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12EF" w:rsidRPr="004412EF" w:rsidRDefault="004412EF" w:rsidP="004412EF">
      <w:pPr>
        <w:spacing w:after="360"/>
        <w:jc w:val="center"/>
        <w:rPr>
          <w:b/>
          <w:sz w:val="32"/>
          <w:szCs w:val="32"/>
        </w:rPr>
      </w:pPr>
      <w:r w:rsidRPr="004412EF">
        <w:rPr>
          <w:b/>
          <w:sz w:val="32"/>
          <w:szCs w:val="32"/>
        </w:rPr>
        <w:t>Introduction/Background to CCWD Monitoring</w:t>
      </w:r>
    </w:p>
    <w:p w:rsidR="004412EF" w:rsidRDefault="004412EF"/>
    <w:p w:rsidR="00523449" w:rsidRDefault="00523449">
      <w:r>
        <w:t xml:space="preserve">The State of Oregon’s monitoring strategy is built on satisfying regulatory requirement, assuring systems integrity, and managing program related risks so Oregonians will continue to receive the needed funding to enhance their ability to gain long term </w:t>
      </w:r>
      <w:r w:rsidR="00FE20B6">
        <w:t>self-sufficiency</w:t>
      </w:r>
      <w:r>
        <w:t xml:space="preserve"> through employment for themselves and their family.</w:t>
      </w:r>
    </w:p>
    <w:p w:rsidR="004C4255" w:rsidRDefault="00523449">
      <w:r>
        <w:t>United States Department of Labor (US DOL), Employment Training Administration’s (ETA) Workforce Investment Act (WIA) Title 1B requires the State of Oregon to monitor the 7 local workforce areas in Oregon annually.   The annual monitoring is promulgated in</w:t>
      </w:r>
      <w:r w:rsidR="004C4255">
        <w:t>:</w:t>
      </w:r>
    </w:p>
    <w:p w:rsidR="00E11D82" w:rsidRDefault="00E11D82" w:rsidP="00E11D82">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hyperlink r:id="rId9" w:history="1">
        <w:r w:rsidRPr="00B33F5C">
          <w:rPr>
            <w:rStyle w:val="Hyperlink"/>
            <w:rFonts w:ascii="Georgia" w:eastAsia="Times New Roman" w:hAnsi="Georgia" w:cs="Times New Roman"/>
            <w:snapToGrid w:val="0"/>
            <w:sz w:val="24"/>
            <w:szCs w:val="20"/>
          </w:rPr>
          <w:t>http://www.doleta.gov/usworkforce/wia/wialaw.txt</w:t>
        </w:r>
      </w:hyperlink>
    </w:p>
    <w:p w:rsidR="00E11D82" w:rsidRDefault="00E11D82"/>
    <w:p w:rsidR="004C4255" w:rsidRPr="004C4255" w:rsidRDefault="004C4255" w:rsidP="004C4255">
      <w:pPr>
        <w:autoSpaceDE w:val="0"/>
        <w:autoSpaceDN w:val="0"/>
        <w:adjustRightInd w:val="0"/>
        <w:spacing w:after="0" w:line="240" w:lineRule="auto"/>
        <w:rPr>
          <w:rFonts w:ascii="NewCenturySchlbk-Bold" w:eastAsia="Times New Roman" w:hAnsi="NewCenturySchlbk-Bold" w:cs="NewCenturySchlbk-Bold"/>
          <w:b/>
          <w:bCs/>
          <w:sz w:val="16"/>
          <w:szCs w:val="16"/>
        </w:rPr>
      </w:pPr>
      <w:r w:rsidRPr="004C4255">
        <w:rPr>
          <w:rFonts w:ascii="NewCenturySchlbk-Bold" w:eastAsia="Times New Roman" w:hAnsi="NewCenturySchlbk-Bold" w:cs="NewCenturySchlbk-Bold"/>
          <w:b/>
          <w:bCs/>
          <w:sz w:val="16"/>
          <w:szCs w:val="16"/>
        </w:rPr>
        <w:t>SEC. 184. FISCAL CONTROLS; SANCTIONS.</w:t>
      </w:r>
      <w:r w:rsidR="00D44324">
        <w:rPr>
          <w:rFonts w:ascii="NewCenturySchlbk-Bold" w:eastAsia="Times New Roman" w:hAnsi="NewCenturySchlbk-Bold" w:cs="NewCenturySchlbk-Bold"/>
          <w:b/>
          <w:bCs/>
          <w:sz w:val="16"/>
          <w:szCs w:val="16"/>
        </w:rPr>
        <w:t xml:space="preserve"> (a)(1)</w:t>
      </w:r>
    </w:p>
    <w:p w:rsidR="004C4255" w:rsidRPr="004C4255" w:rsidRDefault="004C4255" w:rsidP="004C4255">
      <w:pPr>
        <w:autoSpaceDE w:val="0"/>
        <w:autoSpaceDN w:val="0"/>
        <w:adjustRightInd w:val="0"/>
        <w:spacing w:after="0" w:line="240" w:lineRule="auto"/>
        <w:rPr>
          <w:rFonts w:ascii="NewCenturySchlbk-Roman" w:eastAsia="Times New Roman" w:hAnsi="NewCenturySchlbk-Roman" w:cs="NewCenturySchlbk-Roman"/>
          <w:sz w:val="20"/>
          <w:szCs w:val="20"/>
        </w:rPr>
      </w:pPr>
      <w:r w:rsidRPr="004C4255">
        <w:rPr>
          <w:rFonts w:ascii="NewCenturySchlbk-Roman" w:eastAsia="Times New Roman" w:hAnsi="NewCenturySchlbk-Roman" w:cs="NewCenturySchlbk-Roman"/>
          <w:sz w:val="20"/>
          <w:szCs w:val="20"/>
        </w:rPr>
        <w:t>(a) E</w:t>
      </w:r>
      <w:r w:rsidRPr="004C4255">
        <w:rPr>
          <w:rFonts w:ascii="NewCenturySchlbk-Roman" w:eastAsia="Times New Roman" w:hAnsi="NewCenturySchlbk-Roman" w:cs="NewCenturySchlbk-Roman"/>
          <w:sz w:val="15"/>
          <w:szCs w:val="15"/>
        </w:rPr>
        <w:t xml:space="preserve">STABLISHMENT OF </w:t>
      </w:r>
      <w:r w:rsidRPr="004C4255">
        <w:rPr>
          <w:rFonts w:ascii="NewCenturySchlbk-Roman" w:eastAsia="Times New Roman" w:hAnsi="NewCenturySchlbk-Roman" w:cs="NewCenturySchlbk-Roman"/>
          <w:sz w:val="20"/>
          <w:szCs w:val="20"/>
        </w:rPr>
        <w:t>F</w:t>
      </w:r>
      <w:r w:rsidRPr="004C4255">
        <w:rPr>
          <w:rFonts w:ascii="NewCenturySchlbk-Roman" w:eastAsia="Times New Roman" w:hAnsi="NewCenturySchlbk-Roman" w:cs="NewCenturySchlbk-Roman"/>
          <w:sz w:val="15"/>
          <w:szCs w:val="15"/>
        </w:rPr>
        <w:t xml:space="preserve">ISCAL </w:t>
      </w:r>
      <w:r w:rsidRPr="004C4255">
        <w:rPr>
          <w:rFonts w:ascii="NewCenturySchlbk-Roman" w:eastAsia="Times New Roman" w:hAnsi="NewCenturySchlbk-Roman" w:cs="NewCenturySchlbk-Roman"/>
          <w:sz w:val="20"/>
          <w:szCs w:val="20"/>
        </w:rPr>
        <w:t>C</w:t>
      </w:r>
      <w:r w:rsidRPr="004C4255">
        <w:rPr>
          <w:rFonts w:ascii="NewCenturySchlbk-Roman" w:eastAsia="Times New Roman" w:hAnsi="NewCenturySchlbk-Roman" w:cs="NewCenturySchlbk-Roman"/>
          <w:sz w:val="15"/>
          <w:szCs w:val="15"/>
        </w:rPr>
        <w:t xml:space="preserve">ONTROLS BY </w:t>
      </w:r>
      <w:r w:rsidRPr="004C4255">
        <w:rPr>
          <w:rFonts w:ascii="NewCenturySchlbk-Roman" w:eastAsia="Times New Roman" w:hAnsi="NewCenturySchlbk-Roman" w:cs="NewCenturySchlbk-Roman"/>
          <w:sz w:val="20"/>
          <w:szCs w:val="20"/>
        </w:rPr>
        <w:t>S</w:t>
      </w:r>
      <w:r w:rsidRPr="004C4255">
        <w:rPr>
          <w:rFonts w:ascii="NewCenturySchlbk-Roman" w:eastAsia="Times New Roman" w:hAnsi="NewCenturySchlbk-Roman" w:cs="NewCenturySchlbk-Roman"/>
          <w:sz w:val="15"/>
          <w:szCs w:val="15"/>
        </w:rPr>
        <w:t>TATES</w:t>
      </w:r>
      <w:r w:rsidRPr="004C4255">
        <w:rPr>
          <w:rFonts w:ascii="NewCenturySchlbk-Roman" w:eastAsia="Times New Roman" w:hAnsi="NewCenturySchlbk-Roman" w:cs="NewCenturySchlbk-Roman"/>
          <w:sz w:val="20"/>
          <w:szCs w:val="20"/>
        </w:rPr>
        <w:t>.—</w:t>
      </w:r>
    </w:p>
    <w:p w:rsidR="004C4255" w:rsidRDefault="00E11D82" w:rsidP="00E11D82">
      <w:pPr>
        <w:autoSpaceDE w:val="0"/>
        <w:autoSpaceDN w:val="0"/>
        <w:adjustRightInd w:val="0"/>
        <w:spacing w:after="0" w:line="240" w:lineRule="auto"/>
        <w:rPr>
          <w:rFonts w:ascii="NewCenturySchlbk-Roman" w:eastAsia="Times New Roman" w:hAnsi="NewCenturySchlbk-Roman" w:cs="NewCenturySchlbk-Roman"/>
          <w:sz w:val="20"/>
          <w:szCs w:val="20"/>
        </w:rPr>
      </w:pPr>
      <w:r>
        <w:rPr>
          <w:rFonts w:ascii="NewCenturySchlbk-Roman" w:eastAsia="Times New Roman" w:hAnsi="NewCenturySchlbk-Roman" w:cs="NewCenturySchlbk-Roman"/>
          <w:sz w:val="20"/>
          <w:szCs w:val="20"/>
        </w:rPr>
        <w:t>(1)(3)(4)(5)(6)(7)</w:t>
      </w:r>
    </w:p>
    <w:p w:rsidR="00E11D82" w:rsidRPr="004C4255" w:rsidRDefault="00E11D82" w:rsidP="00E11D82">
      <w:pPr>
        <w:autoSpaceDE w:val="0"/>
        <w:autoSpaceDN w:val="0"/>
        <w:adjustRightInd w:val="0"/>
        <w:spacing w:after="0" w:line="240" w:lineRule="auto"/>
        <w:rPr>
          <w:rFonts w:ascii="NewCenturySchlbk-Roman" w:eastAsia="Times New Roman" w:hAnsi="NewCenturySchlbk-Roman" w:cs="NewCenturySchlbk-Roman"/>
          <w:sz w:val="20"/>
          <w:szCs w:val="20"/>
        </w:rPr>
      </w:pPr>
      <w:r>
        <w:rPr>
          <w:rFonts w:ascii="NewCenturySchlbk-Roman" w:eastAsia="Times New Roman" w:hAnsi="NewCenturySchlbk-Roman" w:cs="NewCenturySchlbk-Roman"/>
          <w:sz w:val="20"/>
          <w:szCs w:val="20"/>
        </w:rPr>
        <w:t>(b)(1)(2)</w:t>
      </w:r>
    </w:p>
    <w:p w:rsidR="004C4255" w:rsidRDefault="00E11D82" w:rsidP="00E11D82">
      <w:pPr>
        <w:autoSpaceDE w:val="0"/>
        <w:autoSpaceDN w:val="0"/>
        <w:adjustRightInd w:val="0"/>
        <w:spacing w:after="0" w:line="240" w:lineRule="auto"/>
        <w:rPr>
          <w:rFonts w:ascii="Times New Roman" w:eastAsia="Times New Roman" w:hAnsi="Times New Roman" w:cs="Times New Roman"/>
          <w:sz w:val="23"/>
          <w:szCs w:val="23"/>
        </w:rPr>
      </w:pPr>
      <w:r w:rsidRPr="004C4255">
        <w:rPr>
          <w:rFonts w:ascii="NewCenturySchlbk-Roman" w:eastAsia="Times New Roman" w:hAnsi="NewCenturySchlbk-Roman" w:cs="NewCenturySchlbk-Roman"/>
          <w:sz w:val="20"/>
          <w:szCs w:val="20"/>
        </w:rPr>
        <w:t xml:space="preserve"> </w:t>
      </w:r>
    </w:p>
    <w:p w:rsidR="000D3657" w:rsidRDefault="000D3657" w:rsidP="004C4255">
      <w:pPr>
        <w:rPr>
          <w:rFonts w:ascii="Times New Roman" w:eastAsia="Times New Roman" w:hAnsi="Times New Roman" w:cs="Times New Roman"/>
          <w:sz w:val="23"/>
          <w:szCs w:val="23"/>
        </w:rPr>
      </w:pPr>
    </w:p>
    <w:p w:rsidR="000D3657" w:rsidRDefault="00FC263F" w:rsidP="004C4255">
      <w:pPr>
        <w:rPr>
          <w:rFonts w:ascii="Times New Roman" w:hAnsi="Times New Roman" w:cs="Times New Roman"/>
        </w:rPr>
      </w:pPr>
      <w:r>
        <w:rPr>
          <w:rFonts w:ascii="Times New Roman" w:hAnsi="Times New Roman" w:cs="Times New Roman"/>
        </w:rPr>
        <w:t>CCWD’s monitoring announcement letter frames the beginning of the program year monitoring season:</w:t>
      </w:r>
    </w:p>
    <w:p w:rsidR="00FC263F" w:rsidRDefault="00FC263F" w:rsidP="004C4255">
      <w:pPr>
        <w:rPr>
          <w:rFonts w:ascii="Times New Roman" w:hAnsi="Times New Roman" w:cs="Times New Roman"/>
        </w:rPr>
      </w:pPr>
    </w:p>
    <w:p w:rsidR="00FC263F" w:rsidRDefault="001141EC" w:rsidP="004C4255">
      <w:pPr>
        <w:rPr>
          <w:rFonts w:ascii="Times New Roman" w:hAnsi="Times New Roman" w:cs="Times New Roman"/>
        </w:rPr>
      </w:pPr>
      <w:r>
        <w:rPr>
          <w:rFonts w:ascii="Times New Roman" w:hAnsi="Times New Roman" w:cs="Times New Roman"/>
          <w:noProof/>
        </w:rPr>
        <w:lastRenderedPageBreak/>
        <w:drawing>
          <wp:inline distT="0" distB="0" distL="0" distR="0">
            <wp:extent cx="5943600" cy="451578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515783"/>
                    </a:xfrm>
                    <a:prstGeom prst="rect">
                      <a:avLst/>
                    </a:prstGeom>
                    <a:noFill/>
                    <a:ln>
                      <a:noFill/>
                    </a:ln>
                  </pic:spPr>
                </pic:pic>
              </a:graphicData>
            </a:graphic>
          </wp:inline>
        </w:drawing>
      </w:r>
    </w:p>
    <w:p w:rsidR="001141EC" w:rsidRDefault="001141EC" w:rsidP="004C4255">
      <w:pPr>
        <w:rPr>
          <w:rFonts w:ascii="Times New Roman" w:hAnsi="Times New Roman" w:cs="Times New Roman"/>
        </w:rPr>
      </w:pPr>
    </w:p>
    <w:p w:rsidR="001141EC" w:rsidRDefault="001141EC" w:rsidP="004C4255">
      <w:pPr>
        <w:rPr>
          <w:rFonts w:ascii="Times New Roman" w:hAnsi="Times New Roman" w:cs="Times New Roman"/>
        </w:rPr>
      </w:pPr>
      <w:r>
        <w:rPr>
          <w:rFonts w:ascii="Times New Roman" w:hAnsi="Times New Roman" w:cs="Times New Roman"/>
          <w:noProof/>
        </w:rPr>
        <w:lastRenderedPageBreak/>
        <w:drawing>
          <wp:inline distT="0" distB="0" distL="0" distR="0">
            <wp:extent cx="5943600" cy="451578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515783"/>
                    </a:xfrm>
                    <a:prstGeom prst="rect">
                      <a:avLst/>
                    </a:prstGeom>
                    <a:noFill/>
                    <a:ln>
                      <a:noFill/>
                    </a:ln>
                  </pic:spPr>
                </pic:pic>
              </a:graphicData>
            </a:graphic>
          </wp:inline>
        </w:drawing>
      </w:r>
    </w:p>
    <w:p w:rsidR="001141EC" w:rsidRDefault="001141EC" w:rsidP="004C4255">
      <w:pPr>
        <w:rPr>
          <w:rFonts w:ascii="Times New Roman" w:hAnsi="Times New Roman" w:cs="Times New Roman"/>
        </w:rPr>
      </w:pPr>
      <w:r>
        <w:rPr>
          <w:rFonts w:ascii="Times New Roman" w:hAnsi="Times New Roman" w:cs="Times New Roman"/>
        </w:rPr>
        <w:t xml:space="preserve">The Weebly website is the </w:t>
      </w:r>
      <w:r w:rsidR="00FE20B6">
        <w:rPr>
          <w:rFonts w:ascii="Times New Roman" w:hAnsi="Times New Roman" w:cs="Times New Roman"/>
        </w:rPr>
        <w:t>repository</w:t>
      </w:r>
      <w:r>
        <w:rPr>
          <w:rFonts w:ascii="Times New Roman" w:hAnsi="Times New Roman" w:cs="Times New Roman"/>
        </w:rPr>
        <w:t xml:space="preserve"> of CCWD monitoring activity.  </w:t>
      </w:r>
      <w:r w:rsidR="00FE20B6">
        <w:rPr>
          <w:rFonts w:ascii="Times New Roman" w:hAnsi="Times New Roman" w:cs="Times New Roman"/>
        </w:rPr>
        <w:t xml:space="preserve">The link to PY2013 website is </w:t>
      </w:r>
      <w:hyperlink r:id="rId12" w:history="1">
        <w:r w:rsidR="00FE20B6" w:rsidRPr="00716223">
          <w:rPr>
            <w:rStyle w:val="Hyperlink"/>
            <w:rFonts w:ascii="Times New Roman" w:hAnsi="Times New Roman" w:cs="Times New Roman"/>
          </w:rPr>
          <w:t>http://oregonmonitoringpy2013.weebly.com/</w:t>
        </w:r>
      </w:hyperlink>
      <w:r w:rsidR="00FE20B6">
        <w:rPr>
          <w:rFonts w:ascii="Times New Roman" w:hAnsi="Times New Roman" w:cs="Times New Roman"/>
        </w:rPr>
        <w:t xml:space="preserve">   </w:t>
      </w:r>
    </w:p>
    <w:p w:rsidR="00FE20B6" w:rsidRDefault="00FE20B6" w:rsidP="004C4255">
      <w:pPr>
        <w:rPr>
          <w:rFonts w:ascii="Times New Roman" w:hAnsi="Times New Roman" w:cs="Times New Roman"/>
        </w:rPr>
      </w:pPr>
    </w:p>
    <w:p w:rsidR="00FE20B6" w:rsidRDefault="00FE20B6" w:rsidP="004C4255">
      <w:pPr>
        <w:rPr>
          <w:rFonts w:ascii="Times New Roman" w:hAnsi="Times New Roman" w:cs="Times New Roman"/>
        </w:rPr>
      </w:pPr>
      <w:r>
        <w:rPr>
          <w:rFonts w:ascii="Times New Roman" w:hAnsi="Times New Roman" w:cs="Times New Roman"/>
        </w:rPr>
        <w:t xml:space="preserve">Scheduling of the each monitoring season occurs in late May and June </w:t>
      </w:r>
      <w:r w:rsidR="00AB01B8">
        <w:rPr>
          <w:rFonts w:ascii="Times New Roman" w:hAnsi="Times New Roman" w:cs="Times New Roman"/>
        </w:rPr>
        <w:t xml:space="preserve">of the previous program year.  Historically, monitoring incorporates other oversight responsibilities as well, to minimize disruption for local staff service delivery.  </w:t>
      </w:r>
    </w:p>
    <w:p w:rsidR="00AB01B8" w:rsidRDefault="00AB01B8" w:rsidP="004C4255">
      <w:pPr>
        <w:rPr>
          <w:rFonts w:ascii="Times New Roman" w:hAnsi="Times New Roman" w:cs="Times New Roman"/>
        </w:rPr>
      </w:pPr>
      <w:r>
        <w:rPr>
          <w:rFonts w:ascii="Times New Roman" w:hAnsi="Times New Roman" w:cs="Times New Roman"/>
        </w:rPr>
        <w:t xml:space="preserve">US Dept. of Labor mandated data validation use to take a significant amount of onsite time.  CCWD envisions handling data validation electronically and sending to reach area a list of participants/data elements that were failed along with needed documentation to pass the data element.  The region can choose to locate and send electronically the needed documentation for each data element that was failed.  CCWD will then review what was sent and change the fail to a pass.  </w:t>
      </w:r>
    </w:p>
    <w:p w:rsidR="00AB01B8" w:rsidRDefault="00AB01B8" w:rsidP="004C4255">
      <w:pPr>
        <w:rPr>
          <w:rFonts w:ascii="Times New Roman" w:hAnsi="Times New Roman" w:cs="Times New Roman"/>
        </w:rPr>
      </w:pPr>
      <w:r>
        <w:rPr>
          <w:rFonts w:ascii="Times New Roman" w:hAnsi="Times New Roman" w:cs="Times New Roman"/>
        </w:rPr>
        <w:t xml:space="preserve">The monitoring season is currently running from October through April of each program year.  A program year runs from July 1 through June 30 so it bridges two calendar years.  </w:t>
      </w:r>
    </w:p>
    <w:p w:rsidR="00AB01B8" w:rsidRDefault="00AB01B8" w:rsidP="004C4255">
      <w:pPr>
        <w:rPr>
          <w:rFonts w:ascii="Times New Roman" w:hAnsi="Times New Roman" w:cs="Times New Roman"/>
        </w:rPr>
      </w:pPr>
    </w:p>
    <w:p w:rsidR="00AB01B8" w:rsidRDefault="00AB01B8" w:rsidP="004C4255">
      <w:pPr>
        <w:rPr>
          <w:rFonts w:ascii="Times New Roman" w:hAnsi="Times New Roman" w:cs="Times New Roman"/>
        </w:rPr>
      </w:pPr>
      <w:r>
        <w:rPr>
          <w:rFonts w:ascii="Times New Roman" w:hAnsi="Times New Roman" w:cs="Times New Roman"/>
        </w:rPr>
        <w:t>There are two separate process</w:t>
      </w:r>
      <w:r w:rsidR="0063500C">
        <w:rPr>
          <w:rFonts w:ascii="Times New Roman" w:hAnsi="Times New Roman" w:cs="Times New Roman"/>
        </w:rPr>
        <w:t>es</w:t>
      </w:r>
      <w:r>
        <w:rPr>
          <w:rFonts w:ascii="Times New Roman" w:hAnsi="Times New Roman" w:cs="Times New Roman"/>
        </w:rPr>
        <w:t xml:space="preserve"> utilized for monitoring</w:t>
      </w:r>
      <w:r w:rsidR="0063500C">
        <w:rPr>
          <w:rFonts w:ascii="Times New Roman" w:hAnsi="Times New Roman" w:cs="Times New Roman"/>
        </w:rPr>
        <w:t xml:space="preserve"> Oregon’s 7 LWIAs</w:t>
      </w:r>
      <w:r>
        <w:rPr>
          <w:rFonts w:ascii="Times New Roman" w:hAnsi="Times New Roman" w:cs="Times New Roman"/>
        </w:rPr>
        <w:t xml:space="preserve">.  </w:t>
      </w:r>
      <w:r w:rsidR="0030215B">
        <w:rPr>
          <w:rFonts w:ascii="Times New Roman" w:hAnsi="Times New Roman" w:cs="Times New Roman"/>
        </w:rPr>
        <w:t xml:space="preserve">The Oregon Consortium/Oregon Workforce Alliance (TOC/OWA) which covers 9 Regions and 24 counties involves a team approach.  CCWD and </w:t>
      </w:r>
      <w:r w:rsidR="00D14293">
        <w:rPr>
          <w:rFonts w:ascii="Times New Roman" w:hAnsi="Times New Roman" w:cs="Times New Roman"/>
        </w:rPr>
        <w:t xml:space="preserve">TOC/OWA schedule the monitoring review jointly and share results of the onsite review.  CCWD recent switched </w:t>
      </w:r>
      <w:r w:rsidR="00D14293">
        <w:rPr>
          <w:rFonts w:ascii="Times New Roman" w:hAnsi="Times New Roman" w:cs="Times New Roman"/>
        </w:rPr>
        <w:lastRenderedPageBreak/>
        <w:t>from covering TOC/OWA 9 Regions every three years (visiting 3 Regions a year) to covering TOC/OWA’s 9 Regions every two years (visiting 4 regions one year and 5 regions the next year).</w:t>
      </w:r>
    </w:p>
    <w:p w:rsidR="006A6DE2" w:rsidRPr="006A6DE2" w:rsidRDefault="006A6DE2" w:rsidP="006A6DE2">
      <w:pPr>
        <w:autoSpaceDE w:val="0"/>
        <w:autoSpaceDN w:val="0"/>
        <w:adjustRightInd w:val="0"/>
        <w:spacing w:after="0" w:line="240" w:lineRule="auto"/>
        <w:rPr>
          <w:rFonts w:ascii="Times New Roman" w:eastAsia="Times New Roman" w:hAnsi="Times New Roman" w:cs="Times New Roman"/>
          <w:b/>
          <w:bCs/>
          <w:sz w:val="28"/>
          <w:szCs w:val="28"/>
        </w:rPr>
      </w:pPr>
    </w:p>
    <w:p w:rsidR="006A6DE2" w:rsidRPr="006A6DE2" w:rsidRDefault="006A6DE2" w:rsidP="006A6DE2">
      <w:pPr>
        <w:numPr>
          <w:ilvl w:val="1"/>
          <w:numId w:val="1"/>
        </w:numPr>
        <w:autoSpaceDE w:val="0"/>
        <w:autoSpaceDN w:val="0"/>
        <w:adjustRightInd w:val="0"/>
        <w:spacing w:after="0" w:line="240" w:lineRule="auto"/>
        <w:rPr>
          <w:rFonts w:ascii="Times New Roman" w:eastAsia="Times New Roman" w:hAnsi="Times New Roman" w:cs="Times New Roman"/>
          <w:b/>
          <w:bCs/>
          <w:sz w:val="28"/>
          <w:szCs w:val="28"/>
        </w:rPr>
      </w:pPr>
      <w:r w:rsidRPr="006A6DE2">
        <w:rPr>
          <w:rFonts w:ascii="Times New Roman" w:eastAsia="Times New Roman" w:hAnsi="Times New Roman" w:cs="Times New Roman"/>
          <w:b/>
          <w:bCs/>
          <w:sz w:val="28"/>
          <w:szCs w:val="28"/>
        </w:rPr>
        <w:t>The Oregon Consortium/Workforce Investment Consortium (made up of 9 Regions serving 24 counties; Clatsop, Columbia, Crook, Coos, Curry, Douglas, Hood River, Wasco, Sherman, Gilliam, Morrow, Umatilla, Union, Wallowa, Jefferson, Wheeler, Grant, Baker, Deschutes, Klamath, Lake, Harney, Tillamook, and Malheur)</w:t>
      </w:r>
    </w:p>
    <w:p w:rsidR="006A6DE2" w:rsidRPr="006A6DE2" w:rsidRDefault="006A6DE2" w:rsidP="006A6DE2">
      <w:pPr>
        <w:numPr>
          <w:ilvl w:val="2"/>
          <w:numId w:val="1"/>
        </w:numPr>
        <w:autoSpaceDE w:val="0"/>
        <w:autoSpaceDN w:val="0"/>
        <w:adjustRightInd w:val="0"/>
        <w:spacing w:after="0" w:line="240" w:lineRule="auto"/>
        <w:rPr>
          <w:rFonts w:ascii="Times New Roman" w:eastAsia="Times New Roman" w:hAnsi="Times New Roman" w:cs="Times New Roman"/>
          <w:b/>
          <w:bCs/>
          <w:sz w:val="28"/>
          <w:szCs w:val="28"/>
        </w:rPr>
      </w:pPr>
      <w:r w:rsidRPr="006A6DE2">
        <w:rPr>
          <w:rFonts w:ascii="Times New Roman" w:eastAsia="Times New Roman" w:hAnsi="Times New Roman" w:cs="Times New Roman"/>
          <w:b/>
          <w:bCs/>
          <w:sz w:val="28"/>
          <w:szCs w:val="28"/>
        </w:rPr>
        <w:t xml:space="preserve">Region 1,  Management and Training Corporation changed  on 7/1/13 to Pacific </w:t>
      </w:r>
      <w:proofErr w:type="spellStart"/>
      <w:r w:rsidRPr="006A6DE2">
        <w:rPr>
          <w:rFonts w:ascii="Times New Roman" w:eastAsia="Times New Roman" w:hAnsi="Times New Roman" w:cs="Times New Roman"/>
          <w:b/>
          <w:bCs/>
          <w:sz w:val="28"/>
          <w:szCs w:val="28"/>
        </w:rPr>
        <w:t>NorthWest</w:t>
      </w:r>
      <w:proofErr w:type="spellEnd"/>
      <w:r w:rsidRPr="006A6DE2">
        <w:rPr>
          <w:rFonts w:ascii="Times New Roman" w:eastAsia="Times New Roman" w:hAnsi="Times New Roman" w:cs="Times New Roman"/>
          <w:b/>
          <w:bCs/>
          <w:sz w:val="28"/>
          <w:szCs w:val="28"/>
        </w:rPr>
        <w:t xml:space="preserve"> (NW) Works (Columbia, Clatsop and Tillamook counties)</w:t>
      </w:r>
    </w:p>
    <w:p w:rsidR="006A6DE2" w:rsidRPr="006A6DE2" w:rsidRDefault="006A6DE2" w:rsidP="006A6DE2">
      <w:pPr>
        <w:numPr>
          <w:ilvl w:val="2"/>
          <w:numId w:val="1"/>
        </w:numPr>
        <w:autoSpaceDE w:val="0"/>
        <w:autoSpaceDN w:val="0"/>
        <w:adjustRightInd w:val="0"/>
        <w:spacing w:after="0" w:line="240" w:lineRule="auto"/>
        <w:rPr>
          <w:rFonts w:ascii="Times New Roman" w:eastAsia="Times New Roman" w:hAnsi="Times New Roman" w:cs="Times New Roman"/>
          <w:b/>
          <w:bCs/>
          <w:sz w:val="28"/>
          <w:szCs w:val="28"/>
        </w:rPr>
      </w:pPr>
      <w:r w:rsidRPr="006A6DE2">
        <w:rPr>
          <w:rFonts w:ascii="Times New Roman" w:eastAsia="Times New Roman" w:hAnsi="Times New Roman" w:cs="Times New Roman"/>
          <w:b/>
          <w:bCs/>
          <w:sz w:val="28"/>
          <w:szCs w:val="28"/>
        </w:rPr>
        <w:t>Region 6, Umpqua Training and Employment (Douglas county)</w:t>
      </w:r>
    </w:p>
    <w:p w:rsidR="006A6DE2" w:rsidRPr="006A6DE2" w:rsidRDefault="006A6DE2" w:rsidP="006A6DE2">
      <w:pPr>
        <w:numPr>
          <w:ilvl w:val="2"/>
          <w:numId w:val="1"/>
        </w:numPr>
        <w:autoSpaceDE w:val="0"/>
        <w:autoSpaceDN w:val="0"/>
        <w:adjustRightInd w:val="0"/>
        <w:spacing w:after="0" w:line="240" w:lineRule="auto"/>
        <w:rPr>
          <w:rFonts w:ascii="Times New Roman" w:eastAsia="Times New Roman" w:hAnsi="Times New Roman" w:cs="Times New Roman"/>
          <w:b/>
          <w:bCs/>
          <w:sz w:val="28"/>
          <w:szCs w:val="28"/>
        </w:rPr>
      </w:pPr>
      <w:r w:rsidRPr="006A6DE2">
        <w:rPr>
          <w:rFonts w:ascii="Times New Roman" w:eastAsia="Times New Roman" w:hAnsi="Times New Roman" w:cs="Times New Roman"/>
          <w:b/>
          <w:bCs/>
          <w:sz w:val="28"/>
          <w:szCs w:val="28"/>
        </w:rPr>
        <w:t>Region 7, South Coast Business and Training Corporation (Coos and Curry counties)</w:t>
      </w:r>
    </w:p>
    <w:p w:rsidR="006A6DE2" w:rsidRPr="006A6DE2" w:rsidRDefault="006A6DE2" w:rsidP="006A6DE2">
      <w:pPr>
        <w:numPr>
          <w:ilvl w:val="2"/>
          <w:numId w:val="1"/>
        </w:numPr>
        <w:autoSpaceDE w:val="0"/>
        <w:autoSpaceDN w:val="0"/>
        <w:adjustRightInd w:val="0"/>
        <w:spacing w:after="0" w:line="240" w:lineRule="auto"/>
        <w:rPr>
          <w:rFonts w:ascii="Times New Roman" w:eastAsia="Times New Roman" w:hAnsi="Times New Roman" w:cs="Times New Roman"/>
          <w:b/>
          <w:bCs/>
          <w:sz w:val="28"/>
          <w:szCs w:val="28"/>
        </w:rPr>
      </w:pPr>
      <w:r w:rsidRPr="006A6DE2">
        <w:rPr>
          <w:rFonts w:ascii="Times New Roman" w:eastAsia="Times New Roman" w:hAnsi="Times New Roman" w:cs="Times New Roman"/>
          <w:b/>
          <w:bCs/>
          <w:sz w:val="28"/>
          <w:szCs w:val="28"/>
        </w:rPr>
        <w:t>Region 9, Mid-Columbia Counsel of Governments (Hood River, Wasco, Sherman, Gilliam and Wheeler counties)</w:t>
      </w:r>
    </w:p>
    <w:p w:rsidR="006A6DE2" w:rsidRPr="006A6DE2" w:rsidRDefault="006A6DE2" w:rsidP="006A6DE2">
      <w:pPr>
        <w:numPr>
          <w:ilvl w:val="2"/>
          <w:numId w:val="1"/>
        </w:numPr>
        <w:autoSpaceDE w:val="0"/>
        <w:autoSpaceDN w:val="0"/>
        <w:adjustRightInd w:val="0"/>
        <w:spacing w:after="0" w:line="240" w:lineRule="auto"/>
        <w:rPr>
          <w:rFonts w:ascii="Times New Roman" w:eastAsia="Times New Roman" w:hAnsi="Times New Roman" w:cs="Times New Roman"/>
          <w:b/>
          <w:bCs/>
          <w:sz w:val="28"/>
          <w:szCs w:val="28"/>
        </w:rPr>
      </w:pPr>
      <w:r w:rsidRPr="006A6DE2">
        <w:rPr>
          <w:rFonts w:ascii="Times New Roman" w:eastAsia="Times New Roman" w:hAnsi="Times New Roman" w:cs="Times New Roman"/>
          <w:b/>
          <w:bCs/>
          <w:sz w:val="28"/>
          <w:szCs w:val="28"/>
        </w:rPr>
        <w:t>Region 10, Central Oregon Intergovernmental Council (Jefferson, Deschutes, and Crook counties)</w:t>
      </w:r>
    </w:p>
    <w:p w:rsidR="006A6DE2" w:rsidRPr="006A6DE2" w:rsidRDefault="006A6DE2" w:rsidP="006A6DE2">
      <w:pPr>
        <w:numPr>
          <w:ilvl w:val="2"/>
          <w:numId w:val="1"/>
        </w:numPr>
        <w:autoSpaceDE w:val="0"/>
        <w:autoSpaceDN w:val="0"/>
        <w:adjustRightInd w:val="0"/>
        <w:spacing w:after="0" w:line="240" w:lineRule="auto"/>
        <w:rPr>
          <w:rFonts w:ascii="Times New Roman" w:eastAsia="Times New Roman" w:hAnsi="Times New Roman" w:cs="Times New Roman"/>
          <w:b/>
          <w:bCs/>
          <w:sz w:val="28"/>
          <w:szCs w:val="28"/>
        </w:rPr>
      </w:pPr>
      <w:r w:rsidRPr="006A6DE2">
        <w:rPr>
          <w:rFonts w:ascii="Times New Roman" w:eastAsia="Times New Roman" w:hAnsi="Times New Roman" w:cs="Times New Roman"/>
          <w:b/>
          <w:bCs/>
          <w:sz w:val="28"/>
          <w:szCs w:val="28"/>
        </w:rPr>
        <w:t>Region 11, Central Oregon Intergovernmental Council (Klamath and Lake counties)</w:t>
      </w:r>
    </w:p>
    <w:p w:rsidR="006A6DE2" w:rsidRPr="006A6DE2" w:rsidRDefault="006A6DE2" w:rsidP="006A6DE2">
      <w:pPr>
        <w:numPr>
          <w:ilvl w:val="2"/>
          <w:numId w:val="1"/>
        </w:numPr>
        <w:autoSpaceDE w:val="0"/>
        <w:autoSpaceDN w:val="0"/>
        <w:adjustRightInd w:val="0"/>
        <w:spacing w:after="0" w:line="240" w:lineRule="auto"/>
        <w:rPr>
          <w:rFonts w:ascii="Times New Roman" w:eastAsia="Times New Roman" w:hAnsi="Times New Roman" w:cs="Times New Roman"/>
          <w:b/>
          <w:bCs/>
          <w:sz w:val="28"/>
          <w:szCs w:val="28"/>
        </w:rPr>
      </w:pPr>
      <w:r w:rsidRPr="006A6DE2">
        <w:rPr>
          <w:rFonts w:ascii="Times New Roman" w:eastAsia="Times New Roman" w:hAnsi="Times New Roman" w:cs="Times New Roman"/>
          <w:b/>
          <w:bCs/>
          <w:sz w:val="28"/>
          <w:szCs w:val="28"/>
        </w:rPr>
        <w:t>Region 12, Community Action Program, East Central Oregon (Morro and Umatilla counties)</w:t>
      </w:r>
    </w:p>
    <w:p w:rsidR="006A6DE2" w:rsidRPr="006A6DE2" w:rsidRDefault="006A6DE2" w:rsidP="006A6DE2">
      <w:pPr>
        <w:numPr>
          <w:ilvl w:val="2"/>
          <w:numId w:val="1"/>
        </w:numPr>
        <w:autoSpaceDE w:val="0"/>
        <w:autoSpaceDN w:val="0"/>
        <w:adjustRightInd w:val="0"/>
        <w:spacing w:after="0" w:line="240" w:lineRule="auto"/>
        <w:rPr>
          <w:rFonts w:ascii="Times New Roman" w:eastAsia="Times New Roman" w:hAnsi="Times New Roman" w:cs="Times New Roman"/>
          <w:b/>
          <w:bCs/>
          <w:sz w:val="28"/>
          <w:szCs w:val="28"/>
        </w:rPr>
      </w:pPr>
      <w:r w:rsidRPr="006A6DE2">
        <w:rPr>
          <w:rFonts w:ascii="Times New Roman" w:eastAsia="Times New Roman" w:hAnsi="Times New Roman" w:cs="Times New Roman"/>
          <w:b/>
          <w:bCs/>
          <w:sz w:val="28"/>
          <w:szCs w:val="28"/>
        </w:rPr>
        <w:t>Region 13, Training and employment Corporation (Wallowa, Union, and Baker counties)</w:t>
      </w:r>
    </w:p>
    <w:p w:rsidR="006A6DE2" w:rsidRPr="006A6DE2" w:rsidRDefault="006A6DE2" w:rsidP="006A6DE2">
      <w:pPr>
        <w:numPr>
          <w:ilvl w:val="2"/>
          <w:numId w:val="1"/>
        </w:numPr>
        <w:autoSpaceDE w:val="0"/>
        <w:autoSpaceDN w:val="0"/>
        <w:adjustRightInd w:val="0"/>
        <w:spacing w:after="0" w:line="240" w:lineRule="auto"/>
        <w:rPr>
          <w:rFonts w:ascii="Times New Roman" w:eastAsia="Times New Roman" w:hAnsi="Times New Roman" w:cs="Times New Roman"/>
          <w:b/>
          <w:bCs/>
          <w:sz w:val="28"/>
          <w:szCs w:val="28"/>
        </w:rPr>
      </w:pPr>
      <w:r w:rsidRPr="006A6DE2">
        <w:rPr>
          <w:rFonts w:ascii="Times New Roman" w:eastAsia="Times New Roman" w:hAnsi="Times New Roman" w:cs="Times New Roman"/>
          <w:b/>
          <w:bCs/>
          <w:sz w:val="28"/>
          <w:szCs w:val="28"/>
        </w:rPr>
        <w:t>Region 14, Training and Employment Corporation (Grant, Harney and Malheur counties)</w:t>
      </w:r>
    </w:p>
    <w:p w:rsidR="006A6DE2" w:rsidRDefault="006A6DE2" w:rsidP="004C4255">
      <w:pPr>
        <w:rPr>
          <w:rFonts w:ascii="Times New Roman" w:hAnsi="Times New Roman" w:cs="Times New Roman"/>
        </w:rPr>
      </w:pPr>
    </w:p>
    <w:p w:rsidR="006A6DE2" w:rsidRPr="000D3657" w:rsidRDefault="006A6DE2" w:rsidP="004C4255">
      <w:pPr>
        <w:rPr>
          <w:rFonts w:ascii="Times New Roman" w:hAnsi="Times New Roman" w:cs="Times New Roman"/>
        </w:rPr>
      </w:pPr>
      <w:r>
        <w:rPr>
          <w:rFonts w:ascii="Times New Roman" w:hAnsi="Times New Roman" w:cs="Times New Roman"/>
        </w:rPr>
        <w:t>The 6 remaining local areas</w:t>
      </w:r>
      <w:r w:rsidR="004C7505">
        <w:rPr>
          <w:rFonts w:ascii="Times New Roman" w:hAnsi="Times New Roman" w:cs="Times New Roman"/>
        </w:rPr>
        <w:t xml:space="preserve"> visited separately each year.  They are </w:t>
      </w:r>
      <w:r>
        <w:rPr>
          <w:rFonts w:ascii="Times New Roman" w:hAnsi="Times New Roman" w:cs="Times New Roman"/>
        </w:rPr>
        <w:t>consist of the following:</w:t>
      </w:r>
    </w:p>
    <w:p w:rsidR="006A6DE2" w:rsidRPr="006A6DE2" w:rsidRDefault="00523449" w:rsidP="006A6DE2">
      <w:pPr>
        <w:autoSpaceDE w:val="0"/>
        <w:autoSpaceDN w:val="0"/>
        <w:adjustRightInd w:val="0"/>
        <w:spacing w:after="0" w:line="240" w:lineRule="auto"/>
        <w:ind w:left="720"/>
        <w:rPr>
          <w:rFonts w:ascii="Times New Roman" w:eastAsia="Times New Roman" w:hAnsi="Times New Roman" w:cs="Times New Roman"/>
          <w:b/>
          <w:bCs/>
          <w:sz w:val="28"/>
          <w:szCs w:val="28"/>
        </w:rPr>
      </w:pPr>
      <w:r>
        <w:t xml:space="preserve"> </w:t>
      </w:r>
    </w:p>
    <w:p w:rsidR="006A6DE2" w:rsidRPr="006A6DE2" w:rsidRDefault="006A6DE2" w:rsidP="006A6DE2">
      <w:pPr>
        <w:numPr>
          <w:ilvl w:val="1"/>
          <w:numId w:val="1"/>
        </w:numPr>
        <w:autoSpaceDE w:val="0"/>
        <w:autoSpaceDN w:val="0"/>
        <w:adjustRightInd w:val="0"/>
        <w:spacing w:after="0" w:line="240" w:lineRule="auto"/>
        <w:rPr>
          <w:rFonts w:ascii="Times New Roman" w:eastAsia="Times New Roman" w:hAnsi="Times New Roman" w:cs="Times New Roman"/>
          <w:b/>
          <w:bCs/>
          <w:sz w:val="28"/>
          <w:szCs w:val="28"/>
        </w:rPr>
      </w:pPr>
      <w:r w:rsidRPr="006A6DE2">
        <w:rPr>
          <w:rFonts w:ascii="Times New Roman" w:eastAsia="Times New Roman" w:hAnsi="Times New Roman" w:cs="Times New Roman"/>
          <w:b/>
          <w:bCs/>
          <w:sz w:val="28"/>
          <w:szCs w:val="28"/>
        </w:rPr>
        <w:t xml:space="preserve">Region 2, </w:t>
      </w:r>
      <w:proofErr w:type="spellStart"/>
      <w:r w:rsidRPr="006A6DE2">
        <w:rPr>
          <w:rFonts w:ascii="Times New Roman" w:eastAsia="Times New Roman" w:hAnsi="Times New Roman" w:cs="Times New Roman"/>
          <w:b/>
          <w:bCs/>
          <w:sz w:val="28"/>
          <w:szCs w:val="28"/>
        </w:rPr>
        <w:t>Worksystems</w:t>
      </w:r>
      <w:proofErr w:type="spellEnd"/>
      <w:r w:rsidRPr="006A6DE2">
        <w:rPr>
          <w:rFonts w:ascii="Times New Roman" w:eastAsia="Times New Roman" w:hAnsi="Times New Roman" w:cs="Times New Roman"/>
          <w:b/>
          <w:bCs/>
          <w:sz w:val="28"/>
          <w:szCs w:val="28"/>
        </w:rPr>
        <w:t>, Inc. (City of Portland, Multnomah  and Washington Counties)</w:t>
      </w:r>
    </w:p>
    <w:p w:rsidR="006A6DE2" w:rsidRPr="006A6DE2" w:rsidRDefault="006A6DE2" w:rsidP="006A6DE2">
      <w:pPr>
        <w:numPr>
          <w:ilvl w:val="1"/>
          <w:numId w:val="1"/>
        </w:numPr>
        <w:autoSpaceDE w:val="0"/>
        <w:autoSpaceDN w:val="0"/>
        <w:adjustRightInd w:val="0"/>
        <w:spacing w:after="0" w:line="240" w:lineRule="auto"/>
        <w:rPr>
          <w:rFonts w:ascii="Times New Roman" w:eastAsia="Times New Roman" w:hAnsi="Times New Roman" w:cs="Times New Roman"/>
          <w:b/>
          <w:bCs/>
          <w:sz w:val="28"/>
          <w:szCs w:val="28"/>
        </w:rPr>
      </w:pPr>
      <w:r w:rsidRPr="006A6DE2">
        <w:rPr>
          <w:rFonts w:ascii="Times New Roman" w:eastAsia="Times New Roman" w:hAnsi="Times New Roman" w:cs="Times New Roman"/>
          <w:b/>
          <w:bCs/>
          <w:sz w:val="28"/>
          <w:szCs w:val="28"/>
        </w:rPr>
        <w:t>Region 3, Job Growers, Inc. (Marion, Polk, and Yamhill Counties)</w:t>
      </w:r>
    </w:p>
    <w:p w:rsidR="006A6DE2" w:rsidRPr="006A6DE2" w:rsidRDefault="006A6DE2" w:rsidP="006A6DE2">
      <w:pPr>
        <w:numPr>
          <w:ilvl w:val="1"/>
          <w:numId w:val="1"/>
        </w:numPr>
        <w:autoSpaceDE w:val="0"/>
        <w:autoSpaceDN w:val="0"/>
        <w:adjustRightInd w:val="0"/>
        <w:spacing w:after="0" w:line="240" w:lineRule="auto"/>
        <w:rPr>
          <w:rFonts w:ascii="Times New Roman" w:eastAsia="Times New Roman" w:hAnsi="Times New Roman" w:cs="Times New Roman"/>
          <w:b/>
          <w:bCs/>
          <w:sz w:val="28"/>
          <w:szCs w:val="28"/>
        </w:rPr>
      </w:pPr>
      <w:r w:rsidRPr="006A6DE2">
        <w:rPr>
          <w:rFonts w:ascii="Times New Roman" w:eastAsia="Times New Roman" w:hAnsi="Times New Roman" w:cs="Times New Roman"/>
          <w:b/>
          <w:bCs/>
          <w:sz w:val="28"/>
          <w:szCs w:val="28"/>
        </w:rPr>
        <w:t>Region 4, Community Services Consortium (Linn, Benton, Lincoln Counties)</w:t>
      </w:r>
    </w:p>
    <w:p w:rsidR="006A6DE2" w:rsidRPr="006A6DE2" w:rsidRDefault="006A6DE2" w:rsidP="006A6DE2">
      <w:pPr>
        <w:numPr>
          <w:ilvl w:val="1"/>
          <w:numId w:val="1"/>
        </w:numPr>
        <w:autoSpaceDE w:val="0"/>
        <w:autoSpaceDN w:val="0"/>
        <w:adjustRightInd w:val="0"/>
        <w:spacing w:after="0" w:line="240" w:lineRule="auto"/>
        <w:rPr>
          <w:rFonts w:ascii="Times New Roman" w:eastAsia="Times New Roman" w:hAnsi="Times New Roman" w:cs="Times New Roman"/>
          <w:b/>
          <w:bCs/>
          <w:sz w:val="28"/>
          <w:szCs w:val="28"/>
        </w:rPr>
      </w:pPr>
      <w:r w:rsidRPr="006A6DE2">
        <w:rPr>
          <w:rFonts w:ascii="Times New Roman" w:eastAsia="Times New Roman" w:hAnsi="Times New Roman" w:cs="Times New Roman"/>
          <w:b/>
          <w:bCs/>
          <w:sz w:val="28"/>
          <w:szCs w:val="28"/>
        </w:rPr>
        <w:t>Region 5, Lane Workforce System (City of Eugene and Lane County)</w:t>
      </w:r>
    </w:p>
    <w:p w:rsidR="006A6DE2" w:rsidRPr="006A6DE2" w:rsidRDefault="006A6DE2" w:rsidP="006A6DE2">
      <w:pPr>
        <w:numPr>
          <w:ilvl w:val="1"/>
          <w:numId w:val="1"/>
        </w:numPr>
        <w:autoSpaceDE w:val="0"/>
        <w:autoSpaceDN w:val="0"/>
        <w:adjustRightInd w:val="0"/>
        <w:spacing w:after="0" w:line="240" w:lineRule="auto"/>
        <w:rPr>
          <w:rFonts w:ascii="Times New Roman" w:eastAsia="Times New Roman" w:hAnsi="Times New Roman" w:cs="Times New Roman"/>
          <w:b/>
          <w:bCs/>
          <w:sz w:val="28"/>
          <w:szCs w:val="28"/>
        </w:rPr>
      </w:pPr>
      <w:r w:rsidRPr="006A6DE2">
        <w:rPr>
          <w:rFonts w:ascii="Times New Roman" w:eastAsia="Times New Roman" w:hAnsi="Times New Roman" w:cs="Times New Roman"/>
          <w:b/>
          <w:bCs/>
          <w:sz w:val="28"/>
          <w:szCs w:val="28"/>
        </w:rPr>
        <w:t>Region 8, Rogue valley Workforce Investment Council (Jackson and Josephine counties)</w:t>
      </w:r>
    </w:p>
    <w:p w:rsidR="006A6DE2" w:rsidRDefault="006A6DE2" w:rsidP="006A6DE2">
      <w:pPr>
        <w:numPr>
          <w:ilvl w:val="1"/>
          <w:numId w:val="1"/>
        </w:numPr>
        <w:autoSpaceDE w:val="0"/>
        <w:autoSpaceDN w:val="0"/>
        <w:adjustRightInd w:val="0"/>
        <w:spacing w:after="0" w:line="240" w:lineRule="auto"/>
        <w:rPr>
          <w:rFonts w:ascii="Times New Roman" w:eastAsia="Times New Roman" w:hAnsi="Times New Roman" w:cs="Times New Roman"/>
          <w:b/>
          <w:bCs/>
          <w:sz w:val="28"/>
          <w:szCs w:val="28"/>
        </w:rPr>
      </w:pPr>
      <w:r w:rsidRPr="006A6DE2">
        <w:rPr>
          <w:rFonts w:ascii="Times New Roman" w:eastAsia="Times New Roman" w:hAnsi="Times New Roman" w:cs="Times New Roman"/>
          <w:b/>
          <w:bCs/>
          <w:sz w:val="28"/>
          <w:szCs w:val="28"/>
        </w:rPr>
        <w:t xml:space="preserve">Region 15, Workforce Investment Council of Clackamas County, </w:t>
      </w:r>
      <w:proofErr w:type="spellStart"/>
      <w:r w:rsidRPr="006A6DE2">
        <w:rPr>
          <w:rFonts w:ascii="Times New Roman" w:eastAsia="Times New Roman" w:hAnsi="Times New Roman" w:cs="Times New Roman"/>
          <w:b/>
          <w:bCs/>
          <w:sz w:val="28"/>
          <w:szCs w:val="28"/>
        </w:rPr>
        <w:t>Inc</w:t>
      </w:r>
      <w:proofErr w:type="spellEnd"/>
      <w:r w:rsidRPr="006A6DE2">
        <w:rPr>
          <w:rFonts w:ascii="Times New Roman" w:eastAsia="Times New Roman" w:hAnsi="Times New Roman" w:cs="Times New Roman"/>
          <w:b/>
          <w:bCs/>
          <w:sz w:val="28"/>
          <w:szCs w:val="28"/>
        </w:rPr>
        <w:t xml:space="preserve"> ( Clackamas County)</w:t>
      </w:r>
    </w:p>
    <w:p w:rsidR="006A6DE2" w:rsidRPr="006A6DE2" w:rsidRDefault="006A6DE2" w:rsidP="006A6DE2">
      <w:pPr>
        <w:autoSpaceDE w:val="0"/>
        <w:autoSpaceDN w:val="0"/>
        <w:adjustRightInd w:val="0"/>
        <w:spacing w:after="0" w:line="240" w:lineRule="auto"/>
        <w:rPr>
          <w:rFonts w:ascii="Times New Roman" w:eastAsia="Times New Roman" w:hAnsi="Times New Roman" w:cs="Times New Roman"/>
          <w:b/>
          <w:bCs/>
          <w:sz w:val="28"/>
          <w:szCs w:val="28"/>
        </w:rPr>
      </w:pPr>
    </w:p>
    <w:p w:rsidR="00B66DA5" w:rsidRDefault="00D32DAD">
      <w:r>
        <w:lastRenderedPageBreak/>
        <w:t xml:space="preserve">CCWD’s monitoring guide frames the monitoring scope for the 7 Local Workforce Areas which each area responds to and submits to CCWD in advance of the onsite monitoring visit.  This allows CCWD to complete a desk review of the area’s monitoring guide submission in advance of the onsite visit.  CCWD’s goal is to complete our onsite monitoring in 4 days.  What this means practically is that more people are added to the monitoring team if the existing team believes </w:t>
      </w:r>
      <w:r w:rsidR="005F7849">
        <w:t>there will be more than 4 days of work.  The onsite review involves an entrance meeting, follow-up on issues from the area’s monitoring re</w:t>
      </w:r>
      <w:r w:rsidR="00EE0B2D">
        <w:t>s</w:t>
      </w:r>
      <w:r w:rsidR="005F7849">
        <w:t xml:space="preserve">ponses, participant eligibility/file review (some of which may be get done electronically prior to arrival), various testing of areas documentation for various types of services, e.g. on the job training program, EEO poster, EEO tag lines on documents, publication, supportive services, etc. an exit meeting at which time CCWD’s draft report is provide area’s staff.  </w:t>
      </w:r>
    </w:p>
    <w:p w:rsidR="005F7849" w:rsidRDefault="005F7849"/>
    <w:p w:rsidR="005F7849" w:rsidRDefault="004412EF" w:rsidP="004412EF">
      <w:pPr>
        <w:jc w:val="center"/>
        <w:rPr>
          <w:b/>
        </w:rPr>
      </w:pPr>
      <w:r>
        <w:rPr>
          <w:b/>
          <w:sz w:val="36"/>
          <w:szCs w:val="36"/>
        </w:rPr>
        <w:t>CCWD Monitoring Guide</w:t>
      </w:r>
    </w:p>
    <w:p w:rsidR="004412EF" w:rsidRDefault="004412EF" w:rsidP="004412EF">
      <w:r>
        <w:t>Introduction/Background</w:t>
      </w:r>
    </w:p>
    <w:p w:rsidR="004412EF" w:rsidRDefault="004412EF" w:rsidP="004412EF">
      <w:r>
        <w:t xml:space="preserve">The monitoring guide consists of the cover page and the individual sections that are divided into numbered elements.  The cover page captures </w:t>
      </w:r>
      <w:r w:rsidR="003100C8">
        <w:t xml:space="preserve">the Local Workforce Area’s key staff changes that involve staff responsibilities in the Administrative Systems, Fiscal Systems, and Program Systems area.  Furthermore, the cover page provides the Area an opportunity to identify requests for training/technical assistance in the Administrative Systems, Youth Programs, Fiscal Systems, Program Systems, Integration Systems, and Quality Systems sections.  </w:t>
      </w:r>
    </w:p>
    <w:p w:rsidR="003100C8" w:rsidRDefault="003100C8" w:rsidP="004412EF"/>
    <w:p w:rsidR="003100C8" w:rsidRDefault="003100C8" w:rsidP="004412EF">
      <w:r>
        <w:t xml:space="preserve">The Administrative Systems, Fiscal Systems, Program Systems, Integration Systems, and Quality Systems sections make up the remainder of the monitoring guide.  As was mentioned earlier, the Area submits their response to the guide.  Their response will include a narrative response (where applicable) to each section’s elements and (where applicable) attachments to further address that elements inquiry.   Each element in each section is connected to some type of federal or state regulatory requirement.  In addition to the guide, there are a number of worksheets used to complete aspects of the </w:t>
      </w:r>
      <w:r w:rsidR="00833F3E">
        <w:t xml:space="preserve">desk review/pre-onsite review and </w:t>
      </w:r>
      <w:r>
        <w:t>onsite review</w:t>
      </w:r>
      <w:r w:rsidR="00833F3E">
        <w:t xml:space="preserve">.  The desired end result is to demonstrate to outside auditors/monitors that CCWD has carried out its mandated monitoring “due diligence.” </w:t>
      </w:r>
      <w:r w:rsidR="001718CD">
        <w:t xml:space="preserve">In addition, we want to detect and fix where possible irregularities/non-compliance practice to avoid costly future audit findings.  Equally important is to cultivate a collaborative relationship with local staff that will contribute to enhanced service delivery to Oregonians and the sharing of best practices with other areas in the State.   </w:t>
      </w:r>
    </w:p>
    <w:p w:rsidR="00234174" w:rsidRDefault="00234174" w:rsidP="004412EF"/>
    <w:p w:rsidR="00234174" w:rsidRDefault="00234174" w:rsidP="004412EF">
      <w:r>
        <w:t>Proposed Standard Operating Procedures for Administrative and Program Systems</w:t>
      </w:r>
    </w:p>
    <w:p w:rsidR="00234174" w:rsidRDefault="00234174" w:rsidP="004412EF"/>
    <w:p w:rsidR="00234174" w:rsidRPr="00234174" w:rsidRDefault="00234174" w:rsidP="00234174">
      <w:pPr>
        <w:spacing w:before="100" w:beforeAutospacing="1"/>
      </w:pPr>
      <w:r w:rsidRPr="00234174">
        <w:t>The following is a proposed Standard Operating Procedure (SOP) for use as CCWD starts its Program Year 2013 (7/1/2013 to 6/30/2014) monitoring season.</w:t>
      </w:r>
    </w:p>
    <w:p w:rsidR="00234174" w:rsidRPr="00234174" w:rsidRDefault="00234174" w:rsidP="00234174">
      <w:pPr>
        <w:numPr>
          <w:ilvl w:val="0"/>
          <w:numId w:val="33"/>
        </w:numPr>
        <w:spacing w:before="360"/>
        <w:contextualSpacing/>
      </w:pPr>
      <w:r w:rsidRPr="00234174">
        <w:t>Review the element and where applicable the accompanying regulatory requirement(s) (Part of desk review @ CCWD &amp; onsite review).</w:t>
      </w:r>
    </w:p>
    <w:p w:rsidR="00234174" w:rsidRPr="00234174" w:rsidRDefault="00234174" w:rsidP="00234174">
      <w:pPr>
        <w:numPr>
          <w:ilvl w:val="0"/>
          <w:numId w:val="33"/>
        </w:numPr>
        <w:spacing w:before="360"/>
        <w:contextualSpacing/>
      </w:pPr>
      <w:r w:rsidRPr="00234174">
        <w:lastRenderedPageBreak/>
        <w:t>If the LWIA indicated ”</w:t>
      </w:r>
      <w:r w:rsidRPr="00234174">
        <w:rPr>
          <w:rFonts w:ascii="Georgia" w:eastAsia="Times New Roman" w:hAnsi="Georgia" w:cs="Times New Roman"/>
          <w:snapToGrid w:val="0"/>
          <w:color w:val="000000"/>
          <w:sz w:val="24"/>
          <w:szCs w:val="20"/>
        </w:rPr>
        <w:t>prior year’s response has remained unchanged</w:t>
      </w:r>
      <w:r w:rsidRPr="00234174">
        <w:t xml:space="preserve">“ in their response to this element and there is no reason to further clarify their decision monitoring of this element is completed (Part of desk review @ CCWD).  </w:t>
      </w:r>
    </w:p>
    <w:p w:rsidR="00234174" w:rsidRPr="00234174" w:rsidRDefault="00234174" w:rsidP="00234174">
      <w:pPr>
        <w:numPr>
          <w:ilvl w:val="0"/>
          <w:numId w:val="33"/>
        </w:numPr>
        <w:spacing w:before="360"/>
        <w:contextualSpacing/>
      </w:pPr>
      <w:r w:rsidRPr="00234174">
        <w:t>If based on step 2, further clarification is need while onsite,  identify specific issue that leads to the possibility that for this element a revised response is needed because of possible changes(Part of desk review @ CCWD &amp; onsite review.</w:t>
      </w:r>
    </w:p>
    <w:p w:rsidR="00234174" w:rsidRPr="00234174" w:rsidRDefault="00234174" w:rsidP="00234174">
      <w:pPr>
        <w:numPr>
          <w:ilvl w:val="0"/>
          <w:numId w:val="33"/>
        </w:numPr>
        <w:spacing w:before="360"/>
        <w:contextualSpacing/>
      </w:pPr>
      <w:r w:rsidRPr="00234174">
        <w:t xml:space="preserve">Develop open ended questions for use as talking points while on site to facilitate whether revised response is needed or last year’s response is valid for this year (Part of desk review 2 CCWD &amp; onsite review).  </w:t>
      </w:r>
    </w:p>
    <w:p w:rsidR="00234174" w:rsidRPr="00234174" w:rsidRDefault="00234174" w:rsidP="00234174">
      <w:pPr>
        <w:numPr>
          <w:ilvl w:val="0"/>
          <w:numId w:val="33"/>
        </w:numPr>
        <w:spacing w:before="360"/>
        <w:contextualSpacing/>
      </w:pPr>
      <w:r w:rsidRPr="00234174">
        <w:t xml:space="preserve">If a revised response is need, request the response and if last year’s response is still valid, so note that fact in the monitoring work papers (Onsite review). </w:t>
      </w:r>
    </w:p>
    <w:p w:rsidR="00234174" w:rsidRPr="00234174" w:rsidRDefault="00234174" w:rsidP="00234174">
      <w:pPr>
        <w:numPr>
          <w:ilvl w:val="0"/>
          <w:numId w:val="33"/>
        </w:numPr>
        <w:spacing w:before="360"/>
        <w:contextualSpacing/>
      </w:pPr>
      <w:r w:rsidRPr="00234174">
        <w:t xml:space="preserve">If the LWIA did not utilize step 2, monitor the Local Workforce Investment Area’s (LWIA) response/ applicable attachments to determine whether the response satisfy the needed compliance(Part of desk review 2 CCWD &amp; onsite review) .  </w:t>
      </w:r>
    </w:p>
    <w:p w:rsidR="00234174" w:rsidRPr="00234174" w:rsidRDefault="00234174" w:rsidP="00234174">
      <w:pPr>
        <w:numPr>
          <w:ilvl w:val="0"/>
          <w:numId w:val="33"/>
        </w:numPr>
        <w:spacing w:before="360"/>
        <w:contextualSpacing/>
      </w:pPr>
      <w:r w:rsidRPr="00234174">
        <w:t xml:space="preserve">If the LWIA’s response satisfied the needed compliance monitoring of this element is completed (Desk review @ CCWD).  </w:t>
      </w:r>
    </w:p>
    <w:p w:rsidR="00234174" w:rsidRPr="00234174" w:rsidRDefault="00234174" w:rsidP="00234174">
      <w:pPr>
        <w:numPr>
          <w:ilvl w:val="0"/>
          <w:numId w:val="33"/>
        </w:numPr>
        <w:spacing w:before="360"/>
        <w:contextualSpacing/>
      </w:pPr>
      <w:r w:rsidRPr="00234174">
        <w:t xml:space="preserve">If the LWIA’s response did not satisfy the needed compliance identify the specific compliance issues that have or could indicate non-compliance (Desk review @ CCWD).   </w:t>
      </w:r>
    </w:p>
    <w:p w:rsidR="00234174" w:rsidRPr="00234174" w:rsidRDefault="00234174" w:rsidP="00234174">
      <w:pPr>
        <w:numPr>
          <w:ilvl w:val="0"/>
          <w:numId w:val="33"/>
        </w:numPr>
        <w:spacing w:before="360"/>
        <w:contextualSpacing/>
      </w:pPr>
      <w:r w:rsidRPr="00234174">
        <w:t>Develop open ended question to use as talking points with LWIA staff in preparation of the onsite review to further determine whether their policies/systems/participant files, etc.  are in compliance (Desk review @ CCWD).</w:t>
      </w:r>
    </w:p>
    <w:p w:rsidR="00234174" w:rsidRPr="00234174" w:rsidRDefault="00234174" w:rsidP="00234174">
      <w:pPr>
        <w:numPr>
          <w:ilvl w:val="0"/>
          <w:numId w:val="33"/>
        </w:numPr>
        <w:spacing w:before="360"/>
        <w:contextualSpacing/>
      </w:pPr>
      <w:r w:rsidRPr="00234174">
        <w:t>Where issue of non-compliance surface, identify LWIA staff that need to be included in the discussion to reach consensus that the LWIA is out of compliance (Onsite review).</w:t>
      </w:r>
    </w:p>
    <w:p w:rsidR="00234174" w:rsidRPr="00234174" w:rsidRDefault="00234174" w:rsidP="00234174">
      <w:pPr>
        <w:numPr>
          <w:ilvl w:val="0"/>
          <w:numId w:val="33"/>
        </w:numPr>
        <w:spacing w:before="360"/>
        <w:contextualSpacing/>
      </w:pPr>
      <w:r w:rsidRPr="00234174">
        <w:t xml:space="preserve">Meet with the identified staff and determine whether LWIA agree they are out of compliance.  If yes, establish time lines, action step that will bring them into compliance, and CCWD follow-up/timeline to verify that the needed action has been taken (Onsite review).  </w:t>
      </w:r>
    </w:p>
    <w:p w:rsidR="00234174" w:rsidRPr="00234174" w:rsidRDefault="00234174" w:rsidP="00234174">
      <w:pPr>
        <w:numPr>
          <w:ilvl w:val="0"/>
          <w:numId w:val="33"/>
        </w:numPr>
        <w:spacing w:before="360"/>
        <w:contextualSpacing/>
      </w:pPr>
      <w:r w:rsidRPr="00234174">
        <w:t>If LWIA believe they are not out of compliance, pull together members of the monitoring team to discuss the pros and cons of the LWIA staff’s position to determine whether they are in compliance and if the monitoring team agrees they are in compliance, pass that element.  Note briefly the issue, discussion, and conclusion for next year’s monitoring team should the issue surface next year (Onsite review).</w:t>
      </w:r>
    </w:p>
    <w:p w:rsidR="00234174" w:rsidRPr="00234174" w:rsidRDefault="00234174" w:rsidP="00234174">
      <w:pPr>
        <w:numPr>
          <w:ilvl w:val="0"/>
          <w:numId w:val="33"/>
        </w:numPr>
        <w:spacing w:before="360"/>
        <w:contextualSpacing/>
      </w:pPr>
      <w:r w:rsidRPr="00234174">
        <w:t>If the monitoring team agrees they are out of compliance, meet with LWIA management to brief them on the matter and ask if there is any additional information/documentation that the monitoring team needs to be aware of before contacting CCWD management concerning the compliance issue (Onsite review).</w:t>
      </w:r>
    </w:p>
    <w:p w:rsidR="00234174" w:rsidRPr="00234174" w:rsidRDefault="00234174" w:rsidP="00234174">
      <w:pPr>
        <w:numPr>
          <w:ilvl w:val="0"/>
          <w:numId w:val="33"/>
        </w:numPr>
        <w:spacing w:before="360"/>
        <w:contextualSpacing/>
      </w:pPr>
      <w:r w:rsidRPr="00234174">
        <w:t>If additional information/documentation is provided go back through step 1 to decide whether the additional information/documentation demonstrates the LWIA is in compliance.  If the monitoring determines that they still are not in compliance, thank the staff for the additional information and inform them why they still are not in compliance and go to step 15 (Onsite review).</w:t>
      </w:r>
    </w:p>
    <w:p w:rsidR="00234174" w:rsidRPr="00234174" w:rsidRDefault="00234174" w:rsidP="00234174">
      <w:pPr>
        <w:numPr>
          <w:ilvl w:val="0"/>
          <w:numId w:val="33"/>
        </w:numPr>
        <w:spacing w:before="360"/>
        <w:contextualSpacing/>
      </w:pPr>
      <w:r w:rsidRPr="00234174">
        <w:t>If no further information or documentation is provided, CCWD management will be consulted and if they concur that LWIA is out of compliance LWIA staff will be informed of this decision and the non-compliance issue will become part of the draft report (Onsite review).</w:t>
      </w:r>
    </w:p>
    <w:p w:rsidR="00234174" w:rsidRPr="00234174" w:rsidRDefault="00234174" w:rsidP="00234174">
      <w:pPr>
        <w:numPr>
          <w:ilvl w:val="0"/>
          <w:numId w:val="33"/>
        </w:numPr>
        <w:spacing w:before="100" w:beforeAutospacing="1"/>
        <w:contextualSpacing/>
      </w:pPr>
      <w:r w:rsidRPr="00234174">
        <w:t>In rare occasions issues of non-compliance may surface that require addition onsite monitoring/auditing to determine non-compliance and/or questioned costs and targeted review maybe scheduled when CCWD and LWIA schedules will accommodate the review (Onsite review).</w:t>
      </w:r>
    </w:p>
    <w:p w:rsidR="00234174" w:rsidRPr="00234174" w:rsidRDefault="00234174" w:rsidP="00234174">
      <w:pPr>
        <w:numPr>
          <w:ilvl w:val="0"/>
          <w:numId w:val="33"/>
        </w:numPr>
        <w:spacing w:before="100" w:beforeAutospacing="1"/>
        <w:contextualSpacing/>
      </w:pPr>
      <w:r w:rsidRPr="00234174">
        <w:lastRenderedPageBreak/>
        <w:t>In this case the draft report would include a "targeted review" section and that the “final draft” report would be issued at the conclusion of that targeted review (Onsite review).</w:t>
      </w:r>
    </w:p>
    <w:p w:rsidR="00234174" w:rsidRPr="00234174" w:rsidRDefault="00234174" w:rsidP="00234174">
      <w:pPr>
        <w:numPr>
          <w:ilvl w:val="0"/>
          <w:numId w:val="33"/>
        </w:numPr>
        <w:spacing w:before="100" w:beforeAutospacing="1"/>
        <w:contextualSpacing/>
      </w:pPr>
      <w:r w:rsidRPr="00234174">
        <w:t>Note:  Some elements include a file review, sample of provided services, review of administrative process, etc. and determining whether the needed compliance has been satisfied will determine whether the more detailed sample based review indicates they are following their established policies and procedures.  If issues surface during these sample based reviews, the monitor should go to step 8 and following  steps (Part of desk review @ CCWD &amp; onsite review).</w:t>
      </w:r>
    </w:p>
    <w:p w:rsidR="00234174" w:rsidRDefault="00234174" w:rsidP="004412EF"/>
    <w:p w:rsidR="00FB36A8" w:rsidRDefault="00FB36A8" w:rsidP="00FB36A8">
      <w:pPr>
        <w:widowControl w:val="0"/>
        <w:tabs>
          <w:tab w:val="left" w:pos="3060"/>
          <w:tab w:val="right" w:leader="dot" w:pos="9630"/>
        </w:tabs>
        <w:spacing w:after="0" w:line="240" w:lineRule="auto"/>
        <w:jc w:val="both"/>
        <w:rPr>
          <w:rFonts w:ascii="Georgia" w:eastAsia="Times New Roman" w:hAnsi="Georgia" w:cs="Times New Roman"/>
          <w:b/>
          <w:snapToGrid w:val="0"/>
          <w:color w:val="000000"/>
          <w:sz w:val="24"/>
          <w:szCs w:val="20"/>
        </w:rPr>
      </w:pPr>
    </w:p>
    <w:p w:rsidR="00FB36A8" w:rsidRDefault="00FB36A8">
      <w:pPr>
        <w:rPr>
          <w:rFonts w:ascii="Georgia" w:eastAsia="Times New Roman" w:hAnsi="Georgia" w:cs="Times New Roman"/>
          <w:b/>
          <w:snapToGrid w:val="0"/>
          <w:color w:val="000000"/>
          <w:sz w:val="24"/>
          <w:szCs w:val="20"/>
        </w:rPr>
      </w:pPr>
      <w:r>
        <w:rPr>
          <w:rFonts w:ascii="Georgia" w:eastAsia="Times New Roman" w:hAnsi="Georgia" w:cs="Times New Roman"/>
          <w:b/>
          <w:snapToGrid w:val="0"/>
          <w:color w:val="000000"/>
          <w:sz w:val="24"/>
          <w:szCs w:val="20"/>
        </w:rPr>
        <w:br w:type="page"/>
      </w:r>
    </w:p>
    <w:p w:rsidR="00FB36A8" w:rsidRDefault="00FB36A8" w:rsidP="00FB36A8">
      <w:pPr>
        <w:widowControl w:val="0"/>
        <w:tabs>
          <w:tab w:val="left" w:pos="3060"/>
          <w:tab w:val="right" w:leader="dot" w:pos="9630"/>
        </w:tabs>
        <w:spacing w:after="0" w:line="240" w:lineRule="auto"/>
        <w:jc w:val="both"/>
        <w:rPr>
          <w:rFonts w:ascii="Georgia" w:eastAsia="Times New Roman" w:hAnsi="Georgia" w:cs="Times New Roman"/>
          <w:b/>
          <w:snapToGrid w:val="0"/>
          <w:color w:val="000000"/>
          <w:sz w:val="24"/>
          <w:szCs w:val="20"/>
        </w:rPr>
      </w:pPr>
    </w:p>
    <w:p w:rsidR="00FB36A8" w:rsidRPr="00FB36A8" w:rsidRDefault="00FB36A8" w:rsidP="00FB36A8">
      <w:pPr>
        <w:jc w:val="center"/>
        <w:rPr>
          <w:rFonts w:ascii="Georgia" w:eastAsia="Times New Roman" w:hAnsi="Georgia" w:cs="Times New Roman"/>
          <w:b/>
          <w:snapToGrid w:val="0"/>
          <w:color w:val="000000"/>
          <w:sz w:val="24"/>
          <w:szCs w:val="20"/>
        </w:rPr>
      </w:pPr>
      <w:r w:rsidRPr="00FB36A8">
        <w:rPr>
          <w:rFonts w:ascii="Georgia" w:eastAsia="Times New Roman" w:hAnsi="Georgia" w:cs="Times New Roman"/>
          <w:b/>
          <w:snapToGrid w:val="0"/>
          <w:color w:val="000000"/>
          <w:sz w:val="24"/>
          <w:szCs w:val="20"/>
        </w:rPr>
        <w:t>ADMINISTRATIVE SYSTEMS SECTION</w:t>
      </w:r>
    </w:p>
    <w:p w:rsidR="00FB36A8" w:rsidRPr="00FB36A8" w:rsidRDefault="00FB36A8" w:rsidP="00FB36A8">
      <w:pPr>
        <w:widowControl w:val="0"/>
        <w:tabs>
          <w:tab w:val="left" w:pos="648"/>
          <w:tab w:val="left" w:pos="1008"/>
          <w:tab w:val="left" w:pos="1728"/>
          <w:tab w:val="left" w:pos="11448"/>
          <w:tab w:val="left" w:pos="12168"/>
        </w:tabs>
        <w:spacing w:after="0" w:line="240" w:lineRule="auto"/>
        <w:rPr>
          <w:rFonts w:ascii="Georgia" w:eastAsia="Times New Roman" w:hAnsi="Georgia" w:cs="Times New Roman"/>
          <w:snapToGrid w:val="0"/>
          <w:color w:val="000000"/>
          <w:sz w:val="24"/>
          <w:szCs w:val="20"/>
        </w:rPr>
      </w:pPr>
    </w:p>
    <w:p w:rsidR="00FB36A8" w:rsidRPr="00234174" w:rsidRDefault="00FB36A8" w:rsidP="00FB36A8">
      <w:pPr>
        <w:widowControl w:val="0"/>
        <w:tabs>
          <w:tab w:val="left" w:pos="720"/>
          <w:tab w:val="left" w:pos="1584"/>
          <w:tab w:val="left" w:pos="3024"/>
          <w:tab w:val="left" w:pos="11304"/>
          <w:tab w:val="left" w:pos="12168"/>
        </w:tabs>
        <w:spacing w:after="0" w:line="240" w:lineRule="auto"/>
        <w:ind w:left="720" w:hanging="720"/>
        <w:rPr>
          <w:rFonts w:ascii="Georgia" w:eastAsia="Times New Roman" w:hAnsi="Georgia" w:cs="Times New Roman"/>
          <w:snapToGrid w:val="0"/>
          <w:color w:val="000000"/>
          <w:sz w:val="24"/>
          <w:szCs w:val="20"/>
        </w:rPr>
      </w:pPr>
      <w:r w:rsidRPr="00234174">
        <w:rPr>
          <w:rFonts w:ascii="Georgia" w:eastAsia="Times New Roman" w:hAnsi="Georgia" w:cs="Times New Roman"/>
          <w:snapToGrid w:val="0"/>
          <w:color w:val="000000"/>
          <w:sz w:val="24"/>
          <w:szCs w:val="20"/>
        </w:rPr>
        <w:t>A-1</w:t>
      </w:r>
      <w:r w:rsidRPr="00234174">
        <w:rPr>
          <w:rFonts w:ascii="Georgia" w:eastAsia="Times New Roman" w:hAnsi="Georgia" w:cs="Times New Roman"/>
          <w:snapToGrid w:val="0"/>
          <w:color w:val="000000"/>
          <w:sz w:val="24"/>
          <w:szCs w:val="20"/>
        </w:rPr>
        <w:tab/>
        <w:t xml:space="preserve">Please provide a copy of the LWIB’s process for appointing members to the board.    </w:t>
      </w:r>
    </w:p>
    <w:p w:rsidR="00FB36A8" w:rsidRPr="00234174" w:rsidRDefault="00FB36A8" w:rsidP="00FB36A8">
      <w:pPr>
        <w:widowControl w:val="0"/>
        <w:tabs>
          <w:tab w:val="left" w:pos="720"/>
          <w:tab w:val="left" w:pos="1584"/>
          <w:tab w:val="left" w:pos="3024"/>
          <w:tab w:val="left" w:pos="11304"/>
          <w:tab w:val="left" w:pos="12168"/>
        </w:tabs>
        <w:spacing w:after="0" w:line="240" w:lineRule="auto"/>
        <w:ind w:left="720" w:hanging="720"/>
        <w:rPr>
          <w:rFonts w:ascii="Georgia" w:eastAsia="Times New Roman" w:hAnsi="Georgia" w:cs="Times New Roman"/>
          <w:snapToGrid w:val="0"/>
          <w:color w:val="000000"/>
          <w:sz w:val="24"/>
          <w:szCs w:val="20"/>
        </w:rPr>
      </w:pPr>
    </w:p>
    <w:p w:rsidR="00234174" w:rsidRPr="00234174" w:rsidRDefault="00234174" w:rsidP="00234174">
      <w:pPr>
        <w:rPr>
          <w:rFonts w:ascii="Georgia" w:hAnsi="Georgia"/>
        </w:rPr>
      </w:pPr>
      <w:r w:rsidRPr="00234174">
        <w:rPr>
          <w:rFonts w:ascii="Georgia" w:hAnsi="Georgia"/>
        </w:rPr>
        <w:t xml:space="preserve">Procedures </w:t>
      </w:r>
      <w:r w:rsidRPr="00234174">
        <w:rPr>
          <w:rFonts w:ascii="Georgia" w:eastAsia="Times New Roman" w:hAnsi="Georgia" w:cs="Times New Roman"/>
          <w:snapToGrid w:val="0"/>
          <w:color w:val="000000"/>
          <w:sz w:val="24"/>
          <w:szCs w:val="20"/>
        </w:rPr>
        <w:t xml:space="preserve">For further assistance in monitoring this element go to the </w:t>
      </w:r>
      <w:r w:rsidRPr="00234174">
        <w:rPr>
          <w:rFonts w:ascii="Georgia" w:hAnsi="Georgia"/>
        </w:rPr>
        <w:t>Proposed Standard Operating for Administrative and Program Systems currently starting on page 6.</w:t>
      </w:r>
    </w:p>
    <w:p w:rsidR="00234174" w:rsidRPr="00234174" w:rsidRDefault="00234174" w:rsidP="00FB36A8">
      <w:pPr>
        <w:widowControl w:val="0"/>
        <w:tabs>
          <w:tab w:val="left" w:pos="720"/>
          <w:tab w:val="left" w:pos="1584"/>
          <w:tab w:val="left" w:pos="3024"/>
          <w:tab w:val="left" w:pos="11304"/>
          <w:tab w:val="left" w:pos="12168"/>
        </w:tabs>
        <w:spacing w:after="0" w:line="240" w:lineRule="auto"/>
        <w:ind w:left="720" w:hanging="720"/>
        <w:rPr>
          <w:rFonts w:ascii="Georgia" w:eastAsia="Times New Roman" w:hAnsi="Georgia" w:cs="Times New Roman"/>
          <w:snapToGrid w:val="0"/>
          <w:color w:val="000000"/>
          <w:sz w:val="24"/>
          <w:szCs w:val="20"/>
        </w:rPr>
      </w:pPr>
    </w:p>
    <w:p w:rsidR="00FB36A8" w:rsidRDefault="00234174" w:rsidP="00FB36A8">
      <w:pPr>
        <w:widowControl w:val="0"/>
        <w:tabs>
          <w:tab w:val="left" w:pos="720"/>
          <w:tab w:val="left" w:pos="1584"/>
          <w:tab w:val="left" w:pos="3024"/>
          <w:tab w:val="left" w:pos="11304"/>
          <w:tab w:val="left" w:pos="12168"/>
        </w:tabs>
        <w:spacing w:after="0" w:line="240" w:lineRule="auto"/>
        <w:ind w:left="720" w:hanging="720"/>
        <w:rPr>
          <w:rFonts w:ascii="Georgia" w:eastAsia="Times New Roman" w:hAnsi="Georgia" w:cs="Times New Roman"/>
          <w:snapToGrid w:val="0"/>
          <w:color w:val="000000"/>
          <w:sz w:val="24"/>
          <w:szCs w:val="20"/>
        </w:rPr>
      </w:pPr>
      <w:r>
        <w:rPr>
          <w:rFonts w:ascii="Georgia" w:eastAsia="Times New Roman" w:hAnsi="Georgia" w:cs="Times New Roman"/>
          <w:snapToGrid w:val="0"/>
          <w:color w:val="000000"/>
          <w:sz w:val="24"/>
          <w:szCs w:val="20"/>
        </w:rPr>
        <w:t xml:space="preserve">Although there are </w:t>
      </w:r>
      <w:r w:rsidR="00FB36A8">
        <w:rPr>
          <w:rFonts w:ascii="Georgia" w:eastAsia="Times New Roman" w:hAnsi="Georgia" w:cs="Times New Roman"/>
          <w:snapToGrid w:val="0"/>
          <w:color w:val="000000"/>
          <w:sz w:val="24"/>
          <w:szCs w:val="20"/>
        </w:rPr>
        <w:t xml:space="preserve"> </w:t>
      </w:r>
      <w:proofErr w:type="spellStart"/>
      <w:r>
        <w:rPr>
          <w:rFonts w:ascii="Georgia" w:eastAsia="Times New Roman" w:hAnsi="Georgia" w:cs="Times New Roman"/>
          <w:snapToGrid w:val="0"/>
          <w:color w:val="000000"/>
          <w:sz w:val="24"/>
          <w:szCs w:val="20"/>
        </w:rPr>
        <w:t>no</w:t>
      </w:r>
      <w:proofErr w:type="spellEnd"/>
      <w:r>
        <w:rPr>
          <w:rFonts w:ascii="Georgia" w:eastAsia="Times New Roman" w:hAnsi="Georgia" w:cs="Times New Roman"/>
          <w:snapToGrid w:val="0"/>
          <w:color w:val="000000"/>
          <w:sz w:val="24"/>
          <w:szCs w:val="20"/>
        </w:rPr>
        <w:t xml:space="preserve"> </w:t>
      </w:r>
      <w:r w:rsidR="00FB36A8">
        <w:rPr>
          <w:rFonts w:ascii="Georgia" w:eastAsia="Times New Roman" w:hAnsi="Georgia" w:cs="Times New Roman"/>
          <w:snapToGrid w:val="0"/>
          <w:color w:val="000000"/>
          <w:sz w:val="24"/>
          <w:szCs w:val="20"/>
        </w:rPr>
        <w:t>specific regulatory requirements, the local Board’s bi-laws probably will   probably address that Board’s process for appointing members to the board.</w:t>
      </w:r>
    </w:p>
    <w:p w:rsidR="00FB36A8" w:rsidRDefault="00FB36A8" w:rsidP="00FB36A8">
      <w:pPr>
        <w:widowControl w:val="0"/>
        <w:tabs>
          <w:tab w:val="left" w:pos="720"/>
          <w:tab w:val="left" w:pos="1584"/>
          <w:tab w:val="left" w:pos="3024"/>
          <w:tab w:val="left" w:pos="11304"/>
          <w:tab w:val="left" w:pos="12168"/>
        </w:tabs>
        <w:spacing w:after="0" w:line="240" w:lineRule="auto"/>
        <w:ind w:left="720" w:hanging="720"/>
        <w:rPr>
          <w:rFonts w:ascii="Georgia" w:eastAsia="Times New Roman" w:hAnsi="Georgia" w:cs="Times New Roman"/>
          <w:snapToGrid w:val="0"/>
          <w:color w:val="000000"/>
          <w:sz w:val="24"/>
          <w:szCs w:val="20"/>
        </w:rPr>
      </w:pPr>
    </w:p>
    <w:p w:rsidR="00FB36A8" w:rsidRDefault="00FB36A8" w:rsidP="007F7D3E">
      <w:pPr>
        <w:widowControl w:val="0"/>
        <w:tabs>
          <w:tab w:val="left" w:pos="720"/>
          <w:tab w:val="left" w:pos="1584"/>
          <w:tab w:val="left" w:pos="3024"/>
          <w:tab w:val="left" w:pos="11304"/>
          <w:tab w:val="left" w:pos="12168"/>
        </w:tabs>
        <w:spacing w:after="0" w:line="240" w:lineRule="auto"/>
        <w:rPr>
          <w:rFonts w:ascii="Georgia" w:eastAsia="Times New Roman" w:hAnsi="Georgia" w:cs="Times New Roman"/>
          <w:snapToGrid w:val="0"/>
          <w:color w:val="000000"/>
          <w:sz w:val="24"/>
          <w:szCs w:val="20"/>
        </w:rPr>
      </w:pPr>
      <w:r>
        <w:rPr>
          <w:rFonts w:ascii="Georgia" w:eastAsia="Times New Roman" w:hAnsi="Georgia" w:cs="Times New Roman"/>
          <w:snapToGrid w:val="0"/>
          <w:color w:val="000000"/>
          <w:sz w:val="24"/>
          <w:szCs w:val="20"/>
        </w:rPr>
        <w:t xml:space="preserve">In Program Year 2012 and forward, LWIAs were given the opportunity to indicate in their response </w:t>
      </w:r>
      <w:r w:rsidR="0098646B">
        <w:rPr>
          <w:rFonts w:ascii="Georgia" w:eastAsia="Times New Roman" w:hAnsi="Georgia" w:cs="Times New Roman"/>
          <w:snapToGrid w:val="0"/>
          <w:color w:val="000000"/>
          <w:sz w:val="24"/>
          <w:szCs w:val="20"/>
        </w:rPr>
        <w:t xml:space="preserve">to the monitoring guide </w:t>
      </w:r>
      <w:r>
        <w:rPr>
          <w:rFonts w:ascii="Georgia" w:eastAsia="Times New Roman" w:hAnsi="Georgia" w:cs="Times New Roman"/>
          <w:snapToGrid w:val="0"/>
          <w:color w:val="000000"/>
          <w:sz w:val="24"/>
          <w:szCs w:val="20"/>
        </w:rPr>
        <w:t>that the</w:t>
      </w:r>
      <w:r w:rsidR="0098646B">
        <w:rPr>
          <w:rFonts w:ascii="Georgia" w:eastAsia="Times New Roman" w:hAnsi="Georgia" w:cs="Times New Roman"/>
          <w:snapToGrid w:val="0"/>
          <w:color w:val="000000"/>
          <w:sz w:val="24"/>
          <w:szCs w:val="20"/>
        </w:rPr>
        <w:t>ir</w:t>
      </w:r>
      <w:r>
        <w:rPr>
          <w:rFonts w:ascii="Georgia" w:eastAsia="Times New Roman" w:hAnsi="Georgia" w:cs="Times New Roman"/>
          <w:snapToGrid w:val="0"/>
          <w:color w:val="000000"/>
          <w:sz w:val="24"/>
          <w:szCs w:val="20"/>
        </w:rPr>
        <w:t xml:space="preserve"> prior year’s response has remained unchanged.   They were to indicate a staff name </w:t>
      </w:r>
      <w:r w:rsidR="0098646B">
        <w:rPr>
          <w:rFonts w:ascii="Georgia" w:eastAsia="Times New Roman" w:hAnsi="Georgia" w:cs="Times New Roman"/>
          <w:snapToGrid w:val="0"/>
          <w:color w:val="000000"/>
          <w:sz w:val="24"/>
          <w:szCs w:val="20"/>
        </w:rPr>
        <w:t xml:space="preserve">of the person who made that determination for </w:t>
      </w:r>
      <w:r>
        <w:rPr>
          <w:rFonts w:ascii="Georgia" w:eastAsia="Times New Roman" w:hAnsi="Georgia" w:cs="Times New Roman"/>
          <w:snapToGrid w:val="0"/>
          <w:color w:val="000000"/>
          <w:sz w:val="24"/>
          <w:szCs w:val="20"/>
        </w:rPr>
        <w:t>each</w:t>
      </w:r>
      <w:r w:rsidR="0098646B">
        <w:rPr>
          <w:rFonts w:ascii="Georgia" w:eastAsia="Times New Roman" w:hAnsi="Georgia" w:cs="Times New Roman"/>
          <w:snapToGrid w:val="0"/>
          <w:color w:val="000000"/>
          <w:sz w:val="24"/>
          <w:szCs w:val="20"/>
        </w:rPr>
        <w:t xml:space="preserve"> of the</w:t>
      </w:r>
      <w:r>
        <w:rPr>
          <w:rFonts w:ascii="Georgia" w:eastAsia="Times New Roman" w:hAnsi="Georgia" w:cs="Times New Roman"/>
          <w:snapToGrid w:val="0"/>
          <w:color w:val="000000"/>
          <w:sz w:val="24"/>
          <w:szCs w:val="20"/>
        </w:rPr>
        <w:t xml:space="preserve"> “</w:t>
      </w:r>
      <w:r w:rsidR="0098646B">
        <w:rPr>
          <w:rFonts w:ascii="Georgia" w:eastAsia="Times New Roman" w:hAnsi="Georgia" w:cs="Times New Roman"/>
          <w:snapToGrid w:val="0"/>
          <w:color w:val="000000"/>
          <w:sz w:val="24"/>
          <w:szCs w:val="20"/>
        </w:rPr>
        <w:t xml:space="preserve">prior year’s response has remained unchanged.”  This information would be used by the monitor to follow up on the LWIA’s response should the monitor have information that may indicate there were changes to </w:t>
      </w:r>
      <w:proofErr w:type="spellStart"/>
      <w:r w:rsidR="009714E5">
        <w:rPr>
          <w:rFonts w:ascii="Georgia" w:eastAsia="Times New Roman" w:hAnsi="Georgia" w:cs="Times New Roman"/>
          <w:snapToGrid w:val="0"/>
          <w:color w:val="000000"/>
          <w:sz w:val="24"/>
          <w:szCs w:val="20"/>
        </w:rPr>
        <w:t>LWIA’a</w:t>
      </w:r>
      <w:proofErr w:type="spellEnd"/>
      <w:r w:rsidR="009714E5">
        <w:rPr>
          <w:rFonts w:ascii="Georgia" w:eastAsia="Times New Roman" w:hAnsi="Georgia" w:cs="Times New Roman"/>
          <w:snapToGrid w:val="0"/>
          <w:color w:val="000000"/>
          <w:sz w:val="24"/>
          <w:szCs w:val="20"/>
        </w:rPr>
        <w:t xml:space="preserve"> response to</w:t>
      </w:r>
      <w:r w:rsidR="0098646B">
        <w:rPr>
          <w:rFonts w:ascii="Georgia" w:eastAsia="Times New Roman" w:hAnsi="Georgia" w:cs="Times New Roman"/>
          <w:snapToGrid w:val="0"/>
          <w:color w:val="000000"/>
          <w:sz w:val="24"/>
          <w:szCs w:val="20"/>
        </w:rPr>
        <w:t xml:space="preserve"> this element.</w:t>
      </w:r>
    </w:p>
    <w:p w:rsidR="00FB36A8" w:rsidRDefault="00FB36A8" w:rsidP="00FB36A8">
      <w:pPr>
        <w:widowControl w:val="0"/>
        <w:tabs>
          <w:tab w:val="left" w:pos="720"/>
          <w:tab w:val="left" w:pos="1584"/>
          <w:tab w:val="left" w:pos="3024"/>
          <w:tab w:val="left" w:pos="11304"/>
          <w:tab w:val="left" w:pos="12168"/>
        </w:tabs>
        <w:spacing w:after="0" w:line="240" w:lineRule="auto"/>
        <w:ind w:left="720" w:hanging="720"/>
        <w:rPr>
          <w:rFonts w:ascii="Georgia" w:eastAsia="Times New Roman" w:hAnsi="Georgia" w:cs="Times New Roman"/>
          <w:snapToGrid w:val="0"/>
          <w:color w:val="000000"/>
          <w:sz w:val="24"/>
          <w:szCs w:val="20"/>
        </w:rPr>
      </w:pPr>
    </w:p>
    <w:p w:rsidR="0098646B" w:rsidRDefault="0098646B" w:rsidP="00FB36A8">
      <w:pPr>
        <w:widowControl w:val="0"/>
        <w:tabs>
          <w:tab w:val="left" w:pos="720"/>
          <w:tab w:val="left" w:pos="1584"/>
          <w:tab w:val="left" w:pos="3024"/>
          <w:tab w:val="left" w:pos="11304"/>
          <w:tab w:val="left" w:pos="12168"/>
        </w:tabs>
        <w:spacing w:after="0" w:line="240" w:lineRule="auto"/>
        <w:ind w:left="720" w:hanging="720"/>
        <w:rPr>
          <w:rFonts w:ascii="Georgia" w:eastAsia="Times New Roman" w:hAnsi="Georgia" w:cs="Times New Roman"/>
          <w:snapToGrid w:val="0"/>
          <w:color w:val="000000"/>
          <w:sz w:val="24"/>
          <w:szCs w:val="20"/>
        </w:rPr>
      </w:pPr>
      <w:r>
        <w:rPr>
          <w:rFonts w:ascii="Georgia" w:eastAsia="Times New Roman" w:hAnsi="Georgia" w:cs="Times New Roman"/>
          <w:snapToGrid w:val="0"/>
          <w:color w:val="000000"/>
          <w:sz w:val="24"/>
          <w:szCs w:val="20"/>
        </w:rPr>
        <w:t xml:space="preserve">Usually the LWIA response includes their process and examples of recent processes of appointing members to the board along with letters of recommendation, candidate’s qualifications for board membership, etc.  </w:t>
      </w:r>
    </w:p>
    <w:p w:rsidR="0098646B" w:rsidRDefault="0098646B" w:rsidP="00FB36A8">
      <w:pPr>
        <w:widowControl w:val="0"/>
        <w:tabs>
          <w:tab w:val="left" w:pos="720"/>
          <w:tab w:val="left" w:pos="1584"/>
          <w:tab w:val="left" w:pos="3024"/>
          <w:tab w:val="left" w:pos="11304"/>
          <w:tab w:val="left" w:pos="12168"/>
        </w:tabs>
        <w:spacing w:after="0" w:line="240" w:lineRule="auto"/>
        <w:ind w:left="720" w:hanging="720"/>
        <w:rPr>
          <w:rFonts w:ascii="Georgia" w:eastAsia="Times New Roman" w:hAnsi="Georgia" w:cs="Times New Roman"/>
          <w:snapToGrid w:val="0"/>
          <w:color w:val="000000"/>
          <w:sz w:val="24"/>
          <w:szCs w:val="20"/>
        </w:rPr>
      </w:pPr>
    </w:p>
    <w:p w:rsidR="0098646B" w:rsidRDefault="0098646B" w:rsidP="00FB36A8">
      <w:pPr>
        <w:widowControl w:val="0"/>
        <w:tabs>
          <w:tab w:val="left" w:pos="720"/>
          <w:tab w:val="left" w:pos="1584"/>
          <w:tab w:val="left" w:pos="3024"/>
          <w:tab w:val="left" w:pos="11304"/>
          <w:tab w:val="left" w:pos="12168"/>
        </w:tabs>
        <w:spacing w:after="0" w:line="240" w:lineRule="auto"/>
        <w:ind w:left="720" w:hanging="720"/>
        <w:rPr>
          <w:rFonts w:ascii="Georgia" w:eastAsia="Times New Roman" w:hAnsi="Georgia" w:cs="Times New Roman"/>
          <w:snapToGrid w:val="0"/>
          <w:color w:val="000000"/>
          <w:sz w:val="24"/>
          <w:szCs w:val="20"/>
        </w:rPr>
      </w:pPr>
      <w:r>
        <w:rPr>
          <w:rFonts w:ascii="Georgia" w:eastAsia="Times New Roman" w:hAnsi="Georgia" w:cs="Times New Roman"/>
          <w:snapToGrid w:val="0"/>
          <w:color w:val="000000"/>
          <w:sz w:val="24"/>
          <w:szCs w:val="20"/>
        </w:rPr>
        <w:t xml:space="preserve">If </w:t>
      </w:r>
      <w:r w:rsidR="00FB36A8">
        <w:rPr>
          <w:rFonts w:ascii="Georgia" w:eastAsia="Times New Roman" w:hAnsi="Georgia" w:cs="Times New Roman"/>
          <w:snapToGrid w:val="0"/>
          <w:color w:val="000000"/>
          <w:sz w:val="24"/>
          <w:szCs w:val="20"/>
        </w:rPr>
        <w:t xml:space="preserve">the monitor has </w:t>
      </w:r>
      <w:r>
        <w:rPr>
          <w:rFonts w:ascii="Georgia" w:eastAsia="Times New Roman" w:hAnsi="Georgia" w:cs="Times New Roman"/>
          <w:snapToGrid w:val="0"/>
          <w:color w:val="000000"/>
          <w:sz w:val="24"/>
          <w:szCs w:val="20"/>
        </w:rPr>
        <w:t xml:space="preserve">not received a response to this element, they would need to </w:t>
      </w:r>
      <w:r w:rsidR="00FB36A8">
        <w:rPr>
          <w:rFonts w:ascii="Georgia" w:eastAsia="Times New Roman" w:hAnsi="Georgia" w:cs="Times New Roman"/>
          <w:snapToGrid w:val="0"/>
          <w:color w:val="000000"/>
          <w:sz w:val="24"/>
          <w:szCs w:val="20"/>
        </w:rPr>
        <w:t xml:space="preserve">locate the Board’s process for appointing members to the board, </w:t>
      </w:r>
      <w:r>
        <w:rPr>
          <w:rFonts w:ascii="Georgia" w:eastAsia="Times New Roman" w:hAnsi="Georgia" w:cs="Times New Roman"/>
          <w:snapToGrid w:val="0"/>
          <w:color w:val="000000"/>
          <w:sz w:val="24"/>
          <w:szCs w:val="20"/>
        </w:rPr>
        <w:t>the monitor would examine board agendas over the last year and request minutes for board meeting where member appointments were confirm.  In addition, the monitor would ask for the supporting documentation that would demonstrate the LWIA followed their established process.</w:t>
      </w:r>
    </w:p>
    <w:p w:rsidR="0098646B" w:rsidRDefault="0098646B" w:rsidP="00FB36A8">
      <w:pPr>
        <w:widowControl w:val="0"/>
        <w:tabs>
          <w:tab w:val="left" w:pos="720"/>
          <w:tab w:val="left" w:pos="1584"/>
          <w:tab w:val="left" w:pos="3024"/>
          <w:tab w:val="left" w:pos="11304"/>
          <w:tab w:val="left" w:pos="12168"/>
        </w:tabs>
        <w:spacing w:after="0" w:line="240" w:lineRule="auto"/>
        <w:ind w:left="720" w:hanging="720"/>
        <w:rPr>
          <w:rFonts w:ascii="Georgia" w:eastAsia="Times New Roman" w:hAnsi="Georgia" w:cs="Times New Roman"/>
          <w:snapToGrid w:val="0"/>
          <w:color w:val="000000"/>
          <w:sz w:val="24"/>
          <w:szCs w:val="20"/>
        </w:rPr>
      </w:pPr>
    </w:p>
    <w:p w:rsidR="00FB36A8" w:rsidRPr="00FB36A8" w:rsidRDefault="00FB36A8" w:rsidP="00FB36A8">
      <w:pPr>
        <w:widowControl w:val="0"/>
        <w:tabs>
          <w:tab w:val="left" w:pos="720"/>
          <w:tab w:val="left" w:pos="1584"/>
          <w:tab w:val="left" w:pos="3024"/>
          <w:tab w:val="left" w:pos="11304"/>
          <w:tab w:val="left" w:pos="12168"/>
        </w:tabs>
        <w:spacing w:after="0" w:line="240" w:lineRule="auto"/>
        <w:ind w:left="720" w:hanging="720"/>
        <w:rPr>
          <w:rFonts w:ascii="Georgia" w:eastAsia="Times New Roman" w:hAnsi="Georgia" w:cs="Times New Roman"/>
          <w:snapToGrid w:val="0"/>
          <w:color w:val="000000"/>
          <w:sz w:val="24"/>
          <w:szCs w:val="20"/>
        </w:rPr>
      </w:pPr>
    </w:p>
    <w:p w:rsidR="00FB36A8" w:rsidRDefault="00FB36A8" w:rsidP="00FB36A8">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A-2</w:t>
      </w:r>
      <w:r w:rsidRPr="00FB36A8">
        <w:rPr>
          <w:rFonts w:ascii="Georgia" w:eastAsia="Times New Roman" w:hAnsi="Georgia" w:cs="Times New Roman"/>
          <w:snapToGrid w:val="0"/>
          <w:color w:val="000000"/>
          <w:sz w:val="24"/>
          <w:szCs w:val="20"/>
        </w:rPr>
        <w:tab/>
        <w:t>Please provide copies of nomination letters that demonstrate that representatives from business, labor and education are nominated by the appropriate organizations, entities or agencies. (20 CFR 661.315 (e) and WIA Section 117 (b) (2) (A) (ii))</w:t>
      </w:r>
    </w:p>
    <w:p w:rsidR="00234174" w:rsidRDefault="00234174" w:rsidP="00FB36A8">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p>
    <w:p w:rsidR="00234174" w:rsidRPr="00234174" w:rsidRDefault="00234174" w:rsidP="00234174">
      <w:pPr>
        <w:rPr>
          <w:rFonts w:ascii="Georgia" w:hAnsi="Georgia"/>
        </w:rPr>
      </w:pPr>
      <w:r w:rsidRPr="00234174">
        <w:rPr>
          <w:rFonts w:ascii="Georgia" w:hAnsi="Georgia"/>
        </w:rPr>
        <w:t xml:space="preserve"> </w:t>
      </w:r>
      <w:r w:rsidRPr="00234174">
        <w:rPr>
          <w:rFonts w:ascii="Georgia" w:eastAsia="Times New Roman" w:hAnsi="Georgia" w:cs="Times New Roman"/>
          <w:snapToGrid w:val="0"/>
          <w:color w:val="000000"/>
          <w:sz w:val="24"/>
          <w:szCs w:val="20"/>
        </w:rPr>
        <w:t xml:space="preserve">For further assistance in monitoring this element go to the </w:t>
      </w:r>
      <w:r w:rsidRPr="00234174">
        <w:rPr>
          <w:rFonts w:ascii="Georgia" w:hAnsi="Georgia"/>
        </w:rPr>
        <w:t>Proposed Standard Operating for Administrative and Program Systems currently starting on page 6.</w:t>
      </w:r>
    </w:p>
    <w:p w:rsidR="009714E5" w:rsidRDefault="009714E5" w:rsidP="00FB36A8">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p>
    <w:p w:rsidR="009714E5" w:rsidRDefault="009714E5" w:rsidP="007F7D3E">
      <w:pPr>
        <w:widowControl w:val="0"/>
        <w:tabs>
          <w:tab w:val="left" w:pos="720"/>
          <w:tab w:val="left" w:pos="1584"/>
          <w:tab w:val="left" w:pos="3024"/>
          <w:tab w:val="left" w:pos="11304"/>
          <w:tab w:val="left" w:pos="12168"/>
        </w:tabs>
        <w:spacing w:after="0" w:line="240" w:lineRule="auto"/>
        <w:rPr>
          <w:rFonts w:ascii="Georgia" w:eastAsia="Times New Roman" w:hAnsi="Georgia" w:cs="Times New Roman"/>
          <w:snapToGrid w:val="0"/>
          <w:color w:val="000000"/>
          <w:sz w:val="24"/>
          <w:szCs w:val="20"/>
        </w:rPr>
      </w:pPr>
      <w:r>
        <w:rPr>
          <w:rFonts w:ascii="Georgia" w:eastAsia="Times New Roman" w:hAnsi="Georgia" w:cs="Times New Roman"/>
          <w:snapToGrid w:val="0"/>
          <w:color w:val="000000"/>
          <w:sz w:val="24"/>
          <w:szCs w:val="20"/>
        </w:rPr>
        <w:t xml:space="preserve">In Program Year 2012 and forward, LWIAs were given the opportunity to indicate in their response to the monitoring guide that their prior year’s response has remained unchanged.   They were to indicate a staff name of the person who made that determination for each of the “prior year’s response has remained unchanged.”  This information would be used by the monitor to follow up on the LWIA’s response should the monitor have information that may indicate there were changes to </w:t>
      </w:r>
      <w:proofErr w:type="spellStart"/>
      <w:r>
        <w:rPr>
          <w:rFonts w:ascii="Georgia" w:eastAsia="Times New Roman" w:hAnsi="Georgia" w:cs="Times New Roman"/>
          <w:snapToGrid w:val="0"/>
          <w:color w:val="000000"/>
          <w:sz w:val="24"/>
          <w:szCs w:val="20"/>
        </w:rPr>
        <w:t>LWIA’a</w:t>
      </w:r>
      <w:proofErr w:type="spellEnd"/>
      <w:r>
        <w:rPr>
          <w:rFonts w:ascii="Georgia" w:eastAsia="Times New Roman" w:hAnsi="Georgia" w:cs="Times New Roman"/>
          <w:snapToGrid w:val="0"/>
          <w:color w:val="000000"/>
          <w:sz w:val="24"/>
          <w:szCs w:val="20"/>
        </w:rPr>
        <w:t xml:space="preserve"> response to this element.</w:t>
      </w:r>
    </w:p>
    <w:p w:rsidR="009714E5" w:rsidRDefault="009714E5" w:rsidP="009714E5">
      <w:pPr>
        <w:widowControl w:val="0"/>
        <w:tabs>
          <w:tab w:val="left" w:pos="720"/>
          <w:tab w:val="left" w:pos="1584"/>
          <w:tab w:val="left" w:pos="3024"/>
          <w:tab w:val="left" w:pos="11304"/>
          <w:tab w:val="left" w:pos="12168"/>
        </w:tabs>
        <w:spacing w:after="0" w:line="240" w:lineRule="auto"/>
        <w:ind w:left="720" w:hanging="720"/>
        <w:rPr>
          <w:rFonts w:ascii="Georgia" w:eastAsia="Times New Roman" w:hAnsi="Georgia" w:cs="Times New Roman"/>
          <w:snapToGrid w:val="0"/>
          <w:color w:val="000000"/>
          <w:sz w:val="24"/>
          <w:szCs w:val="20"/>
        </w:rPr>
      </w:pPr>
    </w:p>
    <w:p w:rsidR="009714E5" w:rsidRDefault="009714E5" w:rsidP="009714E5">
      <w:pPr>
        <w:widowControl w:val="0"/>
        <w:tabs>
          <w:tab w:val="left" w:pos="720"/>
          <w:tab w:val="left" w:pos="1584"/>
          <w:tab w:val="left" w:pos="3024"/>
          <w:tab w:val="left" w:pos="11304"/>
          <w:tab w:val="left" w:pos="12168"/>
        </w:tabs>
        <w:spacing w:after="0" w:line="240" w:lineRule="auto"/>
        <w:ind w:left="720" w:hanging="720"/>
        <w:rPr>
          <w:rFonts w:ascii="Georgia" w:eastAsia="Times New Roman" w:hAnsi="Georgia" w:cs="Times New Roman"/>
          <w:snapToGrid w:val="0"/>
          <w:color w:val="000000"/>
          <w:sz w:val="24"/>
          <w:szCs w:val="20"/>
        </w:rPr>
      </w:pPr>
      <w:r>
        <w:rPr>
          <w:rFonts w:ascii="Georgia" w:eastAsia="Times New Roman" w:hAnsi="Georgia" w:cs="Times New Roman"/>
          <w:snapToGrid w:val="0"/>
          <w:color w:val="000000"/>
          <w:sz w:val="24"/>
          <w:szCs w:val="20"/>
        </w:rPr>
        <w:t xml:space="preserve">Usually the LWIA response includes their process and examples of recent processes of appointing members to the board along with letters of recommendation, candidate’s qualifications for board membership, etc.  </w:t>
      </w:r>
    </w:p>
    <w:p w:rsidR="009714E5" w:rsidRDefault="009714E5" w:rsidP="009714E5">
      <w:pPr>
        <w:widowControl w:val="0"/>
        <w:tabs>
          <w:tab w:val="left" w:pos="720"/>
          <w:tab w:val="left" w:pos="1584"/>
          <w:tab w:val="left" w:pos="3024"/>
          <w:tab w:val="left" w:pos="11304"/>
          <w:tab w:val="left" w:pos="12168"/>
        </w:tabs>
        <w:spacing w:after="0" w:line="240" w:lineRule="auto"/>
        <w:ind w:left="720" w:hanging="720"/>
        <w:rPr>
          <w:rFonts w:ascii="Georgia" w:eastAsia="Times New Roman" w:hAnsi="Georgia" w:cs="Times New Roman"/>
          <w:snapToGrid w:val="0"/>
          <w:color w:val="000000"/>
          <w:sz w:val="24"/>
          <w:szCs w:val="20"/>
        </w:rPr>
      </w:pPr>
    </w:p>
    <w:p w:rsidR="009714E5" w:rsidRDefault="009714E5" w:rsidP="007F7D3E">
      <w:pPr>
        <w:widowControl w:val="0"/>
        <w:tabs>
          <w:tab w:val="left" w:pos="720"/>
          <w:tab w:val="left" w:pos="1584"/>
          <w:tab w:val="left" w:pos="3024"/>
          <w:tab w:val="left" w:pos="11304"/>
          <w:tab w:val="left" w:pos="12168"/>
        </w:tabs>
        <w:spacing w:after="0" w:line="240" w:lineRule="auto"/>
        <w:rPr>
          <w:rFonts w:ascii="Georgia" w:eastAsia="Times New Roman" w:hAnsi="Georgia" w:cs="Times New Roman"/>
          <w:snapToGrid w:val="0"/>
          <w:color w:val="000000"/>
          <w:sz w:val="24"/>
          <w:szCs w:val="20"/>
        </w:rPr>
      </w:pPr>
      <w:r>
        <w:rPr>
          <w:rFonts w:ascii="Georgia" w:eastAsia="Times New Roman" w:hAnsi="Georgia" w:cs="Times New Roman"/>
          <w:snapToGrid w:val="0"/>
          <w:color w:val="000000"/>
          <w:sz w:val="24"/>
          <w:szCs w:val="20"/>
        </w:rPr>
        <w:lastRenderedPageBreak/>
        <w:t>If the monitor has not received a response to this element, they would need to locate the Board’s process for appointing members to the board, the monitor would examine board agendas over the last year and request minutes for board meeting where member appointments were confirm.  In addition, the monitor would ask for the supporting documentation that would demonstrate the LWIA followed their established process and the accompanying regulatory requirements.</w:t>
      </w:r>
    </w:p>
    <w:p w:rsidR="009714E5" w:rsidRDefault="009714E5" w:rsidP="009714E5">
      <w:pPr>
        <w:widowControl w:val="0"/>
        <w:tabs>
          <w:tab w:val="left" w:pos="720"/>
          <w:tab w:val="left" w:pos="1584"/>
          <w:tab w:val="left" w:pos="3024"/>
          <w:tab w:val="left" w:pos="11304"/>
          <w:tab w:val="left" w:pos="12168"/>
        </w:tabs>
        <w:spacing w:after="0" w:line="240" w:lineRule="auto"/>
        <w:ind w:left="720" w:hanging="720"/>
        <w:rPr>
          <w:rFonts w:ascii="Georgia" w:eastAsia="Times New Roman" w:hAnsi="Georgia" w:cs="Times New Roman"/>
          <w:snapToGrid w:val="0"/>
          <w:color w:val="000000"/>
          <w:sz w:val="24"/>
          <w:szCs w:val="20"/>
        </w:rPr>
      </w:pPr>
    </w:p>
    <w:p w:rsidR="00FB36A8" w:rsidRDefault="002260D2" w:rsidP="00FB36A8">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hyperlink r:id="rId13" w:history="1">
        <w:r w:rsidR="00D405D1" w:rsidRPr="00B33F5C">
          <w:rPr>
            <w:rStyle w:val="Hyperlink"/>
            <w:rFonts w:ascii="Georgia" w:eastAsia="Times New Roman" w:hAnsi="Georgia" w:cs="Times New Roman"/>
            <w:snapToGrid w:val="0"/>
            <w:sz w:val="24"/>
            <w:szCs w:val="20"/>
          </w:rPr>
          <w:t>http://www.doleta.gov/usworkforce/wia/wialaw.txt</w:t>
        </w:r>
      </w:hyperlink>
    </w:p>
    <w:p w:rsidR="00AB3063" w:rsidRDefault="00AB3063" w:rsidP="00FB36A8">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p>
    <w:p w:rsidR="00AB3063" w:rsidRDefault="00AB3063" w:rsidP="00FB36A8">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WIA Section 117 (b) (2) (A) (ii))</w:t>
      </w:r>
    </w:p>
    <w:p w:rsidR="00AB3063" w:rsidRDefault="00AB3063" w:rsidP="00FB36A8">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p>
    <w:p w:rsidR="00AB3063" w:rsidRDefault="00AB3063" w:rsidP="00AB3063">
      <w:pPr>
        <w:autoSpaceDE w:val="0"/>
        <w:autoSpaceDN w:val="0"/>
        <w:adjustRightInd w:val="0"/>
        <w:spacing w:after="0" w:line="240" w:lineRule="auto"/>
        <w:rPr>
          <w:rFonts w:ascii="NewCenturySchlbk-Bold" w:hAnsi="NewCenturySchlbk-Bold" w:cs="NewCenturySchlbk-Bold"/>
          <w:b/>
          <w:bCs/>
          <w:sz w:val="16"/>
          <w:szCs w:val="16"/>
        </w:rPr>
      </w:pPr>
      <w:r>
        <w:rPr>
          <w:rFonts w:ascii="NewCenturySchlbk-Bold" w:hAnsi="NewCenturySchlbk-Bold" w:cs="NewCenturySchlbk-Bold"/>
          <w:b/>
          <w:bCs/>
          <w:sz w:val="16"/>
          <w:szCs w:val="16"/>
        </w:rPr>
        <w:t>SEC. 117. LOCAL WORKFORCE INVESTMENT BOARDS.</w:t>
      </w:r>
    </w:p>
    <w:p w:rsidR="00D405D1" w:rsidRDefault="00D405D1" w:rsidP="00FB36A8">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p>
    <w:p w:rsidR="00D405D1" w:rsidRDefault="002260D2" w:rsidP="00FB36A8">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hyperlink r:id="rId14" w:history="1">
        <w:r w:rsidR="00D405D1" w:rsidRPr="00B33F5C">
          <w:rPr>
            <w:rStyle w:val="Hyperlink"/>
            <w:rFonts w:ascii="Georgia" w:eastAsia="Times New Roman" w:hAnsi="Georgia" w:cs="Times New Roman"/>
            <w:snapToGrid w:val="0"/>
            <w:sz w:val="24"/>
            <w:szCs w:val="20"/>
          </w:rPr>
          <w:t>http://www.doleta.gov/regs/statutes/finalrule.htm</w:t>
        </w:r>
      </w:hyperlink>
    </w:p>
    <w:p w:rsidR="00D405D1" w:rsidRDefault="00D405D1" w:rsidP="00FB36A8">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p>
    <w:p w:rsidR="00D405D1" w:rsidRDefault="00AB3063" w:rsidP="00FB36A8">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(20 CFR 661.315 (e)</w:t>
      </w:r>
    </w:p>
    <w:p w:rsidR="00AB3063" w:rsidRDefault="00AB3063" w:rsidP="00FB36A8">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p>
    <w:p w:rsidR="00AB3063" w:rsidRPr="00FB36A8" w:rsidRDefault="00AB3063" w:rsidP="00FB36A8">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p>
    <w:p w:rsidR="00AB3063" w:rsidRDefault="00AB3063" w:rsidP="00AB3063">
      <w:pPr>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 661.315 Who are the required members</w:t>
      </w:r>
    </w:p>
    <w:p w:rsidR="00AB3063" w:rsidRDefault="00AB3063" w:rsidP="00AB3063">
      <w:pPr>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of the Local Workforce Investment Boards?</w:t>
      </w:r>
    </w:p>
    <w:p w:rsidR="00AB3063" w:rsidRDefault="00AB3063" w:rsidP="00AB3063">
      <w:pPr>
        <w:autoSpaceDE w:val="0"/>
        <w:autoSpaceDN w:val="0"/>
        <w:adjustRightInd w:val="0"/>
        <w:spacing w:after="0" w:line="240" w:lineRule="auto"/>
        <w:rPr>
          <w:rFonts w:ascii="Arial" w:hAnsi="Arial" w:cs="Arial"/>
          <w:color w:val="FFFFFF"/>
          <w:sz w:val="13"/>
          <w:szCs w:val="13"/>
        </w:rPr>
      </w:pPr>
      <w:proofErr w:type="spellStart"/>
      <w:r>
        <w:rPr>
          <w:rFonts w:ascii="Arial" w:hAnsi="Arial" w:cs="Arial"/>
          <w:color w:val="FFFFFF"/>
          <w:sz w:val="13"/>
          <w:szCs w:val="13"/>
        </w:rPr>
        <w:t>Jkt</w:t>
      </w:r>
      <w:proofErr w:type="spellEnd"/>
      <w:r>
        <w:rPr>
          <w:rFonts w:ascii="Arial" w:hAnsi="Arial" w:cs="Arial"/>
          <w:color w:val="FFFFFF"/>
          <w:sz w:val="13"/>
          <w:szCs w:val="13"/>
        </w:rPr>
        <w:t xml:space="preserve"> 190000 PO 00000 </w:t>
      </w:r>
      <w:proofErr w:type="spellStart"/>
      <w:r>
        <w:rPr>
          <w:rFonts w:ascii="Arial" w:hAnsi="Arial" w:cs="Arial"/>
          <w:color w:val="FFFFFF"/>
          <w:sz w:val="13"/>
          <w:szCs w:val="13"/>
        </w:rPr>
        <w:t>Frm</w:t>
      </w:r>
      <w:proofErr w:type="spellEnd"/>
      <w:r>
        <w:rPr>
          <w:rFonts w:ascii="Arial" w:hAnsi="Arial" w:cs="Arial"/>
          <w:color w:val="FFFFFF"/>
          <w:sz w:val="13"/>
          <w:szCs w:val="13"/>
        </w:rPr>
        <w:t xml:space="preserve"> 00102 </w:t>
      </w:r>
      <w:proofErr w:type="spellStart"/>
      <w:r>
        <w:rPr>
          <w:rFonts w:ascii="Arial" w:hAnsi="Arial" w:cs="Arial"/>
          <w:color w:val="FFFFFF"/>
          <w:sz w:val="13"/>
          <w:szCs w:val="13"/>
        </w:rPr>
        <w:t>Fmt</w:t>
      </w:r>
      <w:proofErr w:type="spellEnd"/>
      <w:r>
        <w:rPr>
          <w:rFonts w:ascii="Arial" w:hAnsi="Arial" w:cs="Arial"/>
          <w:color w:val="FFFFFF"/>
          <w:sz w:val="13"/>
          <w:szCs w:val="13"/>
        </w:rPr>
        <w:t xml:space="preserve"> 4701 </w:t>
      </w:r>
      <w:proofErr w:type="spellStart"/>
      <w:r>
        <w:rPr>
          <w:rFonts w:ascii="Arial" w:hAnsi="Arial" w:cs="Arial"/>
          <w:color w:val="FFFFFF"/>
          <w:sz w:val="13"/>
          <w:szCs w:val="13"/>
        </w:rPr>
        <w:t>Sfmt</w:t>
      </w:r>
      <w:proofErr w:type="spellEnd"/>
      <w:r>
        <w:rPr>
          <w:rFonts w:ascii="Arial" w:hAnsi="Arial" w:cs="Arial"/>
          <w:color w:val="FFFFFF"/>
          <w:sz w:val="13"/>
          <w:szCs w:val="13"/>
        </w:rPr>
        <w:t xml:space="preserve"> 4700 E:\FR\FM\11AUR2.SGM pfrm03 </w:t>
      </w:r>
      <w:proofErr w:type="spellStart"/>
      <w:r>
        <w:rPr>
          <w:rFonts w:ascii="Arial" w:hAnsi="Arial" w:cs="Arial"/>
          <w:color w:val="FFFFFF"/>
          <w:sz w:val="13"/>
          <w:szCs w:val="13"/>
        </w:rPr>
        <w:t>PsN</w:t>
      </w:r>
      <w:proofErr w:type="spellEnd"/>
      <w:r>
        <w:rPr>
          <w:rFonts w:ascii="Arial" w:hAnsi="Arial" w:cs="Arial"/>
          <w:color w:val="FFFFFF"/>
          <w:sz w:val="13"/>
          <w:szCs w:val="13"/>
        </w:rPr>
        <w:t>: 11AUR2</w:t>
      </w:r>
    </w:p>
    <w:p w:rsidR="00E11D82" w:rsidRDefault="00E11D82" w:rsidP="00FB36A8">
      <w:pPr>
        <w:widowControl w:val="0"/>
        <w:tabs>
          <w:tab w:val="left" w:pos="720"/>
          <w:tab w:val="left" w:pos="3024"/>
          <w:tab w:val="left" w:pos="11304"/>
          <w:tab w:val="left" w:pos="12168"/>
        </w:tabs>
        <w:spacing w:after="0" w:line="240" w:lineRule="auto"/>
        <w:ind w:left="720" w:hanging="720"/>
        <w:rPr>
          <w:rFonts w:ascii="Georgia" w:eastAsia="Times New Roman" w:hAnsi="Georgia" w:cs="Times New Roman"/>
          <w:snapToGrid w:val="0"/>
          <w:color w:val="000000"/>
          <w:sz w:val="24"/>
          <w:szCs w:val="20"/>
        </w:rPr>
      </w:pPr>
    </w:p>
    <w:p w:rsidR="00FB36A8" w:rsidRDefault="00FB36A8" w:rsidP="00FB36A8">
      <w:pPr>
        <w:widowControl w:val="0"/>
        <w:tabs>
          <w:tab w:val="left" w:pos="720"/>
          <w:tab w:val="left" w:pos="3024"/>
          <w:tab w:val="left" w:pos="11304"/>
          <w:tab w:val="left" w:pos="12168"/>
        </w:tabs>
        <w:spacing w:after="0" w:line="240" w:lineRule="auto"/>
        <w:ind w:left="720" w:hanging="72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A-3</w:t>
      </w:r>
      <w:r w:rsidRPr="00FB36A8">
        <w:rPr>
          <w:rFonts w:ascii="Georgia" w:eastAsia="Times New Roman" w:hAnsi="Georgia" w:cs="Times New Roman"/>
          <w:snapToGrid w:val="0"/>
          <w:color w:val="000000"/>
          <w:sz w:val="24"/>
          <w:szCs w:val="20"/>
        </w:rPr>
        <w:tab/>
        <w:t>Please provide documentation which demonstrates appointment of the board chair from business representatives. (20 CFR 661.320)</w:t>
      </w:r>
    </w:p>
    <w:p w:rsidR="00C70326" w:rsidRDefault="00C70326" w:rsidP="00FB36A8">
      <w:pPr>
        <w:widowControl w:val="0"/>
        <w:tabs>
          <w:tab w:val="left" w:pos="720"/>
          <w:tab w:val="left" w:pos="3024"/>
          <w:tab w:val="left" w:pos="11304"/>
          <w:tab w:val="left" w:pos="12168"/>
        </w:tabs>
        <w:spacing w:after="0" w:line="240" w:lineRule="auto"/>
        <w:ind w:left="720" w:hanging="720"/>
        <w:rPr>
          <w:rFonts w:ascii="Georgia" w:eastAsia="Times New Roman" w:hAnsi="Georgia" w:cs="Times New Roman"/>
          <w:snapToGrid w:val="0"/>
          <w:color w:val="000000"/>
          <w:sz w:val="24"/>
          <w:szCs w:val="20"/>
        </w:rPr>
      </w:pPr>
    </w:p>
    <w:p w:rsidR="00C70326" w:rsidRPr="00234174" w:rsidRDefault="00C70326" w:rsidP="00C70326">
      <w:pPr>
        <w:rPr>
          <w:rFonts w:ascii="Georgia" w:hAnsi="Georgia"/>
        </w:rPr>
      </w:pPr>
      <w:r w:rsidRPr="00234174">
        <w:rPr>
          <w:rFonts w:ascii="Georgia" w:hAnsi="Georgia"/>
        </w:rPr>
        <w:t xml:space="preserve"> </w:t>
      </w:r>
      <w:r w:rsidRPr="00234174">
        <w:rPr>
          <w:rFonts w:ascii="Georgia" w:eastAsia="Times New Roman" w:hAnsi="Georgia" w:cs="Times New Roman"/>
          <w:snapToGrid w:val="0"/>
          <w:color w:val="000000"/>
          <w:sz w:val="24"/>
          <w:szCs w:val="20"/>
        </w:rPr>
        <w:t xml:space="preserve">For further assistance in monitoring this element go to the </w:t>
      </w:r>
      <w:r w:rsidRPr="00234174">
        <w:rPr>
          <w:rFonts w:ascii="Georgia" w:hAnsi="Georgia"/>
        </w:rPr>
        <w:t>Proposed Standard Operating for Administrative and Program Systems currently starting on page 6.</w:t>
      </w:r>
    </w:p>
    <w:p w:rsidR="009714E5" w:rsidRDefault="009714E5" w:rsidP="009714E5">
      <w:pPr>
        <w:rPr>
          <w:rFonts w:ascii="Georgia" w:eastAsia="Times New Roman" w:hAnsi="Georgia" w:cs="Times New Roman"/>
          <w:snapToGrid w:val="0"/>
          <w:color w:val="000000"/>
          <w:sz w:val="24"/>
          <w:szCs w:val="20"/>
        </w:rPr>
      </w:pPr>
    </w:p>
    <w:p w:rsidR="009714E5" w:rsidRDefault="009714E5" w:rsidP="007F7D3E">
      <w:pPr>
        <w:widowControl w:val="0"/>
        <w:tabs>
          <w:tab w:val="left" w:pos="720"/>
          <w:tab w:val="left" w:pos="1584"/>
          <w:tab w:val="left" w:pos="3024"/>
          <w:tab w:val="left" w:pos="11304"/>
          <w:tab w:val="left" w:pos="12168"/>
        </w:tabs>
        <w:spacing w:after="0" w:line="240" w:lineRule="auto"/>
        <w:rPr>
          <w:rFonts w:ascii="Georgia" w:eastAsia="Times New Roman" w:hAnsi="Georgia" w:cs="Times New Roman"/>
          <w:snapToGrid w:val="0"/>
          <w:color w:val="000000"/>
          <w:sz w:val="24"/>
          <w:szCs w:val="20"/>
        </w:rPr>
      </w:pPr>
      <w:r>
        <w:rPr>
          <w:rFonts w:ascii="Georgia" w:eastAsia="Times New Roman" w:hAnsi="Georgia" w:cs="Times New Roman"/>
          <w:snapToGrid w:val="0"/>
          <w:color w:val="000000"/>
          <w:sz w:val="24"/>
          <w:szCs w:val="20"/>
        </w:rPr>
        <w:t xml:space="preserve">In Program Year 2012 and forward, LWIAs were given the opportunity to indicate in their response to the monitoring guide that their prior year’s response has remained unchanged.   They were to indicate a staff name of the person who made that determination for each of the “prior year’s response has remained unchanged.”  This information would be used by the monitor to follow up on the LWIA’s response should the monitor have information that may indicate there were changes to </w:t>
      </w:r>
      <w:proofErr w:type="spellStart"/>
      <w:r>
        <w:rPr>
          <w:rFonts w:ascii="Georgia" w:eastAsia="Times New Roman" w:hAnsi="Georgia" w:cs="Times New Roman"/>
          <w:snapToGrid w:val="0"/>
          <w:color w:val="000000"/>
          <w:sz w:val="24"/>
          <w:szCs w:val="20"/>
        </w:rPr>
        <w:t>LWIA’a</w:t>
      </w:r>
      <w:proofErr w:type="spellEnd"/>
      <w:r>
        <w:rPr>
          <w:rFonts w:ascii="Georgia" w:eastAsia="Times New Roman" w:hAnsi="Georgia" w:cs="Times New Roman"/>
          <w:snapToGrid w:val="0"/>
          <w:color w:val="000000"/>
          <w:sz w:val="24"/>
          <w:szCs w:val="20"/>
        </w:rPr>
        <w:t xml:space="preserve"> response to this element.</w:t>
      </w:r>
    </w:p>
    <w:p w:rsidR="009714E5" w:rsidRDefault="009714E5" w:rsidP="009714E5">
      <w:pPr>
        <w:widowControl w:val="0"/>
        <w:tabs>
          <w:tab w:val="left" w:pos="720"/>
          <w:tab w:val="left" w:pos="1584"/>
          <w:tab w:val="left" w:pos="3024"/>
          <w:tab w:val="left" w:pos="11304"/>
          <w:tab w:val="left" w:pos="12168"/>
        </w:tabs>
        <w:spacing w:after="0" w:line="240" w:lineRule="auto"/>
        <w:ind w:left="720" w:hanging="720"/>
        <w:rPr>
          <w:rFonts w:ascii="Georgia" w:eastAsia="Times New Roman" w:hAnsi="Georgia" w:cs="Times New Roman"/>
          <w:snapToGrid w:val="0"/>
          <w:color w:val="000000"/>
          <w:sz w:val="24"/>
          <w:szCs w:val="20"/>
        </w:rPr>
      </w:pPr>
    </w:p>
    <w:p w:rsidR="009714E5" w:rsidRDefault="009714E5" w:rsidP="007F7D3E">
      <w:pPr>
        <w:widowControl w:val="0"/>
        <w:tabs>
          <w:tab w:val="left" w:pos="720"/>
          <w:tab w:val="left" w:pos="1584"/>
          <w:tab w:val="left" w:pos="3024"/>
          <w:tab w:val="left" w:pos="11304"/>
          <w:tab w:val="left" w:pos="12168"/>
        </w:tabs>
        <w:spacing w:after="0" w:line="240" w:lineRule="auto"/>
        <w:rPr>
          <w:rFonts w:ascii="Georgia" w:eastAsia="Times New Roman" w:hAnsi="Georgia" w:cs="Times New Roman"/>
          <w:snapToGrid w:val="0"/>
          <w:color w:val="000000"/>
          <w:sz w:val="24"/>
          <w:szCs w:val="20"/>
        </w:rPr>
      </w:pPr>
      <w:r>
        <w:rPr>
          <w:rFonts w:ascii="Georgia" w:eastAsia="Times New Roman" w:hAnsi="Georgia" w:cs="Times New Roman"/>
          <w:snapToGrid w:val="0"/>
          <w:color w:val="000000"/>
          <w:sz w:val="24"/>
          <w:szCs w:val="20"/>
        </w:rPr>
        <w:t xml:space="preserve">Usually the LWIA response includes their process and example of recent processes of appointing </w:t>
      </w:r>
      <w:r w:rsidR="005A0785">
        <w:rPr>
          <w:rFonts w:ascii="Georgia" w:eastAsia="Times New Roman" w:hAnsi="Georgia" w:cs="Times New Roman"/>
          <w:snapToGrid w:val="0"/>
          <w:color w:val="000000"/>
          <w:sz w:val="24"/>
          <w:szCs w:val="20"/>
        </w:rPr>
        <w:t xml:space="preserve">the board chair </w:t>
      </w:r>
      <w:r>
        <w:rPr>
          <w:rFonts w:ascii="Georgia" w:eastAsia="Times New Roman" w:hAnsi="Georgia" w:cs="Times New Roman"/>
          <w:snapToGrid w:val="0"/>
          <w:color w:val="000000"/>
          <w:sz w:val="24"/>
          <w:szCs w:val="20"/>
        </w:rPr>
        <w:t xml:space="preserve">along with letters of recommendation, candidate’s qualifications for </w:t>
      </w:r>
      <w:r w:rsidR="005A0785">
        <w:rPr>
          <w:rFonts w:ascii="Georgia" w:eastAsia="Times New Roman" w:hAnsi="Georgia" w:cs="Times New Roman"/>
          <w:snapToGrid w:val="0"/>
          <w:color w:val="000000"/>
          <w:sz w:val="24"/>
          <w:szCs w:val="20"/>
        </w:rPr>
        <w:t>being the board chair</w:t>
      </w:r>
      <w:r>
        <w:rPr>
          <w:rFonts w:ascii="Georgia" w:eastAsia="Times New Roman" w:hAnsi="Georgia" w:cs="Times New Roman"/>
          <w:snapToGrid w:val="0"/>
          <w:color w:val="000000"/>
          <w:sz w:val="24"/>
          <w:szCs w:val="20"/>
        </w:rPr>
        <w:t xml:space="preserve">.  </w:t>
      </w:r>
    </w:p>
    <w:p w:rsidR="009714E5" w:rsidRDefault="009714E5" w:rsidP="009714E5">
      <w:pPr>
        <w:widowControl w:val="0"/>
        <w:tabs>
          <w:tab w:val="left" w:pos="720"/>
          <w:tab w:val="left" w:pos="1584"/>
          <w:tab w:val="left" w:pos="3024"/>
          <w:tab w:val="left" w:pos="11304"/>
          <w:tab w:val="left" w:pos="12168"/>
        </w:tabs>
        <w:spacing w:after="0" w:line="240" w:lineRule="auto"/>
        <w:ind w:left="720" w:hanging="720"/>
        <w:rPr>
          <w:rFonts w:ascii="Georgia" w:eastAsia="Times New Roman" w:hAnsi="Georgia" w:cs="Times New Roman"/>
          <w:snapToGrid w:val="0"/>
          <w:color w:val="000000"/>
          <w:sz w:val="24"/>
          <w:szCs w:val="20"/>
        </w:rPr>
      </w:pPr>
    </w:p>
    <w:p w:rsidR="009714E5" w:rsidRDefault="009714E5" w:rsidP="007F7D3E">
      <w:pPr>
        <w:widowControl w:val="0"/>
        <w:tabs>
          <w:tab w:val="left" w:pos="720"/>
          <w:tab w:val="left" w:pos="1584"/>
          <w:tab w:val="left" w:pos="3024"/>
          <w:tab w:val="left" w:pos="11304"/>
          <w:tab w:val="left" w:pos="12168"/>
        </w:tabs>
        <w:spacing w:after="0" w:line="240" w:lineRule="auto"/>
        <w:rPr>
          <w:rFonts w:ascii="Georgia" w:eastAsia="Times New Roman" w:hAnsi="Georgia" w:cs="Times New Roman"/>
          <w:snapToGrid w:val="0"/>
          <w:color w:val="000000"/>
          <w:sz w:val="24"/>
          <w:szCs w:val="20"/>
        </w:rPr>
      </w:pPr>
      <w:r>
        <w:rPr>
          <w:rFonts w:ascii="Georgia" w:eastAsia="Times New Roman" w:hAnsi="Georgia" w:cs="Times New Roman"/>
          <w:snapToGrid w:val="0"/>
          <w:color w:val="000000"/>
          <w:sz w:val="24"/>
          <w:szCs w:val="20"/>
        </w:rPr>
        <w:t xml:space="preserve">If the monitor has not received a response to this element, they would need to locate the Board’s process for appointing </w:t>
      </w:r>
      <w:r w:rsidR="005A0785">
        <w:rPr>
          <w:rFonts w:ascii="Georgia" w:eastAsia="Times New Roman" w:hAnsi="Georgia" w:cs="Times New Roman"/>
          <w:snapToGrid w:val="0"/>
          <w:color w:val="000000"/>
          <w:sz w:val="24"/>
          <w:szCs w:val="20"/>
        </w:rPr>
        <w:t>the board chair</w:t>
      </w:r>
      <w:r>
        <w:rPr>
          <w:rFonts w:ascii="Georgia" w:eastAsia="Times New Roman" w:hAnsi="Georgia" w:cs="Times New Roman"/>
          <w:snapToGrid w:val="0"/>
          <w:color w:val="000000"/>
          <w:sz w:val="24"/>
          <w:szCs w:val="20"/>
        </w:rPr>
        <w:t xml:space="preserve">, the monitor would examine board agendas over the last year and request minutes for board meeting where </w:t>
      </w:r>
      <w:r w:rsidR="005A0785">
        <w:rPr>
          <w:rFonts w:ascii="Georgia" w:eastAsia="Times New Roman" w:hAnsi="Georgia" w:cs="Times New Roman"/>
          <w:snapToGrid w:val="0"/>
          <w:color w:val="000000"/>
          <w:sz w:val="24"/>
          <w:szCs w:val="20"/>
        </w:rPr>
        <w:t xml:space="preserve">board chair </w:t>
      </w:r>
      <w:r>
        <w:rPr>
          <w:rFonts w:ascii="Georgia" w:eastAsia="Times New Roman" w:hAnsi="Georgia" w:cs="Times New Roman"/>
          <w:snapToGrid w:val="0"/>
          <w:color w:val="000000"/>
          <w:sz w:val="24"/>
          <w:szCs w:val="20"/>
        </w:rPr>
        <w:t>appointment w</w:t>
      </w:r>
      <w:r w:rsidR="005A0785">
        <w:rPr>
          <w:rFonts w:ascii="Georgia" w:eastAsia="Times New Roman" w:hAnsi="Georgia" w:cs="Times New Roman"/>
          <w:snapToGrid w:val="0"/>
          <w:color w:val="000000"/>
          <w:sz w:val="24"/>
          <w:szCs w:val="20"/>
        </w:rPr>
        <w:t>as</w:t>
      </w:r>
      <w:r>
        <w:rPr>
          <w:rFonts w:ascii="Georgia" w:eastAsia="Times New Roman" w:hAnsi="Georgia" w:cs="Times New Roman"/>
          <w:snapToGrid w:val="0"/>
          <w:color w:val="000000"/>
          <w:sz w:val="24"/>
          <w:szCs w:val="20"/>
        </w:rPr>
        <w:t xml:space="preserve"> confirm</w:t>
      </w:r>
      <w:r w:rsidR="005A0785">
        <w:rPr>
          <w:rFonts w:ascii="Georgia" w:eastAsia="Times New Roman" w:hAnsi="Georgia" w:cs="Times New Roman"/>
          <w:snapToGrid w:val="0"/>
          <w:color w:val="000000"/>
          <w:sz w:val="24"/>
          <w:szCs w:val="20"/>
        </w:rPr>
        <w:t>ed</w:t>
      </w:r>
      <w:r>
        <w:rPr>
          <w:rFonts w:ascii="Georgia" w:eastAsia="Times New Roman" w:hAnsi="Georgia" w:cs="Times New Roman"/>
          <w:snapToGrid w:val="0"/>
          <w:color w:val="000000"/>
          <w:sz w:val="24"/>
          <w:szCs w:val="20"/>
        </w:rPr>
        <w:t>.  In addition, the monitor would ask for the supporting documentation that would demonstrate the LWIA followed their established process and the accompanying regulatory requirements.</w:t>
      </w:r>
    </w:p>
    <w:p w:rsidR="009714E5" w:rsidRDefault="009714E5" w:rsidP="009714E5">
      <w:pPr>
        <w:rPr>
          <w:rFonts w:ascii="Georgia" w:eastAsia="Times New Roman" w:hAnsi="Georgia" w:cs="Times New Roman"/>
          <w:snapToGrid w:val="0"/>
          <w:color w:val="000000"/>
          <w:sz w:val="24"/>
          <w:szCs w:val="20"/>
        </w:rPr>
      </w:pPr>
    </w:p>
    <w:p w:rsidR="009714E5" w:rsidRDefault="009714E5" w:rsidP="009714E5">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p>
    <w:p w:rsidR="009714E5" w:rsidRDefault="002260D2" w:rsidP="009714E5">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hyperlink r:id="rId15" w:history="1">
        <w:r w:rsidR="009714E5" w:rsidRPr="00B33F5C">
          <w:rPr>
            <w:rStyle w:val="Hyperlink"/>
            <w:rFonts w:ascii="Georgia" w:eastAsia="Times New Roman" w:hAnsi="Georgia" w:cs="Times New Roman"/>
            <w:snapToGrid w:val="0"/>
            <w:sz w:val="24"/>
            <w:szCs w:val="20"/>
          </w:rPr>
          <w:t>http://www.doleta.gov/regs/statutes/finalrule.htm</w:t>
        </w:r>
      </w:hyperlink>
    </w:p>
    <w:p w:rsidR="009714E5" w:rsidRDefault="009714E5" w:rsidP="009714E5">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p>
    <w:p w:rsidR="009714E5" w:rsidRDefault="009714E5" w:rsidP="009714E5">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 661.320 Who must chair a Local Board?</w:t>
      </w:r>
    </w:p>
    <w:p w:rsidR="00E11D82" w:rsidRDefault="00E11D82" w:rsidP="009714E5">
      <w:pPr>
        <w:rPr>
          <w:rFonts w:ascii="Georgia" w:eastAsia="Times New Roman" w:hAnsi="Georgia" w:cs="Times New Roman"/>
          <w:snapToGrid w:val="0"/>
          <w:color w:val="000000"/>
          <w:sz w:val="24"/>
          <w:szCs w:val="20"/>
        </w:rPr>
      </w:pPr>
    </w:p>
    <w:p w:rsidR="00E11D82" w:rsidRDefault="00E11D82" w:rsidP="009714E5">
      <w:pPr>
        <w:rPr>
          <w:rFonts w:ascii="Georgia" w:eastAsia="Times New Roman" w:hAnsi="Georgia" w:cs="Times New Roman"/>
          <w:snapToGrid w:val="0"/>
          <w:color w:val="000000"/>
          <w:sz w:val="24"/>
          <w:szCs w:val="20"/>
        </w:rPr>
      </w:pPr>
    </w:p>
    <w:p w:rsidR="00FB36A8" w:rsidRDefault="00FB36A8" w:rsidP="00FB36A8">
      <w:pPr>
        <w:widowControl w:val="0"/>
        <w:tabs>
          <w:tab w:val="left" w:pos="720"/>
          <w:tab w:val="left" w:pos="3024"/>
          <w:tab w:val="left" w:pos="11304"/>
          <w:tab w:val="left" w:pos="12168"/>
        </w:tabs>
        <w:spacing w:after="0" w:line="240" w:lineRule="auto"/>
        <w:ind w:left="720" w:hanging="72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A-4</w:t>
      </w:r>
      <w:r w:rsidRPr="00FB36A8">
        <w:rPr>
          <w:rFonts w:ascii="Georgia" w:eastAsia="Times New Roman" w:hAnsi="Georgia" w:cs="Times New Roman"/>
          <w:snapToGrid w:val="0"/>
          <w:color w:val="000000"/>
          <w:sz w:val="24"/>
          <w:szCs w:val="20"/>
        </w:rPr>
        <w:tab/>
        <w:t>Please provide a copy of the board’s approved by-laws.</w:t>
      </w:r>
    </w:p>
    <w:p w:rsidR="00C70326" w:rsidRDefault="00C70326" w:rsidP="00C70326">
      <w:pPr>
        <w:rPr>
          <w:rFonts w:ascii="Georgia" w:eastAsia="Times New Roman" w:hAnsi="Georgia" w:cs="Times New Roman"/>
          <w:snapToGrid w:val="0"/>
          <w:color w:val="000000"/>
          <w:sz w:val="24"/>
          <w:szCs w:val="20"/>
        </w:rPr>
      </w:pPr>
    </w:p>
    <w:p w:rsidR="00C70326" w:rsidRPr="00234174" w:rsidRDefault="00C70326" w:rsidP="00C70326">
      <w:pPr>
        <w:rPr>
          <w:rFonts w:ascii="Georgia" w:hAnsi="Georgia"/>
        </w:rPr>
      </w:pPr>
      <w:r w:rsidRPr="00234174">
        <w:rPr>
          <w:rFonts w:ascii="Georgia" w:hAnsi="Georgia"/>
        </w:rPr>
        <w:t xml:space="preserve"> </w:t>
      </w:r>
      <w:r w:rsidRPr="00234174">
        <w:rPr>
          <w:rFonts w:ascii="Georgia" w:eastAsia="Times New Roman" w:hAnsi="Georgia" w:cs="Times New Roman"/>
          <w:snapToGrid w:val="0"/>
          <w:color w:val="000000"/>
          <w:sz w:val="24"/>
          <w:szCs w:val="20"/>
        </w:rPr>
        <w:t xml:space="preserve">For further assistance in monitoring this element go to the </w:t>
      </w:r>
      <w:r w:rsidRPr="00234174">
        <w:rPr>
          <w:rFonts w:ascii="Georgia" w:hAnsi="Georgia"/>
        </w:rPr>
        <w:t>Proposed Standard Operating for Administrative and Program Systems currently starting on page 6.</w:t>
      </w:r>
    </w:p>
    <w:p w:rsidR="00C70326" w:rsidRDefault="00C70326" w:rsidP="00FB36A8">
      <w:pPr>
        <w:widowControl w:val="0"/>
        <w:tabs>
          <w:tab w:val="left" w:pos="720"/>
          <w:tab w:val="left" w:pos="3024"/>
          <w:tab w:val="left" w:pos="11304"/>
          <w:tab w:val="left" w:pos="12168"/>
        </w:tabs>
        <w:spacing w:after="0" w:line="240" w:lineRule="auto"/>
        <w:ind w:left="720" w:hanging="720"/>
        <w:rPr>
          <w:rFonts w:ascii="Georgia" w:eastAsia="Times New Roman" w:hAnsi="Georgia" w:cs="Times New Roman"/>
          <w:snapToGrid w:val="0"/>
          <w:color w:val="000000"/>
          <w:sz w:val="24"/>
          <w:szCs w:val="20"/>
        </w:rPr>
      </w:pPr>
    </w:p>
    <w:p w:rsidR="005A0785" w:rsidRDefault="005A0785" w:rsidP="00FB36A8">
      <w:pPr>
        <w:widowControl w:val="0"/>
        <w:tabs>
          <w:tab w:val="left" w:pos="720"/>
          <w:tab w:val="left" w:pos="3024"/>
          <w:tab w:val="left" w:pos="11304"/>
          <w:tab w:val="left" w:pos="12168"/>
        </w:tabs>
        <w:spacing w:after="0" w:line="240" w:lineRule="auto"/>
        <w:ind w:left="720" w:hanging="720"/>
        <w:rPr>
          <w:rFonts w:ascii="Georgia" w:eastAsia="Times New Roman" w:hAnsi="Georgia" w:cs="Times New Roman"/>
          <w:snapToGrid w:val="0"/>
          <w:color w:val="000000"/>
          <w:sz w:val="24"/>
          <w:szCs w:val="20"/>
        </w:rPr>
      </w:pPr>
    </w:p>
    <w:p w:rsidR="005A0785" w:rsidRDefault="005A0785" w:rsidP="007F7D3E">
      <w:pPr>
        <w:widowControl w:val="0"/>
        <w:tabs>
          <w:tab w:val="left" w:pos="720"/>
          <w:tab w:val="left" w:pos="1584"/>
          <w:tab w:val="left" w:pos="3024"/>
          <w:tab w:val="left" w:pos="11304"/>
          <w:tab w:val="left" w:pos="12168"/>
        </w:tabs>
        <w:spacing w:after="0" w:line="240" w:lineRule="auto"/>
        <w:rPr>
          <w:rFonts w:ascii="Georgia" w:eastAsia="Times New Roman" w:hAnsi="Georgia" w:cs="Times New Roman"/>
          <w:snapToGrid w:val="0"/>
          <w:color w:val="000000"/>
          <w:sz w:val="24"/>
          <w:szCs w:val="20"/>
        </w:rPr>
      </w:pPr>
      <w:r>
        <w:rPr>
          <w:rFonts w:ascii="Georgia" w:eastAsia="Times New Roman" w:hAnsi="Georgia" w:cs="Times New Roman"/>
          <w:snapToGrid w:val="0"/>
          <w:color w:val="000000"/>
          <w:sz w:val="24"/>
          <w:szCs w:val="20"/>
        </w:rPr>
        <w:t xml:space="preserve">Although there are no specific regulatory requirements for a Board’s approved by-laws, have them is an essential component of a Board’s ability to function. To date all boards have had approved by-laws.  </w:t>
      </w:r>
    </w:p>
    <w:p w:rsidR="005A0785" w:rsidRDefault="005A0785" w:rsidP="005A0785">
      <w:pPr>
        <w:widowControl w:val="0"/>
        <w:tabs>
          <w:tab w:val="left" w:pos="720"/>
          <w:tab w:val="left" w:pos="1584"/>
          <w:tab w:val="left" w:pos="3024"/>
          <w:tab w:val="left" w:pos="11304"/>
          <w:tab w:val="left" w:pos="12168"/>
        </w:tabs>
        <w:spacing w:after="0" w:line="240" w:lineRule="auto"/>
        <w:ind w:left="720" w:hanging="720"/>
        <w:rPr>
          <w:rFonts w:ascii="Georgia" w:eastAsia="Times New Roman" w:hAnsi="Georgia" w:cs="Times New Roman"/>
          <w:snapToGrid w:val="0"/>
          <w:color w:val="000000"/>
          <w:sz w:val="24"/>
          <w:szCs w:val="20"/>
        </w:rPr>
      </w:pPr>
    </w:p>
    <w:p w:rsidR="005A0785" w:rsidRDefault="005A0785" w:rsidP="007F7D3E">
      <w:pPr>
        <w:widowControl w:val="0"/>
        <w:tabs>
          <w:tab w:val="left" w:pos="720"/>
          <w:tab w:val="left" w:pos="1584"/>
          <w:tab w:val="left" w:pos="3024"/>
          <w:tab w:val="left" w:pos="11304"/>
          <w:tab w:val="left" w:pos="12168"/>
        </w:tabs>
        <w:spacing w:after="0" w:line="240" w:lineRule="auto"/>
        <w:rPr>
          <w:rFonts w:ascii="Georgia" w:eastAsia="Times New Roman" w:hAnsi="Georgia" w:cs="Times New Roman"/>
          <w:snapToGrid w:val="0"/>
          <w:color w:val="000000"/>
          <w:sz w:val="24"/>
          <w:szCs w:val="20"/>
        </w:rPr>
      </w:pPr>
      <w:r>
        <w:rPr>
          <w:rFonts w:ascii="Georgia" w:eastAsia="Times New Roman" w:hAnsi="Georgia" w:cs="Times New Roman"/>
          <w:snapToGrid w:val="0"/>
          <w:color w:val="000000"/>
          <w:sz w:val="24"/>
          <w:szCs w:val="20"/>
        </w:rPr>
        <w:t xml:space="preserve">In Program Year 2012 and forward, LWIAs were given the opportunity to indicate in their response to the monitoring guide that their prior year’s response has remained unchanged.   They were to indicate a staff name of the person who made that determination for each of the “prior year’s response has remained unchanged.”  This information would be used by the monitor to follow up on the LWIA’s response should the monitor have information that may indicate there were changes to </w:t>
      </w:r>
      <w:proofErr w:type="spellStart"/>
      <w:r>
        <w:rPr>
          <w:rFonts w:ascii="Georgia" w:eastAsia="Times New Roman" w:hAnsi="Georgia" w:cs="Times New Roman"/>
          <w:snapToGrid w:val="0"/>
          <w:color w:val="000000"/>
          <w:sz w:val="24"/>
          <w:szCs w:val="20"/>
        </w:rPr>
        <w:t>LWIA’a</w:t>
      </w:r>
      <w:proofErr w:type="spellEnd"/>
      <w:r>
        <w:rPr>
          <w:rFonts w:ascii="Georgia" w:eastAsia="Times New Roman" w:hAnsi="Georgia" w:cs="Times New Roman"/>
          <w:snapToGrid w:val="0"/>
          <w:color w:val="000000"/>
          <w:sz w:val="24"/>
          <w:szCs w:val="20"/>
        </w:rPr>
        <w:t xml:space="preserve"> response to this element.</w:t>
      </w:r>
    </w:p>
    <w:p w:rsidR="005A0785" w:rsidRDefault="005A0785" w:rsidP="005A0785">
      <w:pPr>
        <w:widowControl w:val="0"/>
        <w:tabs>
          <w:tab w:val="left" w:pos="720"/>
          <w:tab w:val="left" w:pos="1584"/>
          <w:tab w:val="left" w:pos="3024"/>
          <w:tab w:val="left" w:pos="11304"/>
          <w:tab w:val="left" w:pos="12168"/>
        </w:tabs>
        <w:spacing w:after="0" w:line="240" w:lineRule="auto"/>
        <w:ind w:left="720" w:hanging="720"/>
        <w:rPr>
          <w:rFonts w:ascii="Georgia" w:eastAsia="Times New Roman" w:hAnsi="Georgia" w:cs="Times New Roman"/>
          <w:snapToGrid w:val="0"/>
          <w:color w:val="000000"/>
          <w:sz w:val="24"/>
          <w:szCs w:val="20"/>
        </w:rPr>
      </w:pPr>
    </w:p>
    <w:p w:rsidR="005A0785" w:rsidRDefault="005A0785" w:rsidP="005A0785">
      <w:pPr>
        <w:widowControl w:val="0"/>
        <w:tabs>
          <w:tab w:val="left" w:pos="720"/>
          <w:tab w:val="left" w:pos="1584"/>
          <w:tab w:val="left" w:pos="3024"/>
          <w:tab w:val="left" w:pos="11304"/>
          <w:tab w:val="left" w:pos="12168"/>
        </w:tabs>
        <w:spacing w:after="0" w:line="240" w:lineRule="auto"/>
        <w:ind w:left="720" w:hanging="720"/>
        <w:rPr>
          <w:rFonts w:ascii="Georgia" w:eastAsia="Times New Roman" w:hAnsi="Georgia" w:cs="Times New Roman"/>
          <w:snapToGrid w:val="0"/>
          <w:color w:val="000000"/>
          <w:sz w:val="24"/>
          <w:szCs w:val="20"/>
        </w:rPr>
      </w:pPr>
      <w:r>
        <w:rPr>
          <w:rFonts w:ascii="Georgia" w:eastAsia="Times New Roman" w:hAnsi="Georgia" w:cs="Times New Roman"/>
          <w:snapToGrid w:val="0"/>
          <w:color w:val="000000"/>
          <w:sz w:val="24"/>
          <w:szCs w:val="20"/>
        </w:rPr>
        <w:t xml:space="preserve">Historically the LWIA responses have include their Board’s approved by-laws.   </w:t>
      </w:r>
    </w:p>
    <w:p w:rsidR="005A0785" w:rsidRDefault="005A0785" w:rsidP="005A0785">
      <w:pPr>
        <w:widowControl w:val="0"/>
        <w:tabs>
          <w:tab w:val="left" w:pos="720"/>
          <w:tab w:val="left" w:pos="1584"/>
          <w:tab w:val="left" w:pos="3024"/>
          <w:tab w:val="left" w:pos="11304"/>
          <w:tab w:val="left" w:pos="12168"/>
        </w:tabs>
        <w:spacing w:after="0" w:line="240" w:lineRule="auto"/>
        <w:ind w:left="720" w:hanging="720"/>
        <w:rPr>
          <w:rFonts w:ascii="Georgia" w:eastAsia="Times New Roman" w:hAnsi="Georgia" w:cs="Times New Roman"/>
          <w:snapToGrid w:val="0"/>
          <w:color w:val="000000"/>
          <w:sz w:val="24"/>
          <w:szCs w:val="20"/>
        </w:rPr>
      </w:pPr>
    </w:p>
    <w:p w:rsidR="005A0785" w:rsidRDefault="005A0785" w:rsidP="007F7D3E">
      <w:pPr>
        <w:widowControl w:val="0"/>
        <w:tabs>
          <w:tab w:val="left" w:pos="720"/>
          <w:tab w:val="left" w:pos="1584"/>
          <w:tab w:val="left" w:pos="3024"/>
          <w:tab w:val="left" w:pos="11304"/>
          <w:tab w:val="left" w:pos="12168"/>
        </w:tabs>
        <w:spacing w:after="0" w:line="240" w:lineRule="auto"/>
        <w:rPr>
          <w:rFonts w:ascii="Georgia" w:eastAsia="Times New Roman" w:hAnsi="Georgia" w:cs="Times New Roman"/>
          <w:snapToGrid w:val="0"/>
          <w:color w:val="000000"/>
          <w:sz w:val="24"/>
          <w:szCs w:val="20"/>
        </w:rPr>
      </w:pPr>
      <w:r>
        <w:rPr>
          <w:rFonts w:ascii="Georgia" w:eastAsia="Times New Roman" w:hAnsi="Georgia" w:cs="Times New Roman"/>
          <w:snapToGrid w:val="0"/>
          <w:color w:val="000000"/>
          <w:sz w:val="24"/>
          <w:szCs w:val="20"/>
        </w:rPr>
        <w:t xml:space="preserve">If the monitor has not received a response to this element, they would need to locate the Board’s approved by-laws.  Further research may be necessary to determine whether the approved by-laws were adequate.  </w:t>
      </w:r>
    </w:p>
    <w:p w:rsidR="00E11D82" w:rsidRDefault="00E11D82">
      <w:pPr>
        <w:rPr>
          <w:rFonts w:ascii="Georgia" w:eastAsia="Times New Roman" w:hAnsi="Georgia" w:cs="Times New Roman"/>
          <w:snapToGrid w:val="0"/>
          <w:color w:val="000000"/>
          <w:sz w:val="24"/>
          <w:szCs w:val="20"/>
        </w:rPr>
      </w:pPr>
    </w:p>
    <w:p w:rsidR="00FB36A8" w:rsidRDefault="00FB36A8" w:rsidP="007F7D3E">
      <w:pPr>
        <w:widowControl w:val="0"/>
        <w:tabs>
          <w:tab w:val="left" w:pos="720"/>
          <w:tab w:val="left" w:pos="3024"/>
          <w:tab w:val="left" w:pos="11304"/>
          <w:tab w:val="left" w:pos="12168"/>
        </w:tabs>
        <w:spacing w:after="0" w:line="240" w:lineRule="auto"/>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A-5</w:t>
      </w:r>
      <w:r w:rsidRPr="00FB36A8">
        <w:rPr>
          <w:rFonts w:ascii="Georgia" w:eastAsia="Times New Roman" w:hAnsi="Georgia" w:cs="Times New Roman"/>
          <w:snapToGrid w:val="0"/>
          <w:color w:val="000000"/>
          <w:sz w:val="24"/>
          <w:szCs w:val="20"/>
        </w:rPr>
        <w:tab/>
        <w:t>How does the local board conduct oversight of the One-Stop system, youth activities, and employment and training activities? (20 CFR 661.305) Please provide copies of reports, and any corrective action plans.</w:t>
      </w:r>
    </w:p>
    <w:p w:rsidR="002260D2" w:rsidRPr="00234174" w:rsidRDefault="002260D2" w:rsidP="002260D2">
      <w:pPr>
        <w:rPr>
          <w:rFonts w:ascii="Georgia" w:hAnsi="Georgia"/>
        </w:rPr>
      </w:pPr>
      <w:r w:rsidRPr="00234174">
        <w:rPr>
          <w:rFonts w:ascii="Georgia" w:eastAsia="Times New Roman" w:hAnsi="Georgia" w:cs="Times New Roman"/>
          <w:snapToGrid w:val="0"/>
          <w:color w:val="000000"/>
          <w:sz w:val="24"/>
          <w:szCs w:val="20"/>
        </w:rPr>
        <w:t xml:space="preserve">For further assistance in monitoring this element go to the </w:t>
      </w:r>
      <w:r w:rsidRPr="00234174">
        <w:rPr>
          <w:rFonts w:ascii="Georgia" w:hAnsi="Georgia"/>
        </w:rPr>
        <w:t>Proposed Standard Operating for Administrative and Program Systems currently starting on page 6.</w:t>
      </w:r>
    </w:p>
    <w:p w:rsidR="004A6F9F" w:rsidRDefault="004A6F9F" w:rsidP="007F7D3E">
      <w:pPr>
        <w:widowControl w:val="0"/>
        <w:tabs>
          <w:tab w:val="left" w:pos="720"/>
          <w:tab w:val="left" w:pos="1584"/>
          <w:tab w:val="left" w:pos="3024"/>
          <w:tab w:val="left" w:pos="11304"/>
          <w:tab w:val="left" w:pos="12168"/>
        </w:tabs>
        <w:spacing w:after="0" w:line="240" w:lineRule="auto"/>
        <w:rPr>
          <w:rFonts w:ascii="Georgia" w:eastAsia="Times New Roman" w:hAnsi="Georgia" w:cs="Times New Roman"/>
          <w:snapToGrid w:val="0"/>
          <w:color w:val="000000"/>
          <w:sz w:val="24"/>
          <w:szCs w:val="20"/>
        </w:rPr>
      </w:pPr>
      <w:r>
        <w:rPr>
          <w:rFonts w:ascii="Georgia" w:eastAsia="Times New Roman" w:hAnsi="Georgia" w:cs="Times New Roman"/>
          <w:snapToGrid w:val="0"/>
          <w:color w:val="000000"/>
          <w:sz w:val="24"/>
          <w:szCs w:val="20"/>
        </w:rPr>
        <w:t xml:space="preserve">In Program Year 2012 and forward, LWIAs were given the opportunity to indicate in their response to the monitoring guide that their prior year’s response has remained unchanged.   They were to indicate a staff name of the person who made that determination for each of the “prior year’s response has remained unchanged.”  This information would be used by the monitor to follow up on the LWIA’s response should the monitor have information that may indicate there were changes to </w:t>
      </w:r>
      <w:proofErr w:type="spellStart"/>
      <w:r>
        <w:rPr>
          <w:rFonts w:ascii="Georgia" w:eastAsia="Times New Roman" w:hAnsi="Georgia" w:cs="Times New Roman"/>
          <w:snapToGrid w:val="0"/>
          <w:color w:val="000000"/>
          <w:sz w:val="24"/>
          <w:szCs w:val="20"/>
        </w:rPr>
        <w:t>LWIA’a</w:t>
      </w:r>
      <w:proofErr w:type="spellEnd"/>
      <w:r>
        <w:rPr>
          <w:rFonts w:ascii="Georgia" w:eastAsia="Times New Roman" w:hAnsi="Georgia" w:cs="Times New Roman"/>
          <w:snapToGrid w:val="0"/>
          <w:color w:val="000000"/>
          <w:sz w:val="24"/>
          <w:szCs w:val="20"/>
        </w:rPr>
        <w:t xml:space="preserve"> response to this element.</w:t>
      </w:r>
    </w:p>
    <w:p w:rsidR="00E11D82" w:rsidRDefault="00E11D82" w:rsidP="00680939">
      <w:pPr>
        <w:widowControl w:val="0"/>
        <w:tabs>
          <w:tab w:val="left" w:pos="720"/>
        </w:tabs>
        <w:spacing w:after="0" w:line="240" w:lineRule="auto"/>
        <w:ind w:left="720" w:hanging="720"/>
      </w:pPr>
    </w:p>
    <w:p w:rsidR="00680939" w:rsidRDefault="002260D2" w:rsidP="00680939">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hyperlink r:id="rId16" w:history="1">
        <w:r w:rsidR="00680939" w:rsidRPr="00B33F5C">
          <w:rPr>
            <w:rStyle w:val="Hyperlink"/>
            <w:rFonts w:ascii="Georgia" w:eastAsia="Times New Roman" w:hAnsi="Georgia" w:cs="Times New Roman"/>
            <w:snapToGrid w:val="0"/>
            <w:sz w:val="24"/>
            <w:szCs w:val="20"/>
          </w:rPr>
          <w:t>http://www.doleta.gov/regs/statutes/finalrule.htm</w:t>
        </w:r>
      </w:hyperlink>
    </w:p>
    <w:p w:rsidR="00680939" w:rsidRDefault="00680939" w:rsidP="00680939">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p>
    <w:p w:rsidR="00680939" w:rsidRDefault="00680939" w:rsidP="00680939">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 661.305 What is the role of the Local</w:t>
      </w:r>
    </w:p>
    <w:p w:rsidR="00680939" w:rsidRDefault="00680939" w:rsidP="00680939">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Workforce Investment Board?</w:t>
      </w:r>
    </w:p>
    <w:p w:rsidR="00D23DC1" w:rsidRPr="00FB36A8" w:rsidRDefault="00D23DC1" w:rsidP="00FB36A8">
      <w:pPr>
        <w:widowControl w:val="0"/>
        <w:tabs>
          <w:tab w:val="left" w:pos="720"/>
          <w:tab w:val="left" w:pos="3024"/>
          <w:tab w:val="left" w:pos="11304"/>
          <w:tab w:val="left" w:pos="12168"/>
        </w:tabs>
        <w:spacing w:after="0" w:line="240" w:lineRule="auto"/>
        <w:ind w:left="720" w:hanging="720"/>
        <w:rPr>
          <w:rFonts w:ascii="Georgia" w:eastAsia="Times New Roman" w:hAnsi="Georgia" w:cs="Times New Roman"/>
          <w:snapToGrid w:val="0"/>
          <w:color w:val="000000"/>
          <w:sz w:val="24"/>
          <w:szCs w:val="20"/>
        </w:rPr>
      </w:pPr>
    </w:p>
    <w:p w:rsidR="00FB36A8" w:rsidRPr="00FB36A8" w:rsidRDefault="00FB36A8" w:rsidP="00FB36A8">
      <w:pPr>
        <w:widowControl w:val="0"/>
        <w:tabs>
          <w:tab w:val="left" w:pos="720"/>
          <w:tab w:val="left" w:pos="3024"/>
          <w:tab w:val="left" w:pos="11304"/>
          <w:tab w:val="left" w:pos="12168"/>
        </w:tabs>
        <w:spacing w:after="0" w:line="240" w:lineRule="auto"/>
        <w:ind w:left="720" w:hanging="720"/>
        <w:rPr>
          <w:rFonts w:ascii="Georgia" w:eastAsia="Times New Roman" w:hAnsi="Georgia" w:cs="Times New Roman"/>
          <w:snapToGrid w:val="0"/>
          <w:color w:val="000000"/>
          <w:sz w:val="24"/>
          <w:szCs w:val="20"/>
        </w:rPr>
      </w:pPr>
    </w:p>
    <w:p w:rsidR="00FB36A8" w:rsidRDefault="00FB36A8" w:rsidP="007F7D3E">
      <w:pPr>
        <w:widowControl w:val="0"/>
        <w:tabs>
          <w:tab w:val="left" w:pos="720"/>
          <w:tab w:val="left" w:pos="3024"/>
          <w:tab w:val="left" w:pos="11304"/>
          <w:tab w:val="left" w:pos="12168"/>
        </w:tabs>
        <w:spacing w:after="0" w:line="240" w:lineRule="auto"/>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A-6</w:t>
      </w:r>
      <w:r w:rsidRPr="00FB36A8">
        <w:rPr>
          <w:rFonts w:ascii="Georgia" w:eastAsia="Times New Roman" w:hAnsi="Georgia" w:cs="Times New Roman"/>
          <w:snapToGrid w:val="0"/>
          <w:color w:val="000000"/>
          <w:sz w:val="24"/>
          <w:szCs w:val="20"/>
        </w:rPr>
        <w:tab/>
        <w:t>Please provide board meeting minutes that demonstrate deliberation and adoption of the budget. (20 CFR 661.305(a)(4)) (see F-29 which requests a copy of the approved budget) (Addition)</w:t>
      </w:r>
    </w:p>
    <w:p w:rsidR="003F5EAB" w:rsidRDefault="003F5EAB">
      <w:pPr>
        <w:rPr>
          <w:rFonts w:ascii="Georgia" w:eastAsia="Times New Roman" w:hAnsi="Georgia" w:cs="Times New Roman"/>
          <w:snapToGrid w:val="0"/>
          <w:color w:val="000000"/>
          <w:sz w:val="24"/>
          <w:szCs w:val="20"/>
        </w:rPr>
      </w:pPr>
    </w:p>
    <w:p w:rsidR="002260D2" w:rsidRPr="00234174" w:rsidRDefault="002260D2" w:rsidP="002260D2">
      <w:pPr>
        <w:rPr>
          <w:rFonts w:ascii="Georgia" w:hAnsi="Georgia"/>
        </w:rPr>
      </w:pPr>
      <w:r w:rsidRPr="00234174">
        <w:rPr>
          <w:rFonts w:ascii="Georgia" w:eastAsia="Times New Roman" w:hAnsi="Georgia" w:cs="Times New Roman"/>
          <w:snapToGrid w:val="0"/>
          <w:color w:val="000000"/>
          <w:sz w:val="24"/>
          <w:szCs w:val="20"/>
        </w:rPr>
        <w:lastRenderedPageBreak/>
        <w:t xml:space="preserve">For further assistance in monitoring this element go to the </w:t>
      </w:r>
      <w:r w:rsidRPr="00234174">
        <w:rPr>
          <w:rFonts w:ascii="Georgia" w:hAnsi="Georgia"/>
        </w:rPr>
        <w:t>Proposed Standard Operating for Administrative and Program Systems currently starting on page 6.</w:t>
      </w:r>
    </w:p>
    <w:p w:rsidR="004A6F9F" w:rsidRDefault="004A6F9F" w:rsidP="007F7D3E">
      <w:pPr>
        <w:widowControl w:val="0"/>
        <w:tabs>
          <w:tab w:val="left" w:pos="720"/>
          <w:tab w:val="left" w:pos="1584"/>
          <w:tab w:val="left" w:pos="3024"/>
          <w:tab w:val="left" w:pos="11304"/>
          <w:tab w:val="left" w:pos="12168"/>
        </w:tabs>
        <w:spacing w:after="0" w:line="240" w:lineRule="auto"/>
        <w:rPr>
          <w:rFonts w:ascii="Georgia" w:eastAsia="Times New Roman" w:hAnsi="Georgia" w:cs="Times New Roman"/>
          <w:snapToGrid w:val="0"/>
          <w:color w:val="000000"/>
          <w:sz w:val="24"/>
          <w:szCs w:val="20"/>
        </w:rPr>
      </w:pPr>
      <w:r>
        <w:rPr>
          <w:rFonts w:ascii="Georgia" w:eastAsia="Times New Roman" w:hAnsi="Georgia" w:cs="Times New Roman"/>
          <w:snapToGrid w:val="0"/>
          <w:color w:val="000000"/>
          <w:sz w:val="24"/>
          <w:szCs w:val="20"/>
        </w:rPr>
        <w:t xml:space="preserve">In Program Year 2012 and forward, LWIAs were given the opportunity to indicate in their response to the monitoring guide that their prior year’s response has remained unchanged.   They were to indicate a staff name of the person who made that determination for each of the “prior year’s response has remained unchanged.”  This information would be used by the monitor to follow up on the LWIA’s response should the monitor have information that may indicate there were changes to </w:t>
      </w:r>
      <w:proofErr w:type="spellStart"/>
      <w:r>
        <w:rPr>
          <w:rFonts w:ascii="Georgia" w:eastAsia="Times New Roman" w:hAnsi="Georgia" w:cs="Times New Roman"/>
          <w:snapToGrid w:val="0"/>
          <w:color w:val="000000"/>
          <w:sz w:val="24"/>
          <w:szCs w:val="20"/>
        </w:rPr>
        <w:t>LWIA’a</w:t>
      </w:r>
      <w:proofErr w:type="spellEnd"/>
      <w:r>
        <w:rPr>
          <w:rFonts w:ascii="Georgia" w:eastAsia="Times New Roman" w:hAnsi="Georgia" w:cs="Times New Roman"/>
          <w:snapToGrid w:val="0"/>
          <w:color w:val="000000"/>
          <w:sz w:val="24"/>
          <w:szCs w:val="20"/>
        </w:rPr>
        <w:t xml:space="preserve"> response to this element.</w:t>
      </w:r>
    </w:p>
    <w:p w:rsidR="003F5EAB" w:rsidRDefault="003F5EAB">
      <w:pPr>
        <w:rPr>
          <w:rFonts w:ascii="Georgia" w:eastAsia="Times New Roman" w:hAnsi="Georgia" w:cs="Times New Roman"/>
          <w:snapToGrid w:val="0"/>
          <w:color w:val="000000"/>
          <w:sz w:val="24"/>
          <w:szCs w:val="20"/>
        </w:rPr>
      </w:pPr>
    </w:p>
    <w:p w:rsidR="003F5EAB" w:rsidRDefault="002260D2" w:rsidP="003F5EAB">
      <w:pPr>
        <w:rPr>
          <w:rFonts w:ascii="Georgia" w:eastAsia="Times New Roman" w:hAnsi="Georgia" w:cs="Times New Roman"/>
          <w:snapToGrid w:val="0"/>
          <w:color w:val="000000"/>
          <w:sz w:val="24"/>
          <w:szCs w:val="20"/>
        </w:rPr>
      </w:pPr>
      <w:hyperlink r:id="rId17" w:history="1">
        <w:r w:rsidR="003F5EAB" w:rsidRPr="00B33F5C">
          <w:rPr>
            <w:rStyle w:val="Hyperlink"/>
            <w:rFonts w:ascii="Georgia" w:eastAsia="Times New Roman" w:hAnsi="Georgia" w:cs="Times New Roman"/>
            <w:snapToGrid w:val="0"/>
            <w:sz w:val="24"/>
            <w:szCs w:val="20"/>
          </w:rPr>
          <w:t>http://www.doleta.gov/regs/statutes/finalrule.htm</w:t>
        </w:r>
      </w:hyperlink>
    </w:p>
    <w:p w:rsidR="00DB2531" w:rsidRDefault="00DB2531" w:rsidP="00DB2531">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 661.305 What is the role of the Local</w:t>
      </w:r>
    </w:p>
    <w:p w:rsidR="00DB2531" w:rsidRDefault="00DB2531" w:rsidP="00DB2531">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Workforce Investment Board?</w:t>
      </w:r>
    </w:p>
    <w:p w:rsidR="00680939" w:rsidRDefault="00680939">
      <w:pPr>
        <w:rPr>
          <w:rFonts w:ascii="Georgia" w:eastAsia="Times New Roman" w:hAnsi="Georgia" w:cs="Times New Roman"/>
          <w:snapToGrid w:val="0"/>
          <w:color w:val="000000"/>
          <w:sz w:val="24"/>
          <w:szCs w:val="20"/>
        </w:rPr>
      </w:pPr>
    </w:p>
    <w:p w:rsidR="00FB36A8" w:rsidRPr="00FB36A8" w:rsidRDefault="00FB36A8" w:rsidP="007F7D3E">
      <w:pPr>
        <w:widowControl w:val="0"/>
        <w:tabs>
          <w:tab w:val="left" w:pos="720"/>
          <w:tab w:val="left" w:pos="3024"/>
          <w:tab w:val="left" w:pos="11304"/>
          <w:tab w:val="left" w:pos="12168"/>
        </w:tabs>
        <w:spacing w:after="0" w:line="240" w:lineRule="auto"/>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A-7</w:t>
      </w:r>
      <w:r w:rsidRPr="00FB36A8">
        <w:rPr>
          <w:rFonts w:ascii="Georgia" w:eastAsia="Times New Roman" w:hAnsi="Georgia" w:cs="Times New Roman"/>
          <w:snapToGrid w:val="0"/>
          <w:color w:val="000000"/>
          <w:sz w:val="24"/>
          <w:szCs w:val="20"/>
        </w:rPr>
        <w:tab/>
        <w:t>Please provide samples of public notices and board minutes which demonstrate compliance with public meeting laws and the following meeting requirements (20 CFR 661.307):</w:t>
      </w:r>
    </w:p>
    <w:p w:rsidR="00FB36A8" w:rsidRPr="00FB36A8" w:rsidRDefault="00FB36A8" w:rsidP="00FB36A8">
      <w:pPr>
        <w:widowControl w:val="0"/>
        <w:numPr>
          <w:ilvl w:val="0"/>
          <w:numId w:val="2"/>
        </w:numPr>
        <w:tabs>
          <w:tab w:val="clear" w:pos="720"/>
          <w:tab w:val="num" w:pos="990"/>
        </w:tabs>
        <w:spacing w:before="120" w:after="0" w:line="240" w:lineRule="auto"/>
        <w:ind w:left="990" w:hanging="27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Meetings are held at locations which do not discriminate on the basis of race, color, creed, sex, sexual orientation, national origin, age or disability (ORS 192.630(3))</w:t>
      </w:r>
    </w:p>
    <w:p w:rsidR="00FB36A8" w:rsidRPr="00FB36A8" w:rsidRDefault="00FB36A8" w:rsidP="00FB36A8">
      <w:pPr>
        <w:widowControl w:val="0"/>
        <w:numPr>
          <w:ilvl w:val="0"/>
          <w:numId w:val="2"/>
        </w:numPr>
        <w:tabs>
          <w:tab w:val="clear" w:pos="720"/>
          <w:tab w:val="num" w:pos="990"/>
        </w:tabs>
        <w:spacing w:before="120" w:after="0" w:line="240" w:lineRule="auto"/>
        <w:ind w:left="994" w:hanging="274"/>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Meetings are held within the geographic boundaries of the local area (ORS 192.630(4))</w:t>
      </w:r>
    </w:p>
    <w:p w:rsidR="00FB36A8" w:rsidRPr="00FB36A8" w:rsidRDefault="00FB36A8" w:rsidP="00FB36A8">
      <w:pPr>
        <w:widowControl w:val="0"/>
        <w:numPr>
          <w:ilvl w:val="0"/>
          <w:numId w:val="2"/>
        </w:numPr>
        <w:tabs>
          <w:tab w:val="num" w:pos="990"/>
        </w:tabs>
        <w:spacing w:before="120" w:after="0" w:line="240" w:lineRule="auto"/>
        <w:ind w:left="990" w:hanging="27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Public notice includes planned agenda items (ORS 192.640 (1))</w:t>
      </w:r>
    </w:p>
    <w:p w:rsidR="00FB36A8" w:rsidRPr="00FB36A8" w:rsidRDefault="00FB36A8" w:rsidP="00FB36A8">
      <w:pPr>
        <w:widowControl w:val="0"/>
        <w:numPr>
          <w:ilvl w:val="0"/>
          <w:numId w:val="2"/>
        </w:numPr>
        <w:tabs>
          <w:tab w:val="clear" w:pos="720"/>
          <w:tab w:val="num" w:pos="990"/>
        </w:tabs>
        <w:spacing w:before="120" w:after="0" w:line="240" w:lineRule="auto"/>
        <w:ind w:left="990" w:hanging="27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Emergency meetings are held as a result of an actual emergency as noted in the board minutes (ORS 192.640(3))</w:t>
      </w:r>
    </w:p>
    <w:p w:rsidR="00FB36A8" w:rsidRDefault="00FB36A8" w:rsidP="00FB36A8">
      <w:pPr>
        <w:widowControl w:val="0"/>
        <w:numPr>
          <w:ilvl w:val="0"/>
          <w:numId w:val="2"/>
        </w:numPr>
        <w:tabs>
          <w:tab w:val="num" w:pos="990"/>
        </w:tabs>
        <w:spacing w:before="120" w:after="0" w:line="240" w:lineRule="auto"/>
        <w:ind w:left="990" w:hanging="27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Votes at all board and executive committee meetings are public and recorded (ORS 192.650(c))</w:t>
      </w:r>
    </w:p>
    <w:p w:rsidR="002260D2" w:rsidRDefault="002260D2" w:rsidP="00FB36A8">
      <w:pPr>
        <w:widowControl w:val="0"/>
        <w:numPr>
          <w:ilvl w:val="0"/>
          <w:numId w:val="2"/>
        </w:numPr>
        <w:tabs>
          <w:tab w:val="num" w:pos="990"/>
        </w:tabs>
        <w:spacing w:before="120" w:after="0" w:line="240" w:lineRule="auto"/>
        <w:ind w:left="990" w:hanging="270"/>
        <w:rPr>
          <w:rFonts w:ascii="Georgia" w:eastAsia="Times New Roman" w:hAnsi="Georgia" w:cs="Times New Roman"/>
          <w:snapToGrid w:val="0"/>
          <w:color w:val="000000"/>
          <w:sz w:val="24"/>
          <w:szCs w:val="20"/>
        </w:rPr>
      </w:pPr>
    </w:p>
    <w:p w:rsidR="003F5EAB" w:rsidRDefault="002260D2">
      <w:pPr>
        <w:rPr>
          <w:rFonts w:ascii="Georgia" w:eastAsia="Times New Roman" w:hAnsi="Georgia" w:cs="Times New Roman"/>
          <w:snapToGrid w:val="0"/>
          <w:color w:val="000000"/>
          <w:sz w:val="24"/>
          <w:szCs w:val="20"/>
        </w:rPr>
      </w:pPr>
      <w:r w:rsidRPr="002260D2">
        <w:rPr>
          <w:rFonts w:ascii="Georgia" w:eastAsia="Times New Roman" w:hAnsi="Georgia" w:cs="Times New Roman"/>
          <w:snapToGrid w:val="0"/>
          <w:color w:val="000000"/>
          <w:sz w:val="24"/>
          <w:szCs w:val="20"/>
        </w:rPr>
        <w:t>For further assistance in monitoring this element go to the Proposed Standard Operating for Administrative and Program Systems currently starting on page 6.</w:t>
      </w:r>
    </w:p>
    <w:p w:rsidR="004A6F9F" w:rsidRDefault="004A6F9F" w:rsidP="007F7D3E">
      <w:pPr>
        <w:widowControl w:val="0"/>
        <w:tabs>
          <w:tab w:val="left" w:pos="720"/>
          <w:tab w:val="left" w:pos="1584"/>
          <w:tab w:val="left" w:pos="3024"/>
          <w:tab w:val="left" w:pos="11304"/>
          <w:tab w:val="left" w:pos="12168"/>
        </w:tabs>
        <w:spacing w:after="0" w:line="240" w:lineRule="auto"/>
        <w:rPr>
          <w:rFonts w:ascii="Georgia" w:eastAsia="Times New Roman" w:hAnsi="Georgia" w:cs="Times New Roman"/>
          <w:snapToGrid w:val="0"/>
          <w:color w:val="000000"/>
          <w:sz w:val="24"/>
          <w:szCs w:val="20"/>
        </w:rPr>
      </w:pPr>
      <w:r>
        <w:rPr>
          <w:rFonts w:ascii="Georgia" w:eastAsia="Times New Roman" w:hAnsi="Georgia" w:cs="Times New Roman"/>
          <w:snapToGrid w:val="0"/>
          <w:color w:val="000000"/>
          <w:sz w:val="24"/>
          <w:szCs w:val="20"/>
        </w:rPr>
        <w:t xml:space="preserve">In Program Year 2012 and forward, LWIAs were given the opportunity to indicate in their response to the monitoring guide that their prior year’s response has remained unchanged.   They were to indicate a staff name of the person who made that determination for each of the “prior year’s response has remained unchanged.”  This information would be used by the monitor to follow up on the LWIA’s response should the monitor have information that may indicate there were changes to </w:t>
      </w:r>
      <w:proofErr w:type="spellStart"/>
      <w:r>
        <w:rPr>
          <w:rFonts w:ascii="Georgia" w:eastAsia="Times New Roman" w:hAnsi="Georgia" w:cs="Times New Roman"/>
          <w:snapToGrid w:val="0"/>
          <w:color w:val="000000"/>
          <w:sz w:val="24"/>
          <w:szCs w:val="20"/>
        </w:rPr>
        <w:t>LWIA’a</w:t>
      </w:r>
      <w:proofErr w:type="spellEnd"/>
      <w:r>
        <w:rPr>
          <w:rFonts w:ascii="Georgia" w:eastAsia="Times New Roman" w:hAnsi="Georgia" w:cs="Times New Roman"/>
          <w:snapToGrid w:val="0"/>
          <w:color w:val="000000"/>
          <w:sz w:val="24"/>
          <w:szCs w:val="20"/>
        </w:rPr>
        <w:t xml:space="preserve"> response to this element.</w:t>
      </w:r>
    </w:p>
    <w:p w:rsidR="007F7D3E" w:rsidRDefault="007F7D3E" w:rsidP="003F5EAB"/>
    <w:p w:rsidR="001A0211" w:rsidRDefault="002260D2" w:rsidP="003F5EAB">
      <w:pPr>
        <w:rPr>
          <w:rFonts w:ascii="Georgia" w:eastAsia="Times New Roman" w:hAnsi="Georgia" w:cs="Times New Roman"/>
          <w:snapToGrid w:val="0"/>
          <w:color w:val="000000"/>
          <w:sz w:val="24"/>
          <w:szCs w:val="20"/>
        </w:rPr>
      </w:pPr>
      <w:hyperlink r:id="rId18" w:history="1">
        <w:r w:rsidR="003F5EAB" w:rsidRPr="00B33F5C">
          <w:rPr>
            <w:rStyle w:val="Hyperlink"/>
            <w:rFonts w:ascii="Georgia" w:eastAsia="Times New Roman" w:hAnsi="Georgia" w:cs="Times New Roman"/>
            <w:snapToGrid w:val="0"/>
            <w:sz w:val="24"/>
            <w:szCs w:val="20"/>
          </w:rPr>
          <w:t>http://www.doleta.gov/regs/statutes/finalrule.htm</w:t>
        </w:r>
      </w:hyperlink>
    </w:p>
    <w:p w:rsidR="001A0211" w:rsidRDefault="001A0211" w:rsidP="001A0211">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 661.307 How does the Local Board meet</w:t>
      </w:r>
    </w:p>
    <w:p w:rsidR="001A0211" w:rsidRDefault="001A0211" w:rsidP="001A0211">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its requirement to conduct business in an</w:t>
      </w:r>
    </w:p>
    <w:p w:rsidR="001A0211" w:rsidRDefault="001A0211" w:rsidP="001A0211">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open manner under the ‘‘sunshine</w:t>
      </w:r>
    </w:p>
    <w:p w:rsidR="001A0211" w:rsidRDefault="001A0211" w:rsidP="001A0211">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provision’’ of WIA section 117(e)?</w:t>
      </w:r>
    </w:p>
    <w:p w:rsidR="00680939" w:rsidRPr="00FB36A8" w:rsidRDefault="00680939" w:rsidP="00680939">
      <w:pPr>
        <w:widowControl w:val="0"/>
        <w:tabs>
          <w:tab w:val="num" w:pos="990"/>
        </w:tabs>
        <w:spacing w:before="120" w:after="0" w:line="240" w:lineRule="auto"/>
        <w:rPr>
          <w:rFonts w:ascii="Georgia" w:eastAsia="Times New Roman" w:hAnsi="Georgia" w:cs="Times New Roman"/>
          <w:snapToGrid w:val="0"/>
          <w:color w:val="000000"/>
          <w:sz w:val="24"/>
          <w:szCs w:val="20"/>
        </w:rPr>
      </w:pPr>
    </w:p>
    <w:p w:rsidR="00FB36A8" w:rsidRDefault="00FB36A8" w:rsidP="007F7D3E">
      <w:pPr>
        <w:widowControl w:val="0"/>
        <w:tabs>
          <w:tab w:val="left" w:pos="720"/>
          <w:tab w:val="left" w:pos="1224"/>
          <w:tab w:val="right" w:leader="dot" w:pos="9360"/>
        </w:tabs>
        <w:spacing w:after="0" w:line="240" w:lineRule="auto"/>
        <w:ind w:right="144"/>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A-8</w:t>
      </w:r>
      <w:r w:rsidRPr="00FB36A8">
        <w:rPr>
          <w:rFonts w:ascii="Georgia" w:eastAsia="Times New Roman" w:hAnsi="Georgia" w:cs="Times New Roman"/>
          <w:snapToGrid w:val="0"/>
          <w:color w:val="000000"/>
          <w:sz w:val="24"/>
          <w:szCs w:val="20"/>
        </w:rPr>
        <w:tab/>
        <w:t>Does the local board provide core, intensive or training services?</w:t>
      </w:r>
    </w:p>
    <w:p w:rsidR="007F7D3E" w:rsidRDefault="007F7D3E" w:rsidP="002260D2">
      <w:pPr>
        <w:rPr>
          <w:rFonts w:ascii="Georgia" w:eastAsia="Times New Roman" w:hAnsi="Georgia" w:cs="Times New Roman"/>
          <w:snapToGrid w:val="0"/>
          <w:color w:val="000000"/>
          <w:sz w:val="24"/>
          <w:szCs w:val="20"/>
        </w:rPr>
      </w:pPr>
    </w:p>
    <w:p w:rsidR="002260D2" w:rsidRPr="00234174" w:rsidRDefault="002260D2" w:rsidP="002260D2">
      <w:pPr>
        <w:rPr>
          <w:rFonts w:ascii="Georgia" w:hAnsi="Georgia"/>
        </w:rPr>
      </w:pPr>
      <w:r w:rsidRPr="00234174">
        <w:rPr>
          <w:rFonts w:ascii="Georgia" w:eastAsia="Times New Roman" w:hAnsi="Georgia" w:cs="Times New Roman"/>
          <w:snapToGrid w:val="0"/>
          <w:color w:val="000000"/>
          <w:sz w:val="24"/>
          <w:szCs w:val="20"/>
        </w:rPr>
        <w:lastRenderedPageBreak/>
        <w:t xml:space="preserve">For further assistance in monitoring this element go to the </w:t>
      </w:r>
      <w:r w:rsidRPr="00234174">
        <w:rPr>
          <w:rFonts w:ascii="Georgia" w:hAnsi="Georgia"/>
        </w:rPr>
        <w:t>Proposed Standard Operating for Administrative and Program Systems currently starting on page 6.</w:t>
      </w:r>
    </w:p>
    <w:p w:rsidR="004A6F9F" w:rsidRDefault="004A6F9F" w:rsidP="007F7D3E">
      <w:pPr>
        <w:widowControl w:val="0"/>
        <w:tabs>
          <w:tab w:val="left" w:pos="720"/>
          <w:tab w:val="left" w:pos="1584"/>
          <w:tab w:val="left" w:pos="3024"/>
          <w:tab w:val="left" w:pos="11304"/>
          <w:tab w:val="left" w:pos="12168"/>
        </w:tabs>
        <w:spacing w:after="0" w:line="240" w:lineRule="auto"/>
        <w:rPr>
          <w:rFonts w:ascii="Georgia" w:eastAsia="Times New Roman" w:hAnsi="Georgia" w:cs="Times New Roman"/>
          <w:snapToGrid w:val="0"/>
          <w:color w:val="000000"/>
          <w:sz w:val="24"/>
          <w:szCs w:val="20"/>
        </w:rPr>
      </w:pPr>
      <w:r>
        <w:rPr>
          <w:rFonts w:ascii="Georgia" w:eastAsia="Times New Roman" w:hAnsi="Georgia" w:cs="Times New Roman"/>
          <w:snapToGrid w:val="0"/>
          <w:color w:val="000000"/>
          <w:sz w:val="24"/>
          <w:szCs w:val="20"/>
        </w:rPr>
        <w:t xml:space="preserve">In Program Year 2012 and forward, LWIAs were given the opportunity to indicate in their response to the monitoring guide that their prior year’s response has remained unchanged.   They were to indicate a staff name of the person who made that determination for each of the “prior year’s response has remained unchanged.”  This information would be used by the monitor to follow up on the LWIA’s response should the monitor have information that may indicate there were changes to </w:t>
      </w:r>
      <w:proofErr w:type="spellStart"/>
      <w:r>
        <w:rPr>
          <w:rFonts w:ascii="Georgia" w:eastAsia="Times New Roman" w:hAnsi="Georgia" w:cs="Times New Roman"/>
          <w:snapToGrid w:val="0"/>
          <w:color w:val="000000"/>
          <w:sz w:val="24"/>
          <w:szCs w:val="20"/>
        </w:rPr>
        <w:t>LWIA’a</w:t>
      </w:r>
      <w:proofErr w:type="spellEnd"/>
      <w:r>
        <w:rPr>
          <w:rFonts w:ascii="Georgia" w:eastAsia="Times New Roman" w:hAnsi="Georgia" w:cs="Times New Roman"/>
          <w:snapToGrid w:val="0"/>
          <w:color w:val="000000"/>
          <w:sz w:val="24"/>
          <w:szCs w:val="20"/>
        </w:rPr>
        <w:t xml:space="preserve"> response to this element.</w:t>
      </w:r>
    </w:p>
    <w:p w:rsidR="00E11D82" w:rsidRDefault="00E11D82">
      <w:pPr>
        <w:rPr>
          <w:rFonts w:ascii="Georgia" w:eastAsia="Times New Roman" w:hAnsi="Georgia" w:cs="Times New Roman"/>
          <w:snapToGrid w:val="0"/>
          <w:color w:val="000000"/>
          <w:sz w:val="24"/>
          <w:szCs w:val="20"/>
        </w:rPr>
      </w:pPr>
    </w:p>
    <w:p w:rsidR="002260D2" w:rsidRDefault="00FB36A8" w:rsidP="00E11D82">
      <w:pPr>
        <w:widowControl w:val="0"/>
        <w:tabs>
          <w:tab w:val="left" w:pos="720"/>
          <w:tab w:val="right" w:leader="dot" w:pos="9360"/>
        </w:tabs>
        <w:spacing w:after="0" w:line="240" w:lineRule="auto"/>
        <w:ind w:left="720" w:hanging="85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A-9</w:t>
      </w:r>
      <w:r w:rsidRPr="00FB36A8">
        <w:rPr>
          <w:rFonts w:ascii="Georgia" w:eastAsia="Times New Roman" w:hAnsi="Georgia" w:cs="Times New Roman"/>
          <w:snapToGrid w:val="0"/>
          <w:color w:val="000000"/>
          <w:sz w:val="24"/>
          <w:szCs w:val="20"/>
        </w:rPr>
        <w:tab/>
        <w:t>Who is the One-Stop operator?  Please provide a copy of the agreement between the local board and the One-Stop operator which specifies the operator’s role. (20 CFR 662.400 (c))</w:t>
      </w:r>
    </w:p>
    <w:p w:rsidR="00680939" w:rsidRPr="00E11D82" w:rsidRDefault="002260D2" w:rsidP="00E11D82">
      <w:pPr>
        <w:rPr>
          <w:rFonts w:ascii="Georgia" w:hAnsi="Georgia"/>
        </w:rPr>
      </w:pPr>
      <w:r w:rsidRPr="00234174">
        <w:rPr>
          <w:rFonts w:ascii="Georgia" w:eastAsia="Times New Roman" w:hAnsi="Georgia" w:cs="Times New Roman"/>
          <w:snapToGrid w:val="0"/>
          <w:color w:val="000000"/>
          <w:sz w:val="24"/>
          <w:szCs w:val="20"/>
        </w:rPr>
        <w:t xml:space="preserve">For further assistance in monitoring this element go to the </w:t>
      </w:r>
      <w:r w:rsidRPr="00234174">
        <w:rPr>
          <w:rFonts w:ascii="Georgia" w:hAnsi="Georgia"/>
        </w:rPr>
        <w:t>Proposed Standard Operating for Administrative and Program System</w:t>
      </w:r>
      <w:r w:rsidR="00E11D82">
        <w:rPr>
          <w:rFonts w:ascii="Georgia" w:hAnsi="Georgia"/>
        </w:rPr>
        <w:t>s currently starting on page 6.</w:t>
      </w:r>
    </w:p>
    <w:p w:rsidR="004A6F9F" w:rsidRDefault="004A6F9F" w:rsidP="007F7D3E">
      <w:pPr>
        <w:widowControl w:val="0"/>
        <w:tabs>
          <w:tab w:val="left" w:pos="720"/>
          <w:tab w:val="left" w:pos="1584"/>
          <w:tab w:val="left" w:pos="3024"/>
          <w:tab w:val="left" w:pos="11304"/>
          <w:tab w:val="left" w:pos="12168"/>
        </w:tabs>
        <w:spacing w:after="0" w:line="240" w:lineRule="auto"/>
        <w:rPr>
          <w:rFonts w:ascii="Georgia" w:eastAsia="Times New Roman" w:hAnsi="Georgia" w:cs="Times New Roman"/>
          <w:snapToGrid w:val="0"/>
          <w:color w:val="000000"/>
          <w:sz w:val="24"/>
          <w:szCs w:val="20"/>
        </w:rPr>
      </w:pPr>
      <w:r>
        <w:rPr>
          <w:rFonts w:ascii="Georgia" w:eastAsia="Times New Roman" w:hAnsi="Georgia" w:cs="Times New Roman"/>
          <w:snapToGrid w:val="0"/>
          <w:color w:val="000000"/>
          <w:sz w:val="24"/>
          <w:szCs w:val="20"/>
        </w:rPr>
        <w:t xml:space="preserve">In Program Year 2012 and forward, LWIAs were given the opportunity to indicate in their response to the monitoring guide that their prior year’s response has remained unchanged.   They were to indicate a staff name of the person who made that determination for each of the “prior year’s response has remained unchanged.”  This information would be used by the monitor to follow up on the LWIA’s response should the monitor have information that may indicate there were changes to </w:t>
      </w:r>
      <w:proofErr w:type="spellStart"/>
      <w:r>
        <w:rPr>
          <w:rFonts w:ascii="Georgia" w:eastAsia="Times New Roman" w:hAnsi="Georgia" w:cs="Times New Roman"/>
          <w:snapToGrid w:val="0"/>
          <w:color w:val="000000"/>
          <w:sz w:val="24"/>
          <w:szCs w:val="20"/>
        </w:rPr>
        <w:t>LWIA’a</w:t>
      </w:r>
      <w:proofErr w:type="spellEnd"/>
      <w:r>
        <w:rPr>
          <w:rFonts w:ascii="Georgia" w:eastAsia="Times New Roman" w:hAnsi="Georgia" w:cs="Times New Roman"/>
          <w:snapToGrid w:val="0"/>
          <w:color w:val="000000"/>
          <w:sz w:val="24"/>
          <w:szCs w:val="20"/>
        </w:rPr>
        <w:t xml:space="preserve"> response to this element.</w:t>
      </w:r>
    </w:p>
    <w:p w:rsidR="003F5EAB" w:rsidRDefault="003F5EAB" w:rsidP="003F5EAB">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p>
    <w:p w:rsidR="003F5EAB" w:rsidRDefault="002260D2" w:rsidP="003F5EAB">
      <w:pPr>
        <w:rPr>
          <w:rFonts w:ascii="Georgia" w:eastAsia="Times New Roman" w:hAnsi="Georgia" w:cs="Times New Roman"/>
          <w:snapToGrid w:val="0"/>
          <w:color w:val="000000"/>
          <w:sz w:val="24"/>
          <w:szCs w:val="20"/>
        </w:rPr>
      </w:pPr>
      <w:hyperlink r:id="rId19" w:history="1">
        <w:r w:rsidR="003F5EAB" w:rsidRPr="00B33F5C">
          <w:rPr>
            <w:rStyle w:val="Hyperlink"/>
            <w:rFonts w:ascii="Georgia" w:eastAsia="Times New Roman" w:hAnsi="Georgia" w:cs="Times New Roman"/>
            <w:snapToGrid w:val="0"/>
            <w:sz w:val="24"/>
            <w:szCs w:val="20"/>
          </w:rPr>
          <w:t>http://www.doleta.gov/regs/statutes/finalrule.htm</w:t>
        </w:r>
      </w:hyperlink>
    </w:p>
    <w:p w:rsidR="001A0211" w:rsidRDefault="001A0211" w:rsidP="001A0211">
      <w:pPr>
        <w:autoSpaceDE w:val="0"/>
        <w:autoSpaceDN w:val="0"/>
        <w:adjustRightInd w:val="0"/>
        <w:spacing w:after="0" w:line="240" w:lineRule="auto"/>
        <w:rPr>
          <w:rFonts w:ascii="Arial" w:hAnsi="Arial" w:cs="Arial"/>
          <w:b/>
          <w:bCs/>
          <w:sz w:val="18"/>
          <w:szCs w:val="18"/>
        </w:rPr>
      </w:pPr>
      <w:r>
        <w:rPr>
          <w:rFonts w:ascii="Arial" w:hAnsi="Arial" w:cs="Arial"/>
          <w:b/>
          <w:bCs/>
          <w:sz w:val="18"/>
          <w:szCs w:val="18"/>
        </w:rPr>
        <w:t>Subpart D—One-Stop Operators</w:t>
      </w:r>
    </w:p>
    <w:p w:rsidR="001A0211" w:rsidRDefault="001A0211" w:rsidP="001A0211">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 662.400 Who is the One-Stop operator?</w:t>
      </w:r>
    </w:p>
    <w:p w:rsidR="00E11D82" w:rsidRDefault="00E11D82" w:rsidP="001A0211">
      <w:pPr>
        <w:rPr>
          <w:rFonts w:ascii="Georgia" w:eastAsia="Times New Roman" w:hAnsi="Georgia" w:cs="Times New Roman"/>
          <w:snapToGrid w:val="0"/>
          <w:color w:val="000000"/>
          <w:sz w:val="24"/>
          <w:szCs w:val="20"/>
        </w:rPr>
      </w:pPr>
    </w:p>
    <w:p w:rsidR="00FB36A8" w:rsidRDefault="00FB36A8" w:rsidP="007F7D3E">
      <w:pPr>
        <w:widowControl w:val="0"/>
        <w:tabs>
          <w:tab w:val="left" w:pos="720"/>
          <w:tab w:val="left" w:pos="1224"/>
          <w:tab w:val="right" w:leader="dot" w:pos="9360"/>
        </w:tabs>
        <w:spacing w:after="0" w:line="240" w:lineRule="auto"/>
        <w:ind w:left="-130" w:right="144"/>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A-10</w:t>
      </w:r>
      <w:r w:rsidRPr="00FB36A8">
        <w:rPr>
          <w:rFonts w:ascii="Georgia" w:eastAsia="Times New Roman" w:hAnsi="Georgia" w:cs="Times New Roman"/>
          <w:snapToGrid w:val="0"/>
          <w:color w:val="000000"/>
          <w:sz w:val="24"/>
          <w:szCs w:val="20"/>
        </w:rPr>
        <w:tab/>
        <w:t>Please attach an organizational chart or other relevant documents demonstrating compliance with 20 CFR 661.310 which restricts local board and staff of the local board from being providers of core, intensive and training services, and from being a one-stop operator.</w:t>
      </w:r>
    </w:p>
    <w:p w:rsidR="00680939" w:rsidRDefault="00680939" w:rsidP="00FB36A8">
      <w:pPr>
        <w:widowControl w:val="0"/>
        <w:tabs>
          <w:tab w:val="left" w:pos="720"/>
          <w:tab w:val="left" w:pos="1224"/>
          <w:tab w:val="right" w:leader="dot" w:pos="9360"/>
        </w:tabs>
        <w:spacing w:after="0" w:line="240" w:lineRule="auto"/>
        <w:ind w:left="720" w:right="144" w:hanging="850"/>
        <w:rPr>
          <w:rFonts w:ascii="Georgia" w:eastAsia="Times New Roman" w:hAnsi="Georgia" w:cs="Times New Roman"/>
          <w:snapToGrid w:val="0"/>
          <w:color w:val="000000"/>
          <w:sz w:val="24"/>
          <w:szCs w:val="20"/>
        </w:rPr>
      </w:pPr>
    </w:p>
    <w:p w:rsidR="002260D2" w:rsidRPr="00234174" w:rsidRDefault="002260D2" w:rsidP="002260D2">
      <w:pPr>
        <w:rPr>
          <w:rFonts w:ascii="Georgia" w:hAnsi="Georgia"/>
        </w:rPr>
      </w:pPr>
      <w:r w:rsidRPr="00234174">
        <w:rPr>
          <w:rFonts w:ascii="Georgia" w:eastAsia="Times New Roman" w:hAnsi="Georgia" w:cs="Times New Roman"/>
          <w:snapToGrid w:val="0"/>
          <w:color w:val="000000"/>
          <w:sz w:val="24"/>
          <w:szCs w:val="20"/>
        </w:rPr>
        <w:t xml:space="preserve">For further assistance in monitoring this element go to the </w:t>
      </w:r>
      <w:r w:rsidRPr="00234174">
        <w:rPr>
          <w:rFonts w:ascii="Georgia" w:hAnsi="Georgia"/>
        </w:rPr>
        <w:t>Proposed Standard Operating for Administrative and Program Systems currently starting on page 6.</w:t>
      </w:r>
    </w:p>
    <w:p w:rsidR="004A6F9F" w:rsidRDefault="004A6F9F" w:rsidP="007F7D3E">
      <w:pPr>
        <w:widowControl w:val="0"/>
        <w:tabs>
          <w:tab w:val="left" w:pos="720"/>
          <w:tab w:val="left" w:pos="1584"/>
          <w:tab w:val="left" w:pos="3024"/>
          <w:tab w:val="left" w:pos="11304"/>
          <w:tab w:val="left" w:pos="12168"/>
        </w:tabs>
        <w:spacing w:after="0" w:line="240" w:lineRule="auto"/>
        <w:rPr>
          <w:rFonts w:ascii="Georgia" w:eastAsia="Times New Roman" w:hAnsi="Georgia" w:cs="Times New Roman"/>
          <w:snapToGrid w:val="0"/>
          <w:color w:val="000000"/>
          <w:sz w:val="24"/>
          <w:szCs w:val="20"/>
        </w:rPr>
      </w:pPr>
      <w:r>
        <w:rPr>
          <w:rFonts w:ascii="Georgia" w:eastAsia="Times New Roman" w:hAnsi="Georgia" w:cs="Times New Roman"/>
          <w:snapToGrid w:val="0"/>
          <w:color w:val="000000"/>
          <w:sz w:val="24"/>
          <w:szCs w:val="20"/>
        </w:rPr>
        <w:t xml:space="preserve">In Program Year 2012 and forward, LWIAs were given the opportunity to indicate in their response to the monitoring guide that their prior year’s response has remained unchanged.   They were to indicate a staff name of the person who made that determination for each of the “prior year’s response has remained unchanged.”  This information would be used by the monitor to follow up on the LWIA’s response should the monitor have information that may indicate there were changes to </w:t>
      </w:r>
      <w:proofErr w:type="spellStart"/>
      <w:r>
        <w:rPr>
          <w:rFonts w:ascii="Georgia" w:eastAsia="Times New Roman" w:hAnsi="Georgia" w:cs="Times New Roman"/>
          <w:snapToGrid w:val="0"/>
          <w:color w:val="000000"/>
          <w:sz w:val="24"/>
          <w:szCs w:val="20"/>
        </w:rPr>
        <w:t>LWIA’a</w:t>
      </w:r>
      <w:proofErr w:type="spellEnd"/>
      <w:r>
        <w:rPr>
          <w:rFonts w:ascii="Georgia" w:eastAsia="Times New Roman" w:hAnsi="Georgia" w:cs="Times New Roman"/>
          <w:snapToGrid w:val="0"/>
          <w:color w:val="000000"/>
          <w:sz w:val="24"/>
          <w:szCs w:val="20"/>
        </w:rPr>
        <w:t xml:space="preserve"> response to this element.</w:t>
      </w:r>
    </w:p>
    <w:p w:rsidR="003F5EAB" w:rsidRDefault="003F5EAB" w:rsidP="00FB36A8">
      <w:pPr>
        <w:widowControl w:val="0"/>
        <w:tabs>
          <w:tab w:val="left" w:pos="720"/>
          <w:tab w:val="left" w:pos="1224"/>
          <w:tab w:val="right" w:leader="dot" w:pos="9360"/>
        </w:tabs>
        <w:spacing w:after="0" w:line="240" w:lineRule="auto"/>
        <w:ind w:left="720" w:right="144" w:hanging="850"/>
        <w:rPr>
          <w:rFonts w:ascii="Georgia" w:eastAsia="Times New Roman" w:hAnsi="Georgia" w:cs="Times New Roman"/>
          <w:snapToGrid w:val="0"/>
          <w:color w:val="000000"/>
          <w:sz w:val="24"/>
          <w:szCs w:val="20"/>
        </w:rPr>
      </w:pPr>
    </w:p>
    <w:p w:rsidR="003F5EAB" w:rsidRDefault="002260D2" w:rsidP="003F5EAB">
      <w:pPr>
        <w:widowControl w:val="0"/>
        <w:tabs>
          <w:tab w:val="left" w:pos="720"/>
          <w:tab w:val="left" w:pos="1224"/>
          <w:tab w:val="right" w:leader="dot" w:pos="9360"/>
        </w:tabs>
        <w:spacing w:after="0" w:line="240" w:lineRule="auto"/>
        <w:ind w:left="720" w:right="144" w:hanging="850"/>
        <w:rPr>
          <w:rFonts w:ascii="Georgia" w:eastAsia="Times New Roman" w:hAnsi="Georgia" w:cs="Times New Roman"/>
          <w:snapToGrid w:val="0"/>
          <w:color w:val="000000"/>
          <w:sz w:val="24"/>
          <w:szCs w:val="20"/>
        </w:rPr>
      </w:pPr>
      <w:hyperlink r:id="rId20" w:history="1">
        <w:r w:rsidR="003F5EAB" w:rsidRPr="00B33F5C">
          <w:rPr>
            <w:rStyle w:val="Hyperlink"/>
            <w:rFonts w:ascii="Georgia" w:eastAsia="Times New Roman" w:hAnsi="Georgia" w:cs="Times New Roman"/>
            <w:snapToGrid w:val="0"/>
            <w:sz w:val="24"/>
            <w:szCs w:val="20"/>
          </w:rPr>
          <w:t>http://www.doleta.gov/regs/statutes/finalrule.htm</w:t>
        </w:r>
      </w:hyperlink>
    </w:p>
    <w:p w:rsidR="003F5EAB" w:rsidRDefault="003F5EAB" w:rsidP="00FB36A8">
      <w:pPr>
        <w:widowControl w:val="0"/>
        <w:tabs>
          <w:tab w:val="left" w:pos="720"/>
          <w:tab w:val="left" w:pos="1224"/>
          <w:tab w:val="right" w:leader="dot" w:pos="9360"/>
        </w:tabs>
        <w:spacing w:after="0" w:line="240" w:lineRule="auto"/>
        <w:ind w:left="720" w:right="144" w:hanging="850"/>
        <w:rPr>
          <w:rFonts w:ascii="Georgia" w:eastAsia="Times New Roman" w:hAnsi="Georgia" w:cs="Times New Roman"/>
          <w:snapToGrid w:val="0"/>
          <w:color w:val="000000"/>
          <w:sz w:val="24"/>
          <w:szCs w:val="20"/>
        </w:rPr>
      </w:pPr>
    </w:p>
    <w:p w:rsidR="001A0211" w:rsidRDefault="001A0211" w:rsidP="001A0211">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 661.310 Under what limited conditions</w:t>
      </w:r>
    </w:p>
    <w:p w:rsidR="001A0211" w:rsidRDefault="001A0211" w:rsidP="001A0211">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may a Local Board directly be a provider of</w:t>
      </w:r>
    </w:p>
    <w:p w:rsidR="001A0211" w:rsidRDefault="001A0211" w:rsidP="001A0211">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core services, intensive services, or</w:t>
      </w:r>
    </w:p>
    <w:p w:rsidR="001A0211" w:rsidRDefault="001A0211" w:rsidP="001A0211">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training services, or act as a One-Stop</w:t>
      </w:r>
    </w:p>
    <w:p w:rsidR="001A0211" w:rsidRDefault="001A0211" w:rsidP="001A0211">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Operator?</w:t>
      </w:r>
    </w:p>
    <w:p w:rsidR="00E11D82" w:rsidRDefault="00E11D82" w:rsidP="001A0211">
      <w:pPr>
        <w:rPr>
          <w:rFonts w:ascii="Georgia" w:eastAsia="Times New Roman" w:hAnsi="Georgia" w:cs="Times New Roman"/>
          <w:snapToGrid w:val="0"/>
          <w:color w:val="000000"/>
          <w:sz w:val="24"/>
          <w:szCs w:val="20"/>
        </w:rPr>
      </w:pPr>
    </w:p>
    <w:p w:rsidR="00FB36A8" w:rsidRDefault="00FB36A8" w:rsidP="00FB36A8">
      <w:pPr>
        <w:widowControl w:val="0"/>
        <w:tabs>
          <w:tab w:val="left" w:pos="720"/>
          <w:tab w:val="right" w:leader="dot" w:pos="9360"/>
        </w:tabs>
        <w:spacing w:after="0" w:line="240" w:lineRule="auto"/>
        <w:ind w:left="720" w:hanging="85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lastRenderedPageBreak/>
        <w:t>A-11</w:t>
      </w:r>
      <w:r w:rsidRPr="00FB36A8">
        <w:rPr>
          <w:rFonts w:ascii="Georgia" w:eastAsia="Times New Roman" w:hAnsi="Georgia" w:cs="Times New Roman"/>
          <w:snapToGrid w:val="0"/>
          <w:color w:val="000000"/>
          <w:sz w:val="24"/>
          <w:szCs w:val="20"/>
        </w:rPr>
        <w:tab/>
        <w:t>Please provide the board meeting minutes documenting the selection of the One-Stop operator. (20 CFR 662.410)</w:t>
      </w:r>
    </w:p>
    <w:p w:rsidR="002260D2" w:rsidRDefault="002260D2" w:rsidP="00FB36A8">
      <w:pPr>
        <w:widowControl w:val="0"/>
        <w:tabs>
          <w:tab w:val="left" w:pos="720"/>
          <w:tab w:val="right" w:leader="dot" w:pos="9360"/>
        </w:tabs>
        <w:spacing w:after="0" w:line="240" w:lineRule="auto"/>
        <w:ind w:left="720" w:hanging="850"/>
        <w:rPr>
          <w:rFonts w:ascii="Georgia" w:eastAsia="Times New Roman" w:hAnsi="Georgia" w:cs="Times New Roman"/>
          <w:snapToGrid w:val="0"/>
          <w:color w:val="000000"/>
          <w:sz w:val="24"/>
          <w:szCs w:val="20"/>
        </w:rPr>
      </w:pPr>
    </w:p>
    <w:p w:rsidR="002260D2" w:rsidRPr="00234174" w:rsidRDefault="002260D2" w:rsidP="002260D2">
      <w:pPr>
        <w:rPr>
          <w:rFonts w:ascii="Georgia" w:hAnsi="Georgia"/>
        </w:rPr>
      </w:pPr>
      <w:r w:rsidRPr="00234174">
        <w:rPr>
          <w:rFonts w:ascii="Georgia" w:eastAsia="Times New Roman" w:hAnsi="Georgia" w:cs="Times New Roman"/>
          <w:snapToGrid w:val="0"/>
          <w:color w:val="000000"/>
          <w:sz w:val="24"/>
          <w:szCs w:val="20"/>
        </w:rPr>
        <w:t xml:space="preserve">For further assistance in monitoring this element go to the </w:t>
      </w:r>
      <w:r w:rsidRPr="00234174">
        <w:rPr>
          <w:rFonts w:ascii="Georgia" w:hAnsi="Georgia"/>
        </w:rPr>
        <w:t>Proposed Standard Operating for Administrative and Program Systems currently starting on page 6.</w:t>
      </w:r>
    </w:p>
    <w:p w:rsidR="004A6F9F" w:rsidRDefault="004A6F9F" w:rsidP="007F7D3E">
      <w:pPr>
        <w:widowControl w:val="0"/>
        <w:tabs>
          <w:tab w:val="left" w:pos="720"/>
          <w:tab w:val="left" w:pos="1584"/>
          <w:tab w:val="left" w:pos="3024"/>
          <w:tab w:val="left" w:pos="11304"/>
          <w:tab w:val="left" w:pos="12168"/>
        </w:tabs>
        <w:spacing w:after="0" w:line="240" w:lineRule="auto"/>
        <w:rPr>
          <w:rFonts w:ascii="Georgia" w:eastAsia="Times New Roman" w:hAnsi="Georgia" w:cs="Times New Roman"/>
          <w:snapToGrid w:val="0"/>
          <w:color w:val="000000"/>
          <w:sz w:val="24"/>
          <w:szCs w:val="20"/>
        </w:rPr>
      </w:pPr>
      <w:r>
        <w:rPr>
          <w:rFonts w:ascii="Georgia" w:eastAsia="Times New Roman" w:hAnsi="Georgia" w:cs="Times New Roman"/>
          <w:snapToGrid w:val="0"/>
          <w:color w:val="000000"/>
          <w:sz w:val="24"/>
          <w:szCs w:val="20"/>
        </w:rPr>
        <w:t xml:space="preserve">In Program Year 2012 and forward, LWIAs were given the opportunity to indicate in their response to the monitoring guide that their prior year’s response has remained unchanged.   They were to indicate a staff name of the person who made that determination for each of the “prior year’s response has remained unchanged.”  This information would be used by the monitor to follow up on the LWIA’s response should the monitor have information that may indicate there were changes to </w:t>
      </w:r>
      <w:proofErr w:type="spellStart"/>
      <w:r>
        <w:rPr>
          <w:rFonts w:ascii="Georgia" w:eastAsia="Times New Roman" w:hAnsi="Georgia" w:cs="Times New Roman"/>
          <w:snapToGrid w:val="0"/>
          <w:color w:val="000000"/>
          <w:sz w:val="24"/>
          <w:szCs w:val="20"/>
        </w:rPr>
        <w:t>LWIA’a</w:t>
      </w:r>
      <w:proofErr w:type="spellEnd"/>
      <w:r>
        <w:rPr>
          <w:rFonts w:ascii="Georgia" w:eastAsia="Times New Roman" w:hAnsi="Georgia" w:cs="Times New Roman"/>
          <w:snapToGrid w:val="0"/>
          <w:color w:val="000000"/>
          <w:sz w:val="24"/>
          <w:szCs w:val="20"/>
        </w:rPr>
        <w:t xml:space="preserve"> response to this element.</w:t>
      </w:r>
    </w:p>
    <w:p w:rsidR="00E11D82" w:rsidRDefault="00E11D82" w:rsidP="004A6F9F">
      <w:pPr>
        <w:widowControl w:val="0"/>
        <w:tabs>
          <w:tab w:val="left" w:pos="720"/>
          <w:tab w:val="left" w:pos="1584"/>
          <w:tab w:val="left" w:pos="3024"/>
          <w:tab w:val="left" w:pos="11304"/>
          <w:tab w:val="left" w:pos="12168"/>
        </w:tabs>
        <w:spacing w:after="0" w:line="240" w:lineRule="auto"/>
        <w:ind w:left="720" w:hanging="720"/>
        <w:rPr>
          <w:rFonts w:ascii="Georgia" w:eastAsia="Times New Roman" w:hAnsi="Georgia" w:cs="Times New Roman"/>
          <w:snapToGrid w:val="0"/>
          <w:color w:val="000000"/>
          <w:sz w:val="24"/>
          <w:szCs w:val="20"/>
        </w:rPr>
      </w:pPr>
    </w:p>
    <w:p w:rsidR="003F5EAB" w:rsidRDefault="002260D2" w:rsidP="003F5EAB">
      <w:pPr>
        <w:rPr>
          <w:rFonts w:ascii="Georgia" w:eastAsia="Times New Roman" w:hAnsi="Georgia" w:cs="Times New Roman"/>
          <w:snapToGrid w:val="0"/>
          <w:color w:val="000000"/>
          <w:sz w:val="24"/>
          <w:szCs w:val="20"/>
        </w:rPr>
      </w:pPr>
      <w:hyperlink r:id="rId21" w:history="1">
        <w:r w:rsidR="003F5EAB" w:rsidRPr="00B33F5C">
          <w:rPr>
            <w:rStyle w:val="Hyperlink"/>
            <w:rFonts w:ascii="Georgia" w:eastAsia="Times New Roman" w:hAnsi="Georgia" w:cs="Times New Roman"/>
            <w:snapToGrid w:val="0"/>
            <w:sz w:val="24"/>
            <w:szCs w:val="20"/>
          </w:rPr>
          <w:t>http://www.doleta.gov/regs/statutes/finalrule.htm</w:t>
        </w:r>
      </w:hyperlink>
    </w:p>
    <w:p w:rsidR="00694A98" w:rsidRDefault="00694A98" w:rsidP="00694A98">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 662.410 How is the One-Stop Operator</w:t>
      </w:r>
    </w:p>
    <w:p w:rsidR="00694A98" w:rsidRDefault="00694A98" w:rsidP="00694A98">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selected?</w:t>
      </w:r>
    </w:p>
    <w:p w:rsidR="00694A98" w:rsidRDefault="00694A98" w:rsidP="00694A98">
      <w:pPr>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 662.420 Under what limited conditions</w:t>
      </w:r>
    </w:p>
    <w:p w:rsidR="00694A98" w:rsidRDefault="00694A98" w:rsidP="00694A98">
      <w:pPr>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may the Local Board be designated or</w:t>
      </w:r>
    </w:p>
    <w:p w:rsidR="00694A98" w:rsidRDefault="00694A98" w:rsidP="00694A98">
      <w:pPr>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certified as the One-Stop operator?</w:t>
      </w:r>
    </w:p>
    <w:p w:rsidR="000C0E2C" w:rsidRDefault="000C0E2C" w:rsidP="00694A98">
      <w:pPr>
        <w:autoSpaceDE w:val="0"/>
        <w:autoSpaceDN w:val="0"/>
        <w:adjustRightInd w:val="0"/>
        <w:spacing w:after="0" w:line="240" w:lineRule="auto"/>
        <w:rPr>
          <w:rFonts w:ascii="Melior" w:hAnsi="Melior" w:cs="Melior"/>
          <w:color w:val="000000"/>
          <w:sz w:val="18"/>
          <w:szCs w:val="18"/>
        </w:rPr>
      </w:pPr>
    </w:p>
    <w:p w:rsidR="000C0E2C" w:rsidRDefault="000C0E2C" w:rsidP="00694A98">
      <w:pPr>
        <w:autoSpaceDE w:val="0"/>
        <w:autoSpaceDN w:val="0"/>
        <w:adjustRightInd w:val="0"/>
        <w:spacing w:after="0" w:line="240" w:lineRule="auto"/>
        <w:rPr>
          <w:rFonts w:ascii="Melior" w:hAnsi="Melior" w:cs="Melior"/>
          <w:color w:val="000000"/>
          <w:sz w:val="18"/>
          <w:szCs w:val="18"/>
        </w:rPr>
      </w:pPr>
      <w:r>
        <w:rPr>
          <w:rFonts w:ascii="Melior" w:hAnsi="Melior" w:cs="Melior"/>
          <w:color w:val="000000"/>
          <w:sz w:val="18"/>
          <w:szCs w:val="18"/>
        </w:rPr>
        <w:t xml:space="preserve">OR </w:t>
      </w:r>
    </w:p>
    <w:p w:rsidR="00694A98" w:rsidRDefault="00694A98" w:rsidP="00694A98">
      <w:pPr>
        <w:autoSpaceDE w:val="0"/>
        <w:autoSpaceDN w:val="0"/>
        <w:adjustRightInd w:val="0"/>
        <w:spacing w:after="0" w:line="240" w:lineRule="auto"/>
        <w:rPr>
          <w:rFonts w:ascii="Arial" w:hAnsi="Arial" w:cs="Arial"/>
          <w:color w:val="FFFFFF"/>
          <w:sz w:val="13"/>
          <w:szCs w:val="13"/>
        </w:rPr>
      </w:pPr>
      <w:proofErr w:type="spellStart"/>
      <w:r>
        <w:rPr>
          <w:rFonts w:ascii="Arial" w:hAnsi="Arial" w:cs="Arial"/>
          <w:color w:val="FFFFFF"/>
          <w:sz w:val="13"/>
          <w:szCs w:val="13"/>
        </w:rPr>
        <w:t>VerDate</w:t>
      </w:r>
      <w:proofErr w:type="spellEnd"/>
      <w:r>
        <w:rPr>
          <w:rFonts w:ascii="Arial" w:hAnsi="Arial" w:cs="Arial"/>
          <w:color w:val="FFFFFF"/>
          <w:sz w:val="13"/>
          <w:szCs w:val="13"/>
        </w:rPr>
        <w:t xml:space="preserve"> 11&lt;MAY&gt;2000 10:44 Aug 10, 2000 </w:t>
      </w:r>
      <w:proofErr w:type="spellStart"/>
      <w:r>
        <w:rPr>
          <w:rFonts w:ascii="Arial" w:hAnsi="Arial" w:cs="Arial"/>
          <w:color w:val="FFFFFF"/>
          <w:sz w:val="13"/>
          <w:szCs w:val="13"/>
        </w:rPr>
        <w:t>Jkt</w:t>
      </w:r>
      <w:proofErr w:type="spellEnd"/>
      <w:r>
        <w:rPr>
          <w:rFonts w:ascii="Arial" w:hAnsi="Arial" w:cs="Arial"/>
          <w:color w:val="FFFFFF"/>
          <w:sz w:val="13"/>
          <w:szCs w:val="13"/>
        </w:rPr>
        <w:t xml:space="preserve"> 190000 PO 00000 </w:t>
      </w:r>
      <w:proofErr w:type="spellStart"/>
      <w:r>
        <w:rPr>
          <w:rFonts w:ascii="Arial" w:hAnsi="Arial" w:cs="Arial"/>
          <w:color w:val="FFFFFF"/>
          <w:sz w:val="13"/>
          <w:szCs w:val="13"/>
        </w:rPr>
        <w:t>Frm</w:t>
      </w:r>
      <w:proofErr w:type="spellEnd"/>
      <w:r>
        <w:rPr>
          <w:rFonts w:ascii="Arial" w:hAnsi="Arial" w:cs="Arial"/>
          <w:color w:val="FFFFFF"/>
          <w:sz w:val="13"/>
          <w:szCs w:val="13"/>
        </w:rPr>
        <w:t xml:space="preserve"> 00109 </w:t>
      </w:r>
      <w:proofErr w:type="spellStart"/>
      <w:r>
        <w:rPr>
          <w:rFonts w:ascii="Arial" w:hAnsi="Arial" w:cs="Arial"/>
          <w:color w:val="FFFFFF"/>
          <w:sz w:val="13"/>
          <w:szCs w:val="13"/>
        </w:rPr>
        <w:t>Fmt</w:t>
      </w:r>
      <w:proofErr w:type="spellEnd"/>
      <w:r>
        <w:rPr>
          <w:rFonts w:ascii="Arial" w:hAnsi="Arial" w:cs="Arial"/>
          <w:color w:val="FFFFFF"/>
          <w:sz w:val="13"/>
          <w:szCs w:val="13"/>
        </w:rPr>
        <w:t xml:space="preserve"> 4701 </w:t>
      </w:r>
      <w:proofErr w:type="spellStart"/>
      <w:r>
        <w:rPr>
          <w:rFonts w:ascii="Arial" w:hAnsi="Arial" w:cs="Arial"/>
          <w:color w:val="FFFFFF"/>
          <w:sz w:val="13"/>
          <w:szCs w:val="13"/>
        </w:rPr>
        <w:t>Sfmt</w:t>
      </w:r>
      <w:proofErr w:type="spellEnd"/>
      <w:r>
        <w:rPr>
          <w:rFonts w:ascii="Arial" w:hAnsi="Arial" w:cs="Arial"/>
          <w:color w:val="FFFFFF"/>
          <w:sz w:val="13"/>
          <w:szCs w:val="13"/>
        </w:rPr>
        <w:t xml:space="preserve"> 4700 E:\FR\FM\11AUR2.SGM pfrm03 </w:t>
      </w:r>
      <w:proofErr w:type="spellStart"/>
      <w:r>
        <w:rPr>
          <w:rFonts w:ascii="Arial" w:hAnsi="Arial" w:cs="Arial"/>
          <w:color w:val="FFFFFF"/>
          <w:sz w:val="13"/>
          <w:szCs w:val="13"/>
        </w:rPr>
        <w:t>PsN</w:t>
      </w:r>
      <w:proofErr w:type="spellEnd"/>
      <w:r>
        <w:rPr>
          <w:rFonts w:ascii="Arial" w:hAnsi="Arial" w:cs="Arial"/>
          <w:color w:val="FFFFFF"/>
          <w:sz w:val="13"/>
          <w:szCs w:val="13"/>
        </w:rPr>
        <w:t>: 11AUR2</w:t>
      </w:r>
    </w:p>
    <w:p w:rsidR="00694A98" w:rsidRDefault="00694A98" w:rsidP="00694A98">
      <w:pPr>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 662.430 Under what conditions may One-</w:t>
      </w:r>
    </w:p>
    <w:p w:rsidR="00694A98" w:rsidRDefault="00694A98" w:rsidP="00694A98">
      <w:pPr>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Stop operators designated to operate in a</w:t>
      </w:r>
    </w:p>
    <w:p w:rsidR="00694A98" w:rsidRDefault="00694A98" w:rsidP="00694A98">
      <w:pPr>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One-Stop delivery system established prior</w:t>
      </w:r>
    </w:p>
    <w:p w:rsidR="00694A98" w:rsidRDefault="00694A98" w:rsidP="00694A98">
      <w:pPr>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to the enactment of WIA be designated to</w:t>
      </w:r>
    </w:p>
    <w:p w:rsidR="00694A98" w:rsidRDefault="00694A98" w:rsidP="00694A98">
      <w:pPr>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continue as a One-Stop operator under WIA</w:t>
      </w:r>
    </w:p>
    <w:p w:rsidR="00694A98" w:rsidRDefault="00694A98" w:rsidP="00694A98">
      <w:pPr>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without meeting the requirements of</w:t>
      </w:r>
    </w:p>
    <w:p w:rsidR="00694A98" w:rsidRDefault="00694A98" w:rsidP="00694A98">
      <w:pPr>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 662.410(b)?</w:t>
      </w:r>
    </w:p>
    <w:p w:rsidR="00FB36A8" w:rsidRPr="00FB36A8" w:rsidRDefault="00FB36A8" w:rsidP="00FB36A8">
      <w:pPr>
        <w:widowControl w:val="0"/>
        <w:tabs>
          <w:tab w:val="left" w:pos="720"/>
          <w:tab w:val="right" w:leader="dot" w:pos="9360"/>
        </w:tabs>
        <w:spacing w:after="0" w:line="240" w:lineRule="auto"/>
        <w:ind w:left="720" w:hanging="850"/>
        <w:rPr>
          <w:rFonts w:ascii="Georgia" w:eastAsia="Times New Roman" w:hAnsi="Georgia" w:cs="Times New Roman"/>
          <w:snapToGrid w:val="0"/>
          <w:color w:val="000000"/>
          <w:sz w:val="24"/>
          <w:szCs w:val="20"/>
        </w:rPr>
      </w:pPr>
    </w:p>
    <w:p w:rsidR="00FB36A8" w:rsidRDefault="00FB36A8" w:rsidP="007F7D3E">
      <w:pPr>
        <w:widowControl w:val="0"/>
        <w:tabs>
          <w:tab w:val="left" w:pos="720"/>
          <w:tab w:val="right" w:leader="dot" w:pos="9360"/>
        </w:tabs>
        <w:spacing w:after="0" w:line="240" w:lineRule="auto"/>
        <w:ind w:left="-130"/>
        <w:rPr>
          <w:rFonts w:ascii="Georgia" w:eastAsia="Times New Roman" w:hAnsi="Georgia" w:cs="Times New Roman"/>
          <w:bCs/>
          <w:iCs/>
          <w:snapToGrid w:val="0"/>
          <w:color w:val="000000"/>
          <w:sz w:val="24"/>
          <w:szCs w:val="24"/>
        </w:rPr>
      </w:pPr>
      <w:r w:rsidRPr="00FB36A8">
        <w:rPr>
          <w:rFonts w:ascii="Georgia" w:eastAsia="Times New Roman" w:hAnsi="Georgia" w:cs="Times New Roman"/>
          <w:bCs/>
          <w:iCs/>
          <w:snapToGrid w:val="0"/>
          <w:color w:val="000000"/>
          <w:sz w:val="24"/>
          <w:szCs w:val="24"/>
        </w:rPr>
        <w:t>A-12</w:t>
      </w:r>
      <w:r w:rsidRPr="00FB36A8">
        <w:rPr>
          <w:rFonts w:ascii="Georgia" w:eastAsia="Times New Roman" w:hAnsi="Georgia" w:cs="Times New Roman"/>
          <w:bCs/>
          <w:iCs/>
          <w:snapToGrid w:val="0"/>
          <w:color w:val="000000"/>
          <w:sz w:val="24"/>
          <w:szCs w:val="24"/>
        </w:rPr>
        <w:tab/>
        <w:t xml:space="preserve">Please provide a copy of the LWIB’s current One-Stop certification documentation.  (Oregon Workforce Investment Board </w:t>
      </w:r>
      <w:proofErr w:type="spellStart"/>
      <w:r w:rsidRPr="00FB36A8">
        <w:rPr>
          <w:rFonts w:ascii="Georgia" w:eastAsia="Times New Roman" w:hAnsi="Georgia" w:cs="Times New Roman"/>
          <w:bCs/>
          <w:iCs/>
          <w:snapToGrid w:val="0"/>
          <w:color w:val="000000"/>
          <w:sz w:val="24"/>
          <w:szCs w:val="24"/>
        </w:rPr>
        <w:t>WorkSource</w:t>
      </w:r>
      <w:proofErr w:type="spellEnd"/>
      <w:r w:rsidRPr="00FB36A8">
        <w:rPr>
          <w:rFonts w:ascii="Georgia" w:eastAsia="Times New Roman" w:hAnsi="Georgia" w:cs="Times New Roman"/>
          <w:bCs/>
          <w:iCs/>
          <w:snapToGrid w:val="0"/>
          <w:color w:val="000000"/>
          <w:sz w:val="24"/>
          <w:szCs w:val="24"/>
        </w:rPr>
        <w:t xml:space="preserve"> Oregon Definitions and Center Certification Policy 11-01, March 11, 2011) (Revised)In addition, identify the last date the one stop was certified. (2</w:t>
      </w:r>
      <w:r w:rsidRPr="00FB36A8">
        <w:rPr>
          <w:rFonts w:ascii="Georgia" w:eastAsia="Times New Roman" w:hAnsi="Georgia" w:cs="Times New Roman"/>
          <w:bCs/>
          <w:iCs/>
          <w:snapToGrid w:val="0"/>
          <w:color w:val="000000"/>
          <w:sz w:val="24"/>
          <w:szCs w:val="24"/>
          <w:vertAlign w:val="superscript"/>
        </w:rPr>
        <w:t>nd</w:t>
      </w:r>
      <w:r w:rsidRPr="00FB36A8">
        <w:rPr>
          <w:rFonts w:ascii="Georgia" w:eastAsia="Times New Roman" w:hAnsi="Georgia" w:cs="Times New Roman"/>
          <w:bCs/>
          <w:iCs/>
          <w:snapToGrid w:val="0"/>
          <w:color w:val="000000"/>
          <w:sz w:val="24"/>
          <w:szCs w:val="24"/>
        </w:rPr>
        <w:t xml:space="preserve"> Revision)</w:t>
      </w:r>
    </w:p>
    <w:p w:rsidR="002260D2" w:rsidRDefault="002260D2" w:rsidP="00FB36A8">
      <w:pPr>
        <w:widowControl w:val="0"/>
        <w:tabs>
          <w:tab w:val="left" w:pos="720"/>
          <w:tab w:val="right" w:leader="dot" w:pos="9360"/>
        </w:tabs>
        <w:spacing w:after="0" w:line="240" w:lineRule="auto"/>
        <w:ind w:left="720" w:hanging="850"/>
        <w:rPr>
          <w:rFonts w:ascii="Georgia" w:eastAsia="Times New Roman" w:hAnsi="Georgia" w:cs="Times New Roman"/>
          <w:bCs/>
          <w:iCs/>
          <w:snapToGrid w:val="0"/>
          <w:color w:val="000000"/>
          <w:sz w:val="24"/>
          <w:szCs w:val="24"/>
        </w:rPr>
      </w:pPr>
    </w:p>
    <w:p w:rsidR="002260D2" w:rsidRPr="00234174" w:rsidRDefault="002260D2" w:rsidP="002260D2">
      <w:pPr>
        <w:rPr>
          <w:rFonts w:ascii="Georgia" w:hAnsi="Georgia"/>
        </w:rPr>
      </w:pPr>
      <w:r w:rsidRPr="00234174">
        <w:rPr>
          <w:rFonts w:ascii="Georgia" w:eastAsia="Times New Roman" w:hAnsi="Georgia" w:cs="Times New Roman"/>
          <w:snapToGrid w:val="0"/>
          <w:color w:val="000000"/>
          <w:sz w:val="24"/>
          <w:szCs w:val="20"/>
        </w:rPr>
        <w:t xml:space="preserve">For further assistance in monitoring this element go to the </w:t>
      </w:r>
      <w:r w:rsidRPr="00234174">
        <w:rPr>
          <w:rFonts w:ascii="Georgia" w:hAnsi="Georgia"/>
        </w:rPr>
        <w:t>Proposed Standard Operating for Administrative and Program Systems currently starting on page 6.</w:t>
      </w:r>
    </w:p>
    <w:p w:rsidR="004A6F9F" w:rsidRDefault="004A6F9F" w:rsidP="007F7D3E">
      <w:pPr>
        <w:widowControl w:val="0"/>
        <w:tabs>
          <w:tab w:val="left" w:pos="720"/>
          <w:tab w:val="left" w:pos="1584"/>
          <w:tab w:val="left" w:pos="3024"/>
          <w:tab w:val="left" w:pos="11304"/>
          <w:tab w:val="left" w:pos="12168"/>
        </w:tabs>
        <w:spacing w:after="0" w:line="240" w:lineRule="auto"/>
        <w:rPr>
          <w:rFonts w:ascii="Georgia" w:eastAsia="Times New Roman" w:hAnsi="Georgia" w:cs="Times New Roman"/>
          <w:snapToGrid w:val="0"/>
          <w:color w:val="000000"/>
          <w:sz w:val="24"/>
          <w:szCs w:val="20"/>
        </w:rPr>
      </w:pPr>
      <w:r>
        <w:rPr>
          <w:rFonts w:ascii="Georgia" w:eastAsia="Times New Roman" w:hAnsi="Georgia" w:cs="Times New Roman"/>
          <w:snapToGrid w:val="0"/>
          <w:color w:val="000000"/>
          <w:sz w:val="24"/>
          <w:szCs w:val="20"/>
        </w:rPr>
        <w:t xml:space="preserve">In Program Year 2012 and forward, LWIAs were given the opportunity to indicate in their response to the monitoring guide that their prior year’s response has remained unchanged.   They were to indicate a staff name of the person who made that determination for each of the “prior year’s response has remained unchanged.”  This information would be used by the monitor to follow up on the LWIA’s response should the monitor have information that may indicate there were changes to </w:t>
      </w:r>
      <w:proofErr w:type="spellStart"/>
      <w:r>
        <w:rPr>
          <w:rFonts w:ascii="Georgia" w:eastAsia="Times New Roman" w:hAnsi="Georgia" w:cs="Times New Roman"/>
          <w:snapToGrid w:val="0"/>
          <w:color w:val="000000"/>
          <w:sz w:val="24"/>
          <w:szCs w:val="20"/>
        </w:rPr>
        <w:t>LWIA’a</w:t>
      </w:r>
      <w:proofErr w:type="spellEnd"/>
      <w:r>
        <w:rPr>
          <w:rFonts w:ascii="Georgia" w:eastAsia="Times New Roman" w:hAnsi="Georgia" w:cs="Times New Roman"/>
          <w:snapToGrid w:val="0"/>
          <w:color w:val="000000"/>
          <w:sz w:val="24"/>
          <w:szCs w:val="20"/>
        </w:rPr>
        <w:t xml:space="preserve"> response to this element.</w:t>
      </w:r>
    </w:p>
    <w:p w:rsidR="007F7D3E" w:rsidRDefault="007F7D3E"/>
    <w:p w:rsidR="00AB245C" w:rsidRDefault="002260D2">
      <w:pPr>
        <w:rPr>
          <w:rFonts w:ascii="Georgia" w:eastAsia="Times New Roman" w:hAnsi="Georgia" w:cs="Times New Roman"/>
          <w:bCs/>
          <w:iCs/>
          <w:snapToGrid w:val="0"/>
          <w:color w:val="000000"/>
          <w:sz w:val="24"/>
          <w:szCs w:val="24"/>
        </w:rPr>
      </w:pPr>
      <w:hyperlink r:id="rId22" w:history="1">
        <w:r w:rsidR="00AB245C" w:rsidRPr="00E863C6">
          <w:rPr>
            <w:rStyle w:val="Hyperlink"/>
            <w:rFonts w:ascii="Georgia" w:eastAsia="Times New Roman" w:hAnsi="Georgia" w:cs="Times New Roman"/>
            <w:bCs/>
            <w:iCs/>
            <w:snapToGrid w:val="0"/>
            <w:sz w:val="24"/>
            <w:szCs w:val="24"/>
          </w:rPr>
          <w:t>http://www.worksourceoregon.org/state-workforce-board/about-oregons-workforce-investment-board/rules-and-policies?start=10</w:t>
        </w:r>
      </w:hyperlink>
    </w:p>
    <w:p w:rsidR="00AB245C" w:rsidRDefault="00AB245C">
      <w:pPr>
        <w:rPr>
          <w:rFonts w:ascii="Georgia" w:eastAsia="Times New Roman" w:hAnsi="Georgia" w:cs="Times New Roman"/>
          <w:bCs/>
          <w:iCs/>
          <w:snapToGrid w:val="0"/>
          <w:color w:val="000000"/>
          <w:sz w:val="24"/>
          <w:szCs w:val="24"/>
        </w:rPr>
      </w:pPr>
      <w:r>
        <w:rPr>
          <w:rFonts w:ascii="Georgia" w:eastAsia="Times New Roman" w:hAnsi="Georgia" w:cs="Times New Roman"/>
          <w:bCs/>
          <w:iCs/>
          <w:snapToGrid w:val="0"/>
          <w:color w:val="000000"/>
          <w:sz w:val="24"/>
          <w:szCs w:val="24"/>
        </w:rPr>
        <w:t xml:space="preserve">Note: Open 11-01 to see the narrative.  </w:t>
      </w:r>
    </w:p>
    <w:p w:rsidR="00AB245C" w:rsidRPr="00AB245C" w:rsidRDefault="00AB245C" w:rsidP="00AB245C">
      <w:pPr>
        <w:rPr>
          <w:rFonts w:ascii="Georgia" w:eastAsia="Times New Roman" w:hAnsi="Georgia" w:cs="Times New Roman"/>
          <w:bCs/>
          <w:iCs/>
          <w:snapToGrid w:val="0"/>
          <w:color w:val="000000"/>
          <w:sz w:val="24"/>
          <w:szCs w:val="24"/>
        </w:rPr>
      </w:pPr>
      <w:r w:rsidRPr="00AB245C">
        <w:rPr>
          <w:rFonts w:ascii="Georgia" w:eastAsia="Times New Roman" w:hAnsi="Georgia" w:cs="Times New Roman"/>
          <w:bCs/>
          <w:iCs/>
          <w:snapToGrid w:val="0"/>
          <w:color w:val="000000"/>
          <w:sz w:val="24"/>
          <w:szCs w:val="24"/>
        </w:rPr>
        <w:t xml:space="preserve">OREGON WORKFORCE INVESTMENT BOARD Policy - </w:t>
      </w:r>
      <w:proofErr w:type="spellStart"/>
      <w:r w:rsidRPr="00AB245C">
        <w:rPr>
          <w:rFonts w:ascii="Georgia" w:eastAsia="Times New Roman" w:hAnsi="Georgia" w:cs="Times New Roman"/>
          <w:bCs/>
          <w:iCs/>
          <w:snapToGrid w:val="0"/>
          <w:color w:val="000000"/>
          <w:sz w:val="24"/>
          <w:szCs w:val="24"/>
        </w:rPr>
        <w:t>WorkSource</w:t>
      </w:r>
      <w:proofErr w:type="spellEnd"/>
      <w:r w:rsidRPr="00AB245C">
        <w:rPr>
          <w:rFonts w:ascii="Georgia" w:eastAsia="Times New Roman" w:hAnsi="Georgia" w:cs="Times New Roman"/>
          <w:bCs/>
          <w:iCs/>
          <w:snapToGrid w:val="0"/>
          <w:color w:val="000000"/>
          <w:sz w:val="24"/>
          <w:szCs w:val="24"/>
        </w:rPr>
        <w:t xml:space="preserve"> Oregon Definitions and Center Certification Policy No. 11-01</w:t>
      </w:r>
    </w:p>
    <w:p w:rsidR="00AB245C" w:rsidRPr="00AB245C" w:rsidRDefault="00AB245C" w:rsidP="00AB245C">
      <w:pPr>
        <w:rPr>
          <w:rFonts w:ascii="Georgia" w:eastAsia="Times New Roman" w:hAnsi="Georgia" w:cs="Times New Roman"/>
          <w:bCs/>
          <w:iCs/>
          <w:snapToGrid w:val="0"/>
          <w:color w:val="000000"/>
          <w:sz w:val="24"/>
          <w:szCs w:val="24"/>
        </w:rPr>
      </w:pPr>
      <w:r w:rsidRPr="00AB245C">
        <w:rPr>
          <w:rFonts w:ascii="Georgia" w:eastAsia="Times New Roman" w:hAnsi="Georgia" w:cs="Times New Roman"/>
          <w:bCs/>
          <w:iCs/>
          <w:snapToGrid w:val="0"/>
          <w:color w:val="000000"/>
          <w:sz w:val="24"/>
          <w:szCs w:val="24"/>
        </w:rPr>
        <w:lastRenderedPageBreak/>
        <w:t>Effective Date:</w:t>
      </w:r>
    </w:p>
    <w:p w:rsidR="000966AB" w:rsidRDefault="00AB245C" w:rsidP="00AB245C">
      <w:pPr>
        <w:rPr>
          <w:rFonts w:ascii="Georgia" w:eastAsia="Times New Roman" w:hAnsi="Georgia" w:cs="Times New Roman"/>
          <w:bCs/>
          <w:iCs/>
          <w:snapToGrid w:val="0"/>
          <w:color w:val="000000"/>
          <w:sz w:val="24"/>
          <w:szCs w:val="24"/>
        </w:rPr>
      </w:pPr>
      <w:r w:rsidRPr="00AB245C">
        <w:rPr>
          <w:rFonts w:ascii="Georgia" w:eastAsia="Times New Roman" w:hAnsi="Georgia" w:cs="Times New Roman"/>
          <w:bCs/>
          <w:iCs/>
          <w:snapToGrid w:val="0"/>
          <w:color w:val="000000"/>
          <w:sz w:val="24"/>
          <w:szCs w:val="24"/>
        </w:rPr>
        <w:t>March 11, 2011</w:t>
      </w:r>
    </w:p>
    <w:p w:rsidR="00FB36A8" w:rsidRDefault="00FB36A8" w:rsidP="00FB36A8">
      <w:pPr>
        <w:widowControl w:val="0"/>
        <w:tabs>
          <w:tab w:val="left" w:pos="720"/>
        </w:tabs>
        <w:spacing w:after="0" w:line="240" w:lineRule="auto"/>
        <w:ind w:left="720" w:hanging="850"/>
        <w:rPr>
          <w:rFonts w:ascii="Georgia" w:eastAsia="Times New Roman" w:hAnsi="Georgia" w:cs="Times New Roman"/>
          <w:snapToGrid w:val="0"/>
          <w:color w:val="000000"/>
          <w:sz w:val="24"/>
          <w:szCs w:val="24"/>
        </w:rPr>
      </w:pPr>
      <w:r w:rsidRPr="00FB36A8">
        <w:rPr>
          <w:rFonts w:ascii="Georgia" w:eastAsia="Times New Roman" w:hAnsi="Georgia" w:cs="Times New Roman"/>
          <w:snapToGrid w:val="0"/>
          <w:color w:val="000000"/>
          <w:sz w:val="24"/>
          <w:szCs w:val="24"/>
        </w:rPr>
        <w:t>A-13</w:t>
      </w:r>
      <w:r w:rsidRPr="00FB36A8">
        <w:rPr>
          <w:rFonts w:ascii="Georgia" w:eastAsia="Times New Roman" w:hAnsi="Georgia" w:cs="Times New Roman"/>
          <w:snapToGrid w:val="0"/>
          <w:color w:val="000000"/>
          <w:sz w:val="24"/>
          <w:szCs w:val="24"/>
        </w:rPr>
        <w:tab/>
        <w:t>Please provide a copy of the written standards of conduct for board members regarding conflict of interest and restriction from voting. (20 CFR 667.200(a)(4))</w:t>
      </w:r>
    </w:p>
    <w:p w:rsidR="002260D2" w:rsidRDefault="002260D2" w:rsidP="00FB36A8">
      <w:pPr>
        <w:widowControl w:val="0"/>
        <w:tabs>
          <w:tab w:val="left" w:pos="720"/>
        </w:tabs>
        <w:spacing w:after="0" w:line="240" w:lineRule="auto"/>
        <w:ind w:left="720" w:hanging="850"/>
        <w:rPr>
          <w:rFonts w:ascii="Georgia" w:eastAsia="Times New Roman" w:hAnsi="Georgia" w:cs="Times New Roman"/>
          <w:snapToGrid w:val="0"/>
          <w:color w:val="000000"/>
          <w:sz w:val="24"/>
          <w:szCs w:val="24"/>
        </w:rPr>
      </w:pPr>
    </w:p>
    <w:p w:rsidR="002260D2" w:rsidRPr="00234174" w:rsidRDefault="002260D2" w:rsidP="002260D2">
      <w:pPr>
        <w:rPr>
          <w:rFonts w:ascii="Georgia" w:hAnsi="Georgia"/>
        </w:rPr>
      </w:pPr>
      <w:r w:rsidRPr="00234174">
        <w:rPr>
          <w:rFonts w:ascii="Georgia" w:eastAsia="Times New Roman" w:hAnsi="Georgia" w:cs="Times New Roman"/>
          <w:snapToGrid w:val="0"/>
          <w:color w:val="000000"/>
          <w:sz w:val="24"/>
          <w:szCs w:val="20"/>
        </w:rPr>
        <w:t xml:space="preserve">For further assistance in monitoring this element go to the </w:t>
      </w:r>
      <w:r w:rsidRPr="00234174">
        <w:rPr>
          <w:rFonts w:ascii="Georgia" w:hAnsi="Georgia"/>
        </w:rPr>
        <w:t>Proposed Standard Operating for Administrative and Program Systems currently starting on page 6.</w:t>
      </w:r>
    </w:p>
    <w:p w:rsidR="004A6F9F" w:rsidRDefault="004A6F9F" w:rsidP="007F7D3E">
      <w:pPr>
        <w:widowControl w:val="0"/>
        <w:tabs>
          <w:tab w:val="left" w:pos="720"/>
          <w:tab w:val="left" w:pos="1584"/>
          <w:tab w:val="left" w:pos="3024"/>
          <w:tab w:val="left" w:pos="11304"/>
          <w:tab w:val="left" w:pos="12168"/>
        </w:tabs>
        <w:spacing w:after="0" w:line="240" w:lineRule="auto"/>
        <w:rPr>
          <w:rFonts w:ascii="Georgia" w:eastAsia="Times New Roman" w:hAnsi="Georgia" w:cs="Times New Roman"/>
          <w:snapToGrid w:val="0"/>
          <w:color w:val="000000"/>
          <w:sz w:val="24"/>
          <w:szCs w:val="20"/>
        </w:rPr>
      </w:pPr>
      <w:r>
        <w:rPr>
          <w:rFonts w:ascii="Georgia" w:eastAsia="Times New Roman" w:hAnsi="Georgia" w:cs="Times New Roman"/>
          <w:snapToGrid w:val="0"/>
          <w:color w:val="000000"/>
          <w:sz w:val="24"/>
          <w:szCs w:val="20"/>
        </w:rPr>
        <w:t xml:space="preserve">In Program Year 2012 and forward, LWIAs were given the opportunity to indicate in their response to the monitoring guide that their prior year’s response has remained unchanged.   They were to indicate a staff name of the person who made that determination for each of the “prior year’s response has remained unchanged.”  This information would be used by the monitor to follow up on the LWIA’s response should the monitor have information that may indicate there were changes to </w:t>
      </w:r>
      <w:proofErr w:type="spellStart"/>
      <w:r>
        <w:rPr>
          <w:rFonts w:ascii="Georgia" w:eastAsia="Times New Roman" w:hAnsi="Georgia" w:cs="Times New Roman"/>
          <w:snapToGrid w:val="0"/>
          <w:color w:val="000000"/>
          <w:sz w:val="24"/>
          <w:szCs w:val="20"/>
        </w:rPr>
        <w:t>LWIA’a</w:t>
      </w:r>
      <w:proofErr w:type="spellEnd"/>
      <w:r>
        <w:rPr>
          <w:rFonts w:ascii="Georgia" w:eastAsia="Times New Roman" w:hAnsi="Georgia" w:cs="Times New Roman"/>
          <w:snapToGrid w:val="0"/>
          <w:color w:val="000000"/>
          <w:sz w:val="24"/>
          <w:szCs w:val="20"/>
        </w:rPr>
        <w:t xml:space="preserve"> response to this element.</w:t>
      </w:r>
    </w:p>
    <w:p w:rsidR="00497B78" w:rsidRDefault="002260D2" w:rsidP="00497B78">
      <w:pPr>
        <w:widowControl w:val="0"/>
        <w:tabs>
          <w:tab w:val="left" w:pos="720"/>
        </w:tabs>
        <w:spacing w:after="0" w:line="240" w:lineRule="auto"/>
        <w:ind w:left="720" w:hanging="850"/>
        <w:rPr>
          <w:rFonts w:ascii="Georgia" w:eastAsia="Times New Roman" w:hAnsi="Georgia" w:cs="Times New Roman"/>
          <w:snapToGrid w:val="0"/>
          <w:color w:val="000000"/>
          <w:sz w:val="24"/>
          <w:szCs w:val="20"/>
        </w:rPr>
      </w:pPr>
      <w:hyperlink r:id="rId23" w:history="1">
        <w:r w:rsidR="00497B78" w:rsidRPr="00B33F5C">
          <w:rPr>
            <w:rStyle w:val="Hyperlink"/>
            <w:rFonts w:ascii="Georgia" w:eastAsia="Times New Roman" w:hAnsi="Georgia" w:cs="Times New Roman"/>
            <w:snapToGrid w:val="0"/>
            <w:sz w:val="24"/>
            <w:szCs w:val="20"/>
          </w:rPr>
          <w:t>http://www.doleta.gov/regs/statutes/finalrule.htm</w:t>
        </w:r>
      </w:hyperlink>
    </w:p>
    <w:p w:rsidR="00497B78" w:rsidRDefault="00497B78" w:rsidP="00497B78">
      <w:pPr>
        <w:widowControl w:val="0"/>
        <w:tabs>
          <w:tab w:val="left" w:pos="720"/>
        </w:tabs>
        <w:spacing w:after="0" w:line="240" w:lineRule="auto"/>
        <w:ind w:left="720" w:hanging="850"/>
        <w:rPr>
          <w:rFonts w:ascii="Georgia" w:eastAsia="Times New Roman" w:hAnsi="Georgia" w:cs="Times New Roman"/>
          <w:snapToGrid w:val="0"/>
          <w:color w:val="000000"/>
          <w:sz w:val="24"/>
          <w:szCs w:val="20"/>
        </w:rPr>
      </w:pPr>
    </w:p>
    <w:p w:rsidR="00497B78" w:rsidRDefault="00497B78" w:rsidP="00497B78">
      <w:pPr>
        <w:autoSpaceDE w:val="0"/>
        <w:autoSpaceDN w:val="0"/>
        <w:adjustRightInd w:val="0"/>
        <w:spacing w:after="0" w:line="240" w:lineRule="auto"/>
        <w:rPr>
          <w:rFonts w:ascii="Arial" w:hAnsi="Arial" w:cs="Arial"/>
          <w:b/>
          <w:bCs/>
          <w:sz w:val="18"/>
          <w:szCs w:val="18"/>
        </w:rPr>
      </w:pPr>
      <w:r>
        <w:rPr>
          <w:rFonts w:ascii="Arial" w:hAnsi="Arial" w:cs="Arial"/>
          <w:b/>
          <w:bCs/>
          <w:sz w:val="18"/>
          <w:szCs w:val="18"/>
        </w:rPr>
        <w:t>Subpart B—Administrative Rules,</w:t>
      </w:r>
    </w:p>
    <w:p w:rsidR="00497B78" w:rsidRDefault="00497B78" w:rsidP="00497B78">
      <w:pPr>
        <w:autoSpaceDE w:val="0"/>
        <w:autoSpaceDN w:val="0"/>
        <w:adjustRightInd w:val="0"/>
        <w:spacing w:after="0" w:line="240" w:lineRule="auto"/>
        <w:rPr>
          <w:rFonts w:ascii="Arial" w:hAnsi="Arial" w:cs="Arial"/>
          <w:b/>
          <w:bCs/>
          <w:sz w:val="18"/>
          <w:szCs w:val="18"/>
        </w:rPr>
      </w:pPr>
      <w:r>
        <w:rPr>
          <w:rFonts w:ascii="Arial" w:hAnsi="Arial" w:cs="Arial"/>
          <w:b/>
          <w:bCs/>
          <w:sz w:val="18"/>
          <w:szCs w:val="18"/>
        </w:rPr>
        <w:t>Costs and Limitations</w:t>
      </w:r>
    </w:p>
    <w:p w:rsidR="00497B78" w:rsidRDefault="00497B78" w:rsidP="00497B78">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 667.200 What general fiscal and</w:t>
      </w:r>
    </w:p>
    <w:p w:rsidR="00497B78" w:rsidRDefault="00497B78" w:rsidP="00497B78">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administrative rules apply to the use of WIA</w:t>
      </w:r>
    </w:p>
    <w:p w:rsidR="00497B78" w:rsidRDefault="00497B78" w:rsidP="00497B78">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title I funds?</w:t>
      </w:r>
    </w:p>
    <w:p w:rsidR="00FB36A8" w:rsidRPr="00FB36A8" w:rsidRDefault="00FB36A8" w:rsidP="00FB36A8">
      <w:pPr>
        <w:widowControl w:val="0"/>
        <w:tabs>
          <w:tab w:val="left" w:pos="720"/>
        </w:tabs>
        <w:spacing w:after="0" w:line="240" w:lineRule="auto"/>
        <w:ind w:left="720" w:hanging="850"/>
        <w:rPr>
          <w:rFonts w:ascii="Georgia" w:eastAsia="Times New Roman" w:hAnsi="Georgia" w:cs="Times New Roman"/>
          <w:snapToGrid w:val="0"/>
          <w:color w:val="000000"/>
          <w:sz w:val="24"/>
          <w:szCs w:val="24"/>
        </w:rPr>
      </w:pPr>
    </w:p>
    <w:p w:rsidR="00FB36A8" w:rsidRDefault="00FB36A8" w:rsidP="007F7D3E">
      <w:pPr>
        <w:widowControl w:val="0"/>
        <w:tabs>
          <w:tab w:val="left" w:pos="720"/>
        </w:tabs>
        <w:spacing w:after="0" w:line="240" w:lineRule="auto"/>
        <w:ind w:left="-130"/>
        <w:rPr>
          <w:rFonts w:ascii="Georgia" w:eastAsia="Times New Roman" w:hAnsi="Georgia" w:cs="Times New Roman"/>
          <w:snapToGrid w:val="0"/>
          <w:color w:val="000000"/>
          <w:sz w:val="24"/>
          <w:szCs w:val="24"/>
        </w:rPr>
      </w:pPr>
      <w:r w:rsidRPr="00FB36A8">
        <w:rPr>
          <w:rFonts w:ascii="Georgia" w:eastAsia="Times New Roman" w:hAnsi="Georgia" w:cs="Times New Roman"/>
          <w:snapToGrid w:val="0"/>
          <w:color w:val="000000"/>
          <w:sz w:val="24"/>
          <w:szCs w:val="24"/>
        </w:rPr>
        <w:t>A-14</w:t>
      </w:r>
      <w:r w:rsidRPr="00FB36A8">
        <w:rPr>
          <w:rFonts w:ascii="Georgia" w:eastAsia="Times New Roman" w:hAnsi="Georgia" w:cs="Times New Roman"/>
          <w:snapToGrid w:val="0"/>
          <w:color w:val="000000"/>
          <w:sz w:val="24"/>
          <w:szCs w:val="24"/>
        </w:rPr>
        <w:tab/>
        <w:t>What criteria have been established by the board to determine the availability of funds and the process by which any priority will be applied? In addition, p</w:t>
      </w:r>
      <w:r w:rsidRPr="00FB36A8">
        <w:rPr>
          <w:rFonts w:ascii="Albertus Medium" w:eastAsia="Times New Roman" w:hAnsi="Albertus Medium" w:cs="Times New Roman"/>
          <w:snapToGrid w:val="0"/>
          <w:sz w:val="24"/>
          <w:szCs w:val="20"/>
        </w:rPr>
        <w:t>lease indicate whether the Board has determined priority of services is in effect and describe your process for informing staff of this change in service priority.</w:t>
      </w:r>
      <w:r w:rsidRPr="00FB36A8">
        <w:rPr>
          <w:rFonts w:ascii="Georgia" w:eastAsia="Times New Roman" w:hAnsi="Georgia" w:cs="Times New Roman"/>
          <w:snapToGrid w:val="0"/>
          <w:color w:val="000000"/>
          <w:sz w:val="24"/>
          <w:szCs w:val="24"/>
        </w:rPr>
        <w:t xml:space="preserve"> (20 CFR 663.600)  </w:t>
      </w:r>
    </w:p>
    <w:p w:rsidR="002260D2" w:rsidRDefault="002260D2" w:rsidP="00FB36A8">
      <w:pPr>
        <w:widowControl w:val="0"/>
        <w:tabs>
          <w:tab w:val="left" w:pos="720"/>
        </w:tabs>
        <w:spacing w:after="0" w:line="240" w:lineRule="auto"/>
        <w:ind w:left="720" w:hanging="850"/>
        <w:rPr>
          <w:rFonts w:ascii="Georgia" w:eastAsia="Times New Roman" w:hAnsi="Georgia" w:cs="Times New Roman"/>
          <w:snapToGrid w:val="0"/>
          <w:color w:val="000000"/>
          <w:sz w:val="24"/>
          <w:szCs w:val="24"/>
        </w:rPr>
      </w:pPr>
    </w:p>
    <w:p w:rsidR="002260D2" w:rsidRDefault="002260D2" w:rsidP="002260D2">
      <w:pPr>
        <w:rPr>
          <w:rFonts w:ascii="Georgia" w:hAnsi="Georgia"/>
        </w:rPr>
      </w:pPr>
      <w:r w:rsidRPr="00234174">
        <w:rPr>
          <w:rFonts w:ascii="Georgia" w:eastAsia="Times New Roman" w:hAnsi="Georgia" w:cs="Times New Roman"/>
          <w:snapToGrid w:val="0"/>
          <w:color w:val="000000"/>
          <w:sz w:val="24"/>
          <w:szCs w:val="20"/>
        </w:rPr>
        <w:t xml:space="preserve">For further assistance in monitoring this element go to the </w:t>
      </w:r>
      <w:r w:rsidRPr="00234174">
        <w:rPr>
          <w:rFonts w:ascii="Georgia" w:hAnsi="Georgia"/>
        </w:rPr>
        <w:t>Proposed Standard Operating for Administrative and Program Systems currently starting on page 6.</w:t>
      </w:r>
    </w:p>
    <w:p w:rsidR="004A6F9F" w:rsidRDefault="004A6F9F" w:rsidP="007F7D3E">
      <w:pPr>
        <w:widowControl w:val="0"/>
        <w:tabs>
          <w:tab w:val="left" w:pos="720"/>
          <w:tab w:val="left" w:pos="1584"/>
          <w:tab w:val="left" w:pos="3024"/>
          <w:tab w:val="left" w:pos="11304"/>
          <w:tab w:val="left" w:pos="12168"/>
        </w:tabs>
        <w:spacing w:after="0" w:line="240" w:lineRule="auto"/>
        <w:rPr>
          <w:rFonts w:ascii="Georgia" w:eastAsia="Times New Roman" w:hAnsi="Georgia" w:cs="Times New Roman"/>
          <w:snapToGrid w:val="0"/>
          <w:color w:val="000000"/>
          <w:sz w:val="24"/>
          <w:szCs w:val="20"/>
        </w:rPr>
      </w:pPr>
      <w:r>
        <w:rPr>
          <w:rFonts w:ascii="Georgia" w:eastAsia="Times New Roman" w:hAnsi="Georgia" w:cs="Times New Roman"/>
          <w:snapToGrid w:val="0"/>
          <w:color w:val="000000"/>
          <w:sz w:val="24"/>
          <w:szCs w:val="20"/>
        </w:rPr>
        <w:t xml:space="preserve">In Program Year 2012 and forward, LWIAs were given the opportunity to indicate in their response to the monitoring guide that their prior year’s response has remained unchanged.   They were to indicate a staff name of the person who made that determination for each of the “prior year’s response has remained unchanged.”  This information would be used by the monitor to follow up on the LWIA’s response should the monitor have information that may indicate there were changes to </w:t>
      </w:r>
      <w:proofErr w:type="spellStart"/>
      <w:r>
        <w:rPr>
          <w:rFonts w:ascii="Georgia" w:eastAsia="Times New Roman" w:hAnsi="Georgia" w:cs="Times New Roman"/>
          <w:snapToGrid w:val="0"/>
          <w:color w:val="000000"/>
          <w:sz w:val="24"/>
          <w:szCs w:val="20"/>
        </w:rPr>
        <w:t>LWIA’a</w:t>
      </w:r>
      <w:proofErr w:type="spellEnd"/>
      <w:r>
        <w:rPr>
          <w:rFonts w:ascii="Georgia" w:eastAsia="Times New Roman" w:hAnsi="Georgia" w:cs="Times New Roman"/>
          <w:snapToGrid w:val="0"/>
          <w:color w:val="000000"/>
          <w:sz w:val="24"/>
          <w:szCs w:val="20"/>
        </w:rPr>
        <w:t xml:space="preserve"> response to this element.</w:t>
      </w:r>
    </w:p>
    <w:p w:rsidR="003F5EAB" w:rsidRDefault="002260D2" w:rsidP="003F5EAB">
      <w:pPr>
        <w:widowControl w:val="0"/>
        <w:tabs>
          <w:tab w:val="left" w:pos="720"/>
        </w:tabs>
        <w:spacing w:after="0" w:line="240" w:lineRule="auto"/>
        <w:ind w:left="720" w:hanging="850"/>
        <w:rPr>
          <w:rFonts w:ascii="Georgia" w:eastAsia="Times New Roman" w:hAnsi="Georgia" w:cs="Times New Roman"/>
          <w:snapToGrid w:val="0"/>
          <w:color w:val="000000"/>
          <w:sz w:val="24"/>
          <w:szCs w:val="20"/>
        </w:rPr>
      </w:pPr>
      <w:hyperlink r:id="rId24" w:history="1">
        <w:r w:rsidR="003F5EAB" w:rsidRPr="00B33F5C">
          <w:rPr>
            <w:rStyle w:val="Hyperlink"/>
            <w:rFonts w:ascii="Georgia" w:eastAsia="Times New Roman" w:hAnsi="Georgia" w:cs="Times New Roman"/>
            <w:snapToGrid w:val="0"/>
            <w:sz w:val="24"/>
            <w:szCs w:val="20"/>
          </w:rPr>
          <w:t>http://www.doleta.gov/regs/statutes/finalrule.htm</w:t>
        </w:r>
      </w:hyperlink>
    </w:p>
    <w:p w:rsidR="003F5EAB" w:rsidRDefault="003F5EAB" w:rsidP="003F5EAB">
      <w:pPr>
        <w:widowControl w:val="0"/>
        <w:tabs>
          <w:tab w:val="left" w:pos="720"/>
        </w:tabs>
        <w:spacing w:after="0" w:line="240" w:lineRule="auto"/>
        <w:ind w:left="720" w:hanging="850"/>
        <w:rPr>
          <w:rFonts w:ascii="Georgia" w:eastAsia="Times New Roman" w:hAnsi="Georgia" w:cs="Times New Roman"/>
          <w:snapToGrid w:val="0"/>
          <w:color w:val="000000"/>
          <w:sz w:val="24"/>
          <w:szCs w:val="20"/>
        </w:rPr>
      </w:pPr>
    </w:p>
    <w:p w:rsidR="00BE4BC0" w:rsidRDefault="00BE4BC0" w:rsidP="00BE4BC0">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Subpart F—Priority and Special Populations</w:t>
      </w:r>
    </w:p>
    <w:p w:rsidR="00680939" w:rsidRPr="00FB36A8" w:rsidRDefault="00680939" w:rsidP="00FB36A8">
      <w:pPr>
        <w:widowControl w:val="0"/>
        <w:tabs>
          <w:tab w:val="left" w:pos="720"/>
        </w:tabs>
        <w:spacing w:after="0" w:line="240" w:lineRule="auto"/>
        <w:ind w:left="720" w:hanging="850"/>
        <w:rPr>
          <w:rFonts w:ascii="Georgia" w:eastAsia="Times New Roman" w:hAnsi="Georgia" w:cs="Times New Roman"/>
          <w:snapToGrid w:val="0"/>
          <w:color w:val="000000"/>
          <w:sz w:val="24"/>
          <w:szCs w:val="24"/>
        </w:rPr>
      </w:pPr>
    </w:p>
    <w:p w:rsidR="00FB36A8" w:rsidRPr="00FB36A8" w:rsidRDefault="00FB36A8" w:rsidP="007F7D3E">
      <w:pPr>
        <w:widowControl w:val="0"/>
        <w:tabs>
          <w:tab w:val="left" w:pos="720"/>
          <w:tab w:val="left" w:pos="3024"/>
          <w:tab w:val="left" w:pos="11304"/>
          <w:tab w:val="left" w:pos="12168"/>
        </w:tabs>
        <w:spacing w:after="0" w:line="240" w:lineRule="auto"/>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4"/>
        </w:rPr>
        <w:t>A-15</w:t>
      </w:r>
      <w:r w:rsidRPr="00FB36A8">
        <w:rPr>
          <w:rFonts w:ascii="Georgia" w:eastAsia="Times New Roman" w:hAnsi="Georgia" w:cs="Times New Roman"/>
          <w:snapToGrid w:val="0"/>
          <w:color w:val="000000"/>
          <w:sz w:val="24"/>
          <w:szCs w:val="24"/>
        </w:rPr>
        <w:tab/>
        <w:t>Please provide a copy of the board’s policy on supportive services which needs to address that recipients’ of supportive services (Revised):</w:t>
      </w:r>
      <w:r w:rsidRPr="00FB36A8">
        <w:rPr>
          <w:rFonts w:ascii="Georgia" w:eastAsia="Times New Roman" w:hAnsi="Georgia" w:cs="Times New Roman"/>
          <w:snapToGrid w:val="0"/>
          <w:color w:val="000000"/>
          <w:sz w:val="24"/>
          <w:szCs w:val="20"/>
        </w:rPr>
        <w:t xml:space="preserve"> </w:t>
      </w:r>
    </w:p>
    <w:p w:rsidR="00FB36A8" w:rsidRPr="00FB36A8" w:rsidRDefault="00FB36A8" w:rsidP="00FB36A8">
      <w:pPr>
        <w:widowControl w:val="0"/>
        <w:numPr>
          <w:ilvl w:val="0"/>
          <w:numId w:val="2"/>
        </w:numPr>
        <w:tabs>
          <w:tab w:val="clear" w:pos="720"/>
          <w:tab w:val="num" w:pos="990"/>
        </w:tabs>
        <w:spacing w:before="120" w:after="0" w:line="240" w:lineRule="auto"/>
        <w:ind w:left="990" w:hanging="27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 xml:space="preserve">Are </w:t>
      </w:r>
      <w:r w:rsidRPr="00FB36A8">
        <w:rPr>
          <w:rFonts w:ascii="Georgia" w:eastAsia="Times New Roman" w:hAnsi="Georgia" w:cs="Times New Roman"/>
          <w:snapToGrid w:val="0"/>
          <w:color w:val="000000"/>
          <w:sz w:val="24"/>
          <w:szCs w:val="24"/>
        </w:rPr>
        <w:t>participating in core, intensive, or training services;</w:t>
      </w:r>
    </w:p>
    <w:p w:rsidR="00FB36A8" w:rsidRPr="00FB36A8" w:rsidRDefault="00FB36A8" w:rsidP="00FB36A8">
      <w:pPr>
        <w:widowControl w:val="0"/>
        <w:numPr>
          <w:ilvl w:val="0"/>
          <w:numId w:val="2"/>
        </w:numPr>
        <w:tabs>
          <w:tab w:val="clear" w:pos="720"/>
          <w:tab w:val="num" w:pos="990"/>
        </w:tabs>
        <w:spacing w:before="120" w:after="0" w:line="240" w:lineRule="auto"/>
        <w:ind w:left="994" w:hanging="274"/>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 xml:space="preserve">Are </w:t>
      </w:r>
      <w:r w:rsidRPr="00FB36A8">
        <w:rPr>
          <w:rFonts w:ascii="Georgia" w:eastAsia="Times New Roman" w:hAnsi="Georgia" w:cs="Times New Roman"/>
          <w:snapToGrid w:val="0"/>
          <w:color w:val="000000"/>
          <w:sz w:val="24"/>
          <w:szCs w:val="24"/>
        </w:rPr>
        <w:t>unable to obtain individual resources through other means;</w:t>
      </w:r>
    </w:p>
    <w:p w:rsidR="00FB36A8" w:rsidRPr="00FB36A8" w:rsidRDefault="00FB36A8" w:rsidP="00FB36A8">
      <w:pPr>
        <w:widowControl w:val="0"/>
        <w:numPr>
          <w:ilvl w:val="0"/>
          <w:numId w:val="2"/>
        </w:numPr>
        <w:tabs>
          <w:tab w:val="num" w:pos="990"/>
        </w:tabs>
        <w:spacing w:before="120" w:after="0" w:line="240" w:lineRule="auto"/>
        <w:ind w:left="990" w:hanging="27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 xml:space="preserve">Demonstrated </w:t>
      </w:r>
      <w:r w:rsidRPr="00FB36A8">
        <w:rPr>
          <w:rFonts w:ascii="Georgia" w:eastAsia="Times New Roman" w:hAnsi="Georgia" w:cs="Times New Roman"/>
          <w:snapToGrid w:val="0"/>
          <w:color w:val="000000"/>
          <w:sz w:val="24"/>
          <w:szCs w:val="24"/>
        </w:rPr>
        <w:t>a need for assistance to enable them to obtain their employment goal;</w:t>
      </w:r>
    </w:p>
    <w:p w:rsidR="00FB36A8" w:rsidRPr="00FB36A8" w:rsidRDefault="00FB36A8" w:rsidP="00FB36A8">
      <w:pPr>
        <w:widowControl w:val="0"/>
        <w:numPr>
          <w:ilvl w:val="0"/>
          <w:numId w:val="2"/>
        </w:numPr>
        <w:tabs>
          <w:tab w:val="clear" w:pos="720"/>
          <w:tab w:val="num" w:pos="990"/>
        </w:tabs>
        <w:spacing w:before="120" w:after="0" w:line="240" w:lineRule="auto"/>
        <w:ind w:left="990" w:hanging="27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 xml:space="preserve">Participant </w:t>
      </w:r>
      <w:r w:rsidRPr="00FB36A8">
        <w:rPr>
          <w:rFonts w:ascii="Georgia" w:eastAsia="Times New Roman" w:hAnsi="Georgia" w:cs="Times New Roman"/>
          <w:snapToGrid w:val="0"/>
          <w:color w:val="000000"/>
          <w:sz w:val="24"/>
          <w:szCs w:val="24"/>
        </w:rPr>
        <w:t>record documents justification of needed assistance, lack of availability of other resources, and timeframe that the supportive services are meant to cover.</w:t>
      </w:r>
    </w:p>
    <w:p w:rsidR="00FB36A8" w:rsidRPr="00FB36A8" w:rsidRDefault="00FB36A8" w:rsidP="00FB36A8">
      <w:pPr>
        <w:widowControl w:val="0"/>
        <w:tabs>
          <w:tab w:val="left" w:pos="720"/>
        </w:tabs>
        <w:spacing w:after="0" w:line="240" w:lineRule="auto"/>
        <w:rPr>
          <w:rFonts w:ascii="Georgia" w:eastAsia="Times New Roman" w:hAnsi="Georgia" w:cs="Times New Roman"/>
          <w:snapToGrid w:val="0"/>
          <w:color w:val="000000"/>
          <w:sz w:val="24"/>
          <w:szCs w:val="24"/>
        </w:rPr>
      </w:pPr>
    </w:p>
    <w:p w:rsidR="00FB36A8" w:rsidRDefault="00FB36A8" w:rsidP="00FB36A8">
      <w:pPr>
        <w:widowControl w:val="0"/>
        <w:tabs>
          <w:tab w:val="left" w:pos="720"/>
        </w:tabs>
        <w:spacing w:after="0" w:line="240" w:lineRule="auto"/>
        <w:ind w:left="720"/>
        <w:rPr>
          <w:rFonts w:ascii="Georgia" w:eastAsia="Times New Roman" w:hAnsi="Georgia" w:cs="Times New Roman"/>
          <w:snapToGrid w:val="0"/>
          <w:color w:val="000000"/>
          <w:sz w:val="24"/>
          <w:szCs w:val="24"/>
        </w:rPr>
      </w:pPr>
      <w:r w:rsidRPr="00FB36A8">
        <w:rPr>
          <w:rFonts w:ascii="Georgia" w:eastAsia="Times New Roman" w:hAnsi="Georgia" w:cs="Times New Roman"/>
          <w:snapToGrid w:val="0"/>
          <w:color w:val="000000"/>
          <w:sz w:val="24"/>
          <w:szCs w:val="24"/>
        </w:rPr>
        <w:lastRenderedPageBreak/>
        <w:t xml:space="preserve">Review team may test aspects of the local policy/procedures.  (20 CFR 663.800 &amp; CCWD Policy 589-30.12, WIA Title 1B Policy Statewide Supportive Services) </w:t>
      </w:r>
    </w:p>
    <w:p w:rsidR="002260D2" w:rsidRPr="00FB36A8" w:rsidRDefault="002260D2" w:rsidP="00FB36A8">
      <w:pPr>
        <w:widowControl w:val="0"/>
        <w:tabs>
          <w:tab w:val="left" w:pos="720"/>
        </w:tabs>
        <w:spacing w:after="0" w:line="240" w:lineRule="auto"/>
        <w:ind w:left="720"/>
        <w:rPr>
          <w:rFonts w:ascii="Georgia" w:eastAsia="Times New Roman" w:hAnsi="Georgia" w:cs="Times New Roman"/>
          <w:snapToGrid w:val="0"/>
          <w:color w:val="000000"/>
          <w:sz w:val="24"/>
          <w:szCs w:val="24"/>
        </w:rPr>
      </w:pPr>
    </w:p>
    <w:p w:rsidR="002260D2" w:rsidRDefault="002260D2" w:rsidP="002260D2">
      <w:pPr>
        <w:rPr>
          <w:rFonts w:ascii="Georgia" w:hAnsi="Georgia"/>
        </w:rPr>
      </w:pPr>
      <w:r w:rsidRPr="00234174">
        <w:rPr>
          <w:rFonts w:ascii="Georgia" w:eastAsia="Times New Roman" w:hAnsi="Georgia" w:cs="Times New Roman"/>
          <w:snapToGrid w:val="0"/>
          <w:color w:val="000000"/>
          <w:sz w:val="24"/>
          <w:szCs w:val="20"/>
        </w:rPr>
        <w:t xml:space="preserve">For further assistance in monitoring this element go to the </w:t>
      </w:r>
      <w:r w:rsidRPr="00234174">
        <w:rPr>
          <w:rFonts w:ascii="Georgia" w:hAnsi="Georgia"/>
        </w:rPr>
        <w:t>Proposed Standard Operating for Administrative and Program Systems currently starting on page 6.</w:t>
      </w:r>
    </w:p>
    <w:p w:rsidR="004A6F9F" w:rsidRDefault="004A6F9F" w:rsidP="007F7D3E">
      <w:pPr>
        <w:widowControl w:val="0"/>
        <w:tabs>
          <w:tab w:val="left" w:pos="720"/>
          <w:tab w:val="left" w:pos="1584"/>
          <w:tab w:val="left" w:pos="3024"/>
          <w:tab w:val="left" w:pos="11304"/>
          <w:tab w:val="left" w:pos="12168"/>
        </w:tabs>
        <w:spacing w:after="0" w:line="240" w:lineRule="auto"/>
        <w:rPr>
          <w:rFonts w:ascii="Georgia" w:eastAsia="Times New Roman" w:hAnsi="Georgia" w:cs="Times New Roman"/>
          <w:snapToGrid w:val="0"/>
          <w:color w:val="000000"/>
          <w:sz w:val="24"/>
          <w:szCs w:val="20"/>
        </w:rPr>
      </w:pPr>
      <w:r>
        <w:rPr>
          <w:rFonts w:ascii="Georgia" w:eastAsia="Times New Roman" w:hAnsi="Georgia" w:cs="Times New Roman"/>
          <w:snapToGrid w:val="0"/>
          <w:color w:val="000000"/>
          <w:sz w:val="24"/>
          <w:szCs w:val="20"/>
        </w:rPr>
        <w:t xml:space="preserve">In Program Year 2012 and forward, LWIAs were given the opportunity to indicate in their response to the monitoring guide that their prior year’s response has remained unchanged.   They were to indicate a staff name of the person who made that determination for each of the “prior year’s response has remained unchanged.”  This information would be used by the monitor to follow up on the LWIA’s response should the monitor have information that may indicate there were changes to </w:t>
      </w:r>
      <w:proofErr w:type="spellStart"/>
      <w:r>
        <w:rPr>
          <w:rFonts w:ascii="Georgia" w:eastAsia="Times New Roman" w:hAnsi="Georgia" w:cs="Times New Roman"/>
          <w:snapToGrid w:val="0"/>
          <w:color w:val="000000"/>
          <w:sz w:val="24"/>
          <w:szCs w:val="20"/>
        </w:rPr>
        <w:t>LWIA’a</w:t>
      </w:r>
      <w:proofErr w:type="spellEnd"/>
      <w:r>
        <w:rPr>
          <w:rFonts w:ascii="Georgia" w:eastAsia="Times New Roman" w:hAnsi="Georgia" w:cs="Times New Roman"/>
          <w:snapToGrid w:val="0"/>
          <w:color w:val="000000"/>
          <w:sz w:val="24"/>
          <w:szCs w:val="20"/>
        </w:rPr>
        <w:t xml:space="preserve"> response to this element.</w:t>
      </w:r>
    </w:p>
    <w:p w:rsidR="003F5EAB" w:rsidRDefault="003F5EAB" w:rsidP="003F5EAB">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p>
    <w:p w:rsidR="003F5EAB" w:rsidRDefault="002260D2" w:rsidP="003F5EAB">
      <w:pPr>
        <w:rPr>
          <w:rFonts w:ascii="Georgia" w:eastAsia="Times New Roman" w:hAnsi="Georgia" w:cs="Times New Roman"/>
          <w:snapToGrid w:val="0"/>
          <w:color w:val="000000"/>
          <w:sz w:val="24"/>
          <w:szCs w:val="20"/>
        </w:rPr>
      </w:pPr>
      <w:hyperlink r:id="rId25" w:history="1">
        <w:r w:rsidR="003F5EAB" w:rsidRPr="00B33F5C">
          <w:rPr>
            <w:rStyle w:val="Hyperlink"/>
            <w:rFonts w:ascii="Georgia" w:eastAsia="Times New Roman" w:hAnsi="Georgia" w:cs="Times New Roman"/>
            <w:snapToGrid w:val="0"/>
            <w:sz w:val="24"/>
            <w:szCs w:val="20"/>
          </w:rPr>
          <w:t>http://www.doleta.gov/regs/statutes/finalrule.htm</w:t>
        </w:r>
      </w:hyperlink>
    </w:p>
    <w:p w:rsidR="00BE4BC0" w:rsidRDefault="00BE4BC0" w:rsidP="00BE4BC0">
      <w:pPr>
        <w:autoSpaceDE w:val="0"/>
        <w:autoSpaceDN w:val="0"/>
        <w:adjustRightInd w:val="0"/>
        <w:spacing w:after="0" w:line="240" w:lineRule="auto"/>
        <w:rPr>
          <w:rFonts w:ascii="Arial" w:hAnsi="Arial" w:cs="Arial"/>
          <w:b/>
          <w:bCs/>
          <w:sz w:val="18"/>
          <w:szCs w:val="18"/>
        </w:rPr>
      </w:pPr>
      <w:r>
        <w:rPr>
          <w:rFonts w:ascii="Arial" w:hAnsi="Arial" w:cs="Arial"/>
          <w:b/>
          <w:bCs/>
          <w:sz w:val="18"/>
          <w:szCs w:val="18"/>
        </w:rPr>
        <w:t>Subpart H—Supportive Services</w:t>
      </w:r>
    </w:p>
    <w:p w:rsidR="00BE4BC0" w:rsidRDefault="00BE4BC0" w:rsidP="00BE4BC0">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 663.800 What are supportive services for</w:t>
      </w:r>
    </w:p>
    <w:p w:rsidR="00BE4BC0" w:rsidRDefault="00BE4BC0" w:rsidP="00BE4BC0">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adults and dislocated workers?</w:t>
      </w:r>
    </w:p>
    <w:p w:rsidR="003F5EAB" w:rsidRDefault="002260D2" w:rsidP="003F5EAB">
      <w:pPr>
        <w:rPr>
          <w:rFonts w:ascii="Georgia" w:eastAsia="Times New Roman" w:hAnsi="Georgia" w:cs="Times New Roman"/>
          <w:snapToGrid w:val="0"/>
          <w:color w:val="000000"/>
          <w:sz w:val="24"/>
          <w:szCs w:val="24"/>
        </w:rPr>
      </w:pPr>
      <w:hyperlink r:id="rId26" w:history="1">
        <w:r w:rsidR="002179F9" w:rsidRPr="00E863C6">
          <w:rPr>
            <w:rStyle w:val="Hyperlink"/>
            <w:rFonts w:ascii="Georgia" w:eastAsia="Times New Roman" w:hAnsi="Georgia" w:cs="Times New Roman"/>
            <w:snapToGrid w:val="0"/>
            <w:sz w:val="24"/>
            <w:szCs w:val="24"/>
          </w:rPr>
          <w:t>http://www.oregon.gov/ccwd/pdf/WIA1B/589-30.12.pdf</w:t>
        </w:r>
      </w:hyperlink>
    </w:p>
    <w:p w:rsidR="002179F9" w:rsidRDefault="002179F9" w:rsidP="003F5EAB">
      <w:pPr>
        <w:rPr>
          <w:rFonts w:ascii="Georgia" w:eastAsia="Times New Roman" w:hAnsi="Georgia" w:cs="Times New Roman"/>
          <w:snapToGrid w:val="0"/>
          <w:color w:val="000000"/>
          <w:sz w:val="24"/>
          <w:szCs w:val="24"/>
        </w:rPr>
      </w:pPr>
    </w:p>
    <w:p w:rsidR="002179F9" w:rsidRPr="002179F9" w:rsidRDefault="002179F9" w:rsidP="002179F9">
      <w:pPr>
        <w:autoSpaceDE w:val="0"/>
        <w:autoSpaceDN w:val="0"/>
        <w:adjustRightInd w:val="0"/>
        <w:spacing w:after="0" w:line="240" w:lineRule="auto"/>
        <w:rPr>
          <w:rFonts w:ascii="Arial" w:hAnsi="Arial" w:cs="Arial"/>
          <w:color w:val="000000"/>
          <w:sz w:val="24"/>
          <w:szCs w:val="24"/>
        </w:rPr>
      </w:pPr>
    </w:p>
    <w:p w:rsidR="002179F9" w:rsidRPr="002179F9" w:rsidRDefault="002179F9" w:rsidP="002179F9">
      <w:pPr>
        <w:autoSpaceDE w:val="0"/>
        <w:autoSpaceDN w:val="0"/>
        <w:adjustRightInd w:val="0"/>
        <w:spacing w:after="0" w:line="240" w:lineRule="auto"/>
        <w:rPr>
          <w:rFonts w:ascii="Arial" w:hAnsi="Arial" w:cs="Arial"/>
          <w:color w:val="000000"/>
        </w:rPr>
      </w:pPr>
      <w:r w:rsidRPr="002179F9">
        <w:rPr>
          <w:rFonts w:ascii="Arial" w:hAnsi="Arial" w:cs="Arial"/>
          <w:color w:val="000000"/>
          <w:sz w:val="24"/>
          <w:szCs w:val="24"/>
        </w:rPr>
        <w:t xml:space="preserve"> </w:t>
      </w:r>
      <w:r w:rsidRPr="002179F9">
        <w:rPr>
          <w:rFonts w:ascii="Arial" w:hAnsi="Arial" w:cs="Arial"/>
          <w:b/>
          <w:bCs/>
          <w:color w:val="000000"/>
        </w:rPr>
        <w:t xml:space="preserve">Department of Community Colleges and Workforce Development </w:t>
      </w:r>
      <w:r w:rsidRPr="002179F9">
        <w:rPr>
          <w:rFonts w:ascii="Arial" w:hAnsi="Arial" w:cs="Arial"/>
          <w:color w:val="000000"/>
        </w:rPr>
        <w:t xml:space="preserve">Number: 589-30.12 Revised: 06/13/12 Page 1 of 2 SUBJECT: Workforce Investment Act Title IB Policy Statewide Supportive Services Approved: </w:t>
      </w:r>
    </w:p>
    <w:p w:rsidR="002179F9" w:rsidRPr="002179F9" w:rsidRDefault="002179F9" w:rsidP="002179F9">
      <w:pPr>
        <w:autoSpaceDE w:val="0"/>
        <w:autoSpaceDN w:val="0"/>
        <w:adjustRightInd w:val="0"/>
        <w:spacing w:after="0" w:line="240" w:lineRule="auto"/>
        <w:rPr>
          <w:rFonts w:ascii="Arial" w:hAnsi="Arial" w:cs="Arial"/>
          <w:sz w:val="24"/>
          <w:szCs w:val="24"/>
        </w:rPr>
      </w:pPr>
    </w:p>
    <w:p w:rsidR="002179F9" w:rsidRPr="002179F9" w:rsidRDefault="002179F9" w:rsidP="002179F9">
      <w:pPr>
        <w:autoSpaceDE w:val="0"/>
        <w:autoSpaceDN w:val="0"/>
        <w:adjustRightInd w:val="0"/>
        <w:spacing w:after="0" w:line="240" w:lineRule="auto"/>
        <w:rPr>
          <w:rFonts w:ascii="Arial" w:hAnsi="Arial" w:cs="Arial"/>
          <w:sz w:val="16"/>
          <w:szCs w:val="16"/>
        </w:rPr>
      </w:pPr>
      <w:r w:rsidRPr="002179F9">
        <w:rPr>
          <w:rFonts w:ascii="Arial" w:hAnsi="Arial" w:cs="Arial"/>
          <w:sz w:val="24"/>
          <w:szCs w:val="24"/>
        </w:rPr>
        <w:t xml:space="preserve"> </w:t>
      </w:r>
      <w:r w:rsidRPr="002179F9">
        <w:rPr>
          <w:rFonts w:ascii="Arial" w:hAnsi="Arial" w:cs="Arial"/>
          <w:sz w:val="16"/>
          <w:szCs w:val="16"/>
        </w:rPr>
        <w:t xml:space="preserve">S:\WIA1B\WIA 1B\WIA </w:t>
      </w:r>
      <w:proofErr w:type="spellStart"/>
      <w:r w:rsidRPr="002179F9">
        <w:rPr>
          <w:rFonts w:ascii="Arial" w:hAnsi="Arial" w:cs="Arial"/>
          <w:sz w:val="16"/>
          <w:szCs w:val="16"/>
        </w:rPr>
        <w:t>rules_policies</w:t>
      </w:r>
      <w:proofErr w:type="spellEnd"/>
      <w:r w:rsidRPr="002179F9">
        <w:rPr>
          <w:rFonts w:ascii="Arial" w:hAnsi="Arial" w:cs="Arial"/>
          <w:sz w:val="16"/>
          <w:szCs w:val="16"/>
        </w:rPr>
        <w:t xml:space="preserve">\589-30.12 Statewide Supportive Services.docx </w:t>
      </w:r>
    </w:p>
    <w:p w:rsidR="002179F9" w:rsidRPr="002179F9" w:rsidRDefault="002179F9" w:rsidP="002179F9">
      <w:pPr>
        <w:autoSpaceDE w:val="0"/>
        <w:autoSpaceDN w:val="0"/>
        <w:adjustRightInd w:val="0"/>
        <w:spacing w:after="0" w:line="240" w:lineRule="auto"/>
        <w:rPr>
          <w:rFonts w:ascii="Arial" w:hAnsi="Arial" w:cs="Arial"/>
          <w:sz w:val="24"/>
          <w:szCs w:val="24"/>
        </w:rPr>
      </w:pPr>
    </w:p>
    <w:p w:rsidR="00FB36A8" w:rsidRDefault="00FB36A8" w:rsidP="00FB36A8">
      <w:pPr>
        <w:widowControl w:val="0"/>
        <w:tabs>
          <w:tab w:val="left" w:pos="720"/>
        </w:tabs>
        <w:spacing w:after="0" w:line="240" w:lineRule="auto"/>
        <w:ind w:left="720" w:hanging="720"/>
        <w:rPr>
          <w:rFonts w:ascii="Georgia" w:eastAsia="Times New Roman" w:hAnsi="Georgia" w:cs="Times New Roman"/>
          <w:snapToGrid w:val="0"/>
          <w:color w:val="000000"/>
          <w:sz w:val="24"/>
          <w:szCs w:val="24"/>
        </w:rPr>
      </w:pPr>
      <w:r w:rsidRPr="00FB36A8">
        <w:rPr>
          <w:rFonts w:ascii="Georgia" w:eastAsia="Times New Roman" w:hAnsi="Georgia" w:cs="Times New Roman"/>
          <w:snapToGrid w:val="0"/>
          <w:color w:val="000000"/>
          <w:sz w:val="24"/>
          <w:szCs w:val="24"/>
        </w:rPr>
        <w:t>A-16</w:t>
      </w:r>
      <w:r w:rsidRPr="00FB36A8">
        <w:rPr>
          <w:rFonts w:ascii="Georgia" w:eastAsia="Times New Roman" w:hAnsi="Georgia" w:cs="Times New Roman"/>
          <w:snapToGrid w:val="0"/>
          <w:color w:val="000000"/>
          <w:sz w:val="24"/>
          <w:szCs w:val="24"/>
        </w:rPr>
        <w:tab/>
        <w:t>What criteria has the local board set to determine whether employment leads to self-sufficiency?  (20 CFR 663.230)</w:t>
      </w:r>
      <w:r w:rsidR="003F5EAB">
        <w:rPr>
          <w:rFonts w:ascii="Georgia" w:eastAsia="Times New Roman" w:hAnsi="Georgia" w:cs="Times New Roman"/>
          <w:snapToGrid w:val="0"/>
          <w:color w:val="000000"/>
          <w:sz w:val="24"/>
          <w:szCs w:val="24"/>
        </w:rPr>
        <w:t xml:space="preserve">    </w:t>
      </w:r>
    </w:p>
    <w:p w:rsidR="003F5EAB" w:rsidRDefault="003F5EAB" w:rsidP="00FB36A8">
      <w:pPr>
        <w:widowControl w:val="0"/>
        <w:tabs>
          <w:tab w:val="left" w:pos="720"/>
        </w:tabs>
        <w:spacing w:after="0" w:line="240" w:lineRule="auto"/>
        <w:ind w:left="720" w:hanging="720"/>
        <w:rPr>
          <w:rFonts w:ascii="Georgia" w:eastAsia="Times New Roman" w:hAnsi="Georgia" w:cs="Times New Roman"/>
          <w:snapToGrid w:val="0"/>
          <w:color w:val="000000"/>
          <w:sz w:val="24"/>
          <w:szCs w:val="24"/>
        </w:rPr>
      </w:pPr>
    </w:p>
    <w:p w:rsidR="002260D2" w:rsidRPr="00234174" w:rsidRDefault="002260D2" w:rsidP="002260D2">
      <w:pPr>
        <w:rPr>
          <w:rFonts w:ascii="Georgia" w:hAnsi="Georgia"/>
        </w:rPr>
      </w:pPr>
      <w:r w:rsidRPr="00234174">
        <w:rPr>
          <w:rFonts w:ascii="Georgia" w:eastAsia="Times New Roman" w:hAnsi="Georgia" w:cs="Times New Roman"/>
          <w:snapToGrid w:val="0"/>
          <w:color w:val="000000"/>
          <w:sz w:val="24"/>
          <w:szCs w:val="20"/>
        </w:rPr>
        <w:t xml:space="preserve">For further assistance in monitoring this element go to the </w:t>
      </w:r>
      <w:r w:rsidRPr="00234174">
        <w:rPr>
          <w:rFonts w:ascii="Georgia" w:hAnsi="Georgia"/>
        </w:rPr>
        <w:t>Proposed Standard Operating for Administrative and Program Systems currently starting on page 6.</w:t>
      </w:r>
    </w:p>
    <w:p w:rsidR="004A6F9F" w:rsidRDefault="004A6F9F" w:rsidP="007F7D3E">
      <w:pPr>
        <w:widowControl w:val="0"/>
        <w:tabs>
          <w:tab w:val="left" w:pos="720"/>
          <w:tab w:val="left" w:pos="1584"/>
          <w:tab w:val="left" w:pos="3024"/>
          <w:tab w:val="left" w:pos="11304"/>
          <w:tab w:val="left" w:pos="12168"/>
        </w:tabs>
        <w:spacing w:after="0" w:line="240" w:lineRule="auto"/>
        <w:rPr>
          <w:rFonts w:ascii="Georgia" w:eastAsia="Times New Roman" w:hAnsi="Georgia" w:cs="Times New Roman"/>
          <w:snapToGrid w:val="0"/>
          <w:color w:val="000000"/>
          <w:sz w:val="24"/>
          <w:szCs w:val="20"/>
        </w:rPr>
      </w:pPr>
      <w:r>
        <w:rPr>
          <w:rFonts w:ascii="Georgia" w:eastAsia="Times New Roman" w:hAnsi="Georgia" w:cs="Times New Roman"/>
          <w:snapToGrid w:val="0"/>
          <w:color w:val="000000"/>
          <w:sz w:val="24"/>
          <w:szCs w:val="20"/>
        </w:rPr>
        <w:t xml:space="preserve">In Program Year 2012 and forward, LWIAs were given the opportunity to indicate in their response to the monitoring guide that their prior year’s response has remained unchanged.   They were to indicate a staff name of the person who made that determination for each of the “prior year’s response has remained unchanged.”  This information would be used by the monitor to follow up on the LWIA’s response should the monitor have information that may indicate there were changes to </w:t>
      </w:r>
      <w:proofErr w:type="spellStart"/>
      <w:r>
        <w:rPr>
          <w:rFonts w:ascii="Georgia" w:eastAsia="Times New Roman" w:hAnsi="Georgia" w:cs="Times New Roman"/>
          <w:snapToGrid w:val="0"/>
          <w:color w:val="000000"/>
          <w:sz w:val="24"/>
          <w:szCs w:val="20"/>
        </w:rPr>
        <w:t>LWIA’a</w:t>
      </w:r>
      <w:proofErr w:type="spellEnd"/>
      <w:r>
        <w:rPr>
          <w:rFonts w:ascii="Georgia" w:eastAsia="Times New Roman" w:hAnsi="Georgia" w:cs="Times New Roman"/>
          <w:snapToGrid w:val="0"/>
          <w:color w:val="000000"/>
          <w:sz w:val="24"/>
          <w:szCs w:val="20"/>
        </w:rPr>
        <w:t xml:space="preserve"> response to this element.</w:t>
      </w:r>
    </w:p>
    <w:p w:rsidR="003F5EAB" w:rsidRDefault="003F5EAB" w:rsidP="003F5EAB">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p>
    <w:p w:rsidR="003F5EAB" w:rsidRDefault="002260D2" w:rsidP="003F5EAB">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hyperlink r:id="rId27" w:history="1">
        <w:r w:rsidR="003F5EAB" w:rsidRPr="00B33F5C">
          <w:rPr>
            <w:rStyle w:val="Hyperlink"/>
            <w:rFonts w:ascii="Georgia" w:eastAsia="Times New Roman" w:hAnsi="Georgia" w:cs="Times New Roman"/>
            <w:snapToGrid w:val="0"/>
            <w:sz w:val="24"/>
            <w:szCs w:val="20"/>
          </w:rPr>
          <w:t>http://www.doleta.gov/regs/statutes/finalrule.htm</w:t>
        </w:r>
      </w:hyperlink>
    </w:p>
    <w:p w:rsidR="003F5EAB" w:rsidRDefault="003F5EAB" w:rsidP="003F5EAB">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p>
    <w:p w:rsidR="00BE4BC0" w:rsidRDefault="00BE4BC0" w:rsidP="00BE4BC0">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 663.230 What criteria must be used to</w:t>
      </w:r>
    </w:p>
    <w:p w:rsidR="00BE4BC0" w:rsidRDefault="00BE4BC0" w:rsidP="00BE4BC0">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determine whether an employed worker</w:t>
      </w:r>
    </w:p>
    <w:p w:rsidR="00BE4BC0" w:rsidRDefault="00BE4BC0" w:rsidP="00BE4BC0">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needs intensive services to obtain or retain</w:t>
      </w:r>
    </w:p>
    <w:p w:rsidR="00BE4BC0" w:rsidRDefault="00BE4BC0" w:rsidP="00BE4BC0">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employment leading to ‘‘self-sufficiency’’?</w:t>
      </w:r>
    </w:p>
    <w:p w:rsidR="00FB36A8" w:rsidRDefault="00FB36A8" w:rsidP="00FB36A8">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4"/>
        </w:rPr>
        <w:t>A-17</w:t>
      </w:r>
      <w:r w:rsidRPr="00FB36A8">
        <w:rPr>
          <w:rFonts w:ascii="Georgia" w:eastAsia="Times New Roman" w:hAnsi="Georgia" w:cs="Times New Roman"/>
          <w:snapToGrid w:val="0"/>
          <w:color w:val="000000"/>
          <w:sz w:val="24"/>
          <w:szCs w:val="24"/>
        </w:rPr>
        <w:tab/>
        <w:t>Please provide a copy of the local board’s needs-related payment policy and the established payment level. (20 CFR 663.840)</w:t>
      </w:r>
      <w:r w:rsidRPr="00FB36A8">
        <w:rPr>
          <w:rFonts w:ascii="Georgia" w:eastAsia="Times New Roman" w:hAnsi="Georgia" w:cs="Times New Roman"/>
          <w:snapToGrid w:val="0"/>
          <w:color w:val="000000"/>
          <w:sz w:val="24"/>
          <w:szCs w:val="20"/>
        </w:rPr>
        <w:t xml:space="preserve"> </w:t>
      </w:r>
    </w:p>
    <w:p w:rsidR="002260D2" w:rsidRDefault="002260D2" w:rsidP="00FB36A8">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p>
    <w:p w:rsidR="002260D2" w:rsidRPr="000966AB" w:rsidRDefault="002260D2" w:rsidP="000966AB">
      <w:pPr>
        <w:rPr>
          <w:rFonts w:ascii="Georgia" w:hAnsi="Georgia"/>
        </w:rPr>
      </w:pPr>
      <w:r w:rsidRPr="00234174">
        <w:rPr>
          <w:rFonts w:ascii="Georgia" w:eastAsia="Times New Roman" w:hAnsi="Georgia" w:cs="Times New Roman"/>
          <w:snapToGrid w:val="0"/>
          <w:color w:val="000000"/>
          <w:sz w:val="24"/>
          <w:szCs w:val="20"/>
        </w:rPr>
        <w:t xml:space="preserve">For further assistance in monitoring this element go to the </w:t>
      </w:r>
      <w:r w:rsidRPr="00234174">
        <w:rPr>
          <w:rFonts w:ascii="Georgia" w:hAnsi="Georgia"/>
        </w:rPr>
        <w:t>Proposed Standard Operating for Administrative and Program System</w:t>
      </w:r>
      <w:r w:rsidR="000966AB">
        <w:rPr>
          <w:rFonts w:ascii="Georgia" w:hAnsi="Georgia"/>
        </w:rPr>
        <w:t>s currently starting on page 6.</w:t>
      </w:r>
    </w:p>
    <w:p w:rsidR="004A6F9F" w:rsidRDefault="004A6F9F" w:rsidP="007F7D3E">
      <w:pPr>
        <w:widowControl w:val="0"/>
        <w:tabs>
          <w:tab w:val="left" w:pos="720"/>
          <w:tab w:val="left" w:pos="1584"/>
          <w:tab w:val="left" w:pos="3024"/>
          <w:tab w:val="left" w:pos="11304"/>
          <w:tab w:val="left" w:pos="12168"/>
        </w:tabs>
        <w:spacing w:after="0" w:line="240" w:lineRule="auto"/>
        <w:rPr>
          <w:rFonts w:ascii="Georgia" w:eastAsia="Times New Roman" w:hAnsi="Georgia" w:cs="Times New Roman"/>
          <w:snapToGrid w:val="0"/>
          <w:color w:val="000000"/>
          <w:sz w:val="24"/>
          <w:szCs w:val="20"/>
        </w:rPr>
      </w:pPr>
      <w:r>
        <w:rPr>
          <w:rFonts w:ascii="Georgia" w:eastAsia="Times New Roman" w:hAnsi="Georgia" w:cs="Times New Roman"/>
          <w:snapToGrid w:val="0"/>
          <w:color w:val="000000"/>
          <w:sz w:val="24"/>
          <w:szCs w:val="20"/>
        </w:rPr>
        <w:lastRenderedPageBreak/>
        <w:t xml:space="preserve">In Program Year 2012 and forward, LWIAs were given the opportunity to indicate in their response to the monitoring guide that their prior year’s response has remained unchanged.   They were to indicate a staff name of the person who made that determination for each of the “prior year’s response has remained unchanged.”  This information would be used by the monitor to follow up on the LWIA’s response should the monitor have information that may indicate there were changes to </w:t>
      </w:r>
      <w:proofErr w:type="spellStart"/>
      <w:r>
        <w:rPr>
          <w:rFonts w:ascii="Georgia" w:eastAsia="Times New Roman" w:hAnsi="Georgia" w:cs="Times New Roman"/>
          <w:snapToGrid w:val="0"/>
          <w:color w:val="000000"/>
          <w:sz w:val="24"/>
          <w:szCs w:val="20"/>
        </w:rPr>
        <w:t>LWIA’a</w:t>
      </w:r>
      <w:proofErr w:type="spellEnd"/>
      <w:r>
        <w:rPr>
          <w:rFonts w:ascii="Georgia" w:eastAsia="Times New Roman" w:hAnsi="Georgia" w:cs="Times New Roman"/>
          <w:snapToGrid w:val="0"/>
          <w:color w:val="000000"/>
          <w:sz w:val="24"/>
          <w:szCs w:val="20"/>
        </w:rPr>
        <w:t xml:space="preserve"> response to this element.</w:t>
      </w:r>
    </w:p>
    <w:p w:rsidR="003F5EAB" w:rsidRDefault="003F5EAB" w:rsidP="003F5EAB">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p>
    <w:p w:rsidR="003F5EAB" w:rsidRDefault="002260D2" w:rsidP="003F5EAB">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hyperlink r:id="rId28" w:history="1">
        <w:r w:rsidR="003F5EAB" w:rsidRPr="00B33F5C">
          <w:rPr>
            <w:rStyle w:val="Hyperlink"/>
            <w:rFonts w:ascii="Georgia" w:eastAsia="Times New Roman" w:hAnsi="Georgia" w:cs="Times New Roman"/>
            <w:snapToGrid w:val="0"/>
            <w:sz w:val="24"/>
            <w:szCs w:val="20"/>
          </w:rPr>
          <w:t>http://www.doleta.gov/regs/statutes/finalrule.htm</w:t>
        </w:r>
      </w:hyperlink>
    </w:p>
    <w:p w:rsidR="003F5EAB" w:rsidRPr="00FB36A8" w:rsidRDefault="003F5EAB" w:rsidP="00FB36A8">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p>
    <w:p w:rsidR="00BE4BC0" w:rsidRDefault="00BE4BC0" w:rsidP="00BE4BC0">
      <w:pPr>
        <w:autoSpaceDE w:val="0"/>
        <w:autoSpaceDN w:val="0"/>
        <w:adjustRightInd w:val="0"/>
        <w:spacing w:after="0" w:line="240" w:lineRule="auto"/>
        <w:rPr>
          <w:rFonts w:ascii="Arial" w:hAnsi="Arial" w:cs="Arial"/>
          <w:b/>
          <w:bCs/>
          <w:sz w:val="16"/>
          <w:szCs w:val="16"/>
        </w:rPr>
      </w:pPr>
    </w:p>
    <w:p w:rsidR="00BE4BC0" w:rsidRDefault="00BE4BC0" w:rsidP="00BE4BC0">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 663.840 How is the level of needs-related</w:t>
      </w:r>
    </w:p>
    <w:p w:rsidR="00BE4BC0" w:rsidRDefault="00BE4BC0" w:rsidP="00BE4BC0">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payments determined?</w:t>
      </w:r>
    </w:p>
    <w:p w:rsidR="00BE4BC0" w:rsidRDefault="00BE4BC0" w:rsidP="00BE4BC0">
      <w:pPr>
        <w:autoSpaceDE w:val="0"/>
        <w:autoSpaceDN w:val="0"/>
        <w:adjustRightInd w:val="0"/>
        <w:spacing w:after="0" w:line="240" w:lineRule="auto"/>
        <w:rPr>
          <w:rFonts w:ascii="Melior" w:hAnsi="Melior" w:cs="Melior"/>
          <w:sz w:val="18"/>
          <w:szCs w:val="18"/>
        </w:rPr>
      </w:pPr>
    </w:p>
    <w:p w:rsidR="00FB36A8" w:rsidRPr="00FB36A8" w:rsidRDefault="00FB36A8" w:rsidP="00FB36A8">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p>
    <w:p w:rsidR="00FB36A8" w:rsidRDefault="00FB36A8" w:rsidP="00FB36A8">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A-18</w:t>
      </w:r>
      <w:r w:rsidRPr="00FB36A8">
        <w:rPr>
          <w:rFonts w:ascii="Georgia" w:eastAsia="Times New Roman" w:hAnsi="Georgia" w:cs="Times New Roman"/>
          <w:snapToGrid w:val="0"/>
          <w:color w:val="000000"/>
          <w:sz w:val="24"/>
          <w:szCs w:val="20"/>
        </w:rPr>
        <w:tab/>
        <w:t>If the local workforce investment area is composed of more than one unit of local government, please provide a copy of the agreement amongst local elected officials which specifies the liability of the individual jurisdictions. (20 CFR 667.705(c))</w:t>
      </w:r>
      <w:r w:rsidR="003F5EAB">
        <w:rPr>
          <w:rFonts w:ascii="Georgia" w:eastAsia="Times New Roman" w:hAnsi="Georgia" w:cs="Times New Roman"/>
          <w:snapToGrid w:val="0"/>
          <w:color w:val="000000"/>
          <w:sz w:val="24"/>
          <w:szCs w:val="20"/>
        </w:rPr>
        <w:t xml:space="preserve">  </w:t>
      </w:r>
    </w:p>
    <w:p w:rsidR="003F5EAB" w:rsidRDefault="003F5EAB" w:rsidP="00FB36A8">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p>
    <w:p w:rsidR="004A6F9F" w:rsidRPr="000966AB" w:rsidRDefault="002260D2" w:rsidP="000966AB">
      <w:pPr>
        <w:rPr>
          <w:rFonts w:ascii="Georgia" w:hAnsi="Georgia"/>
        </w:rPr>
      </w:pPr>
      <w:r w:rsidRPr="00234174">
        <w:rPr>
          <w:rFonts w:ascii="Georgia" w:eastAsia="Times New Roman" w:hAnsi="Georgia" w:cs="Times New Roman"/>
          <w:snapToGrid w:val="0"/>
          <w:color w:val="000000"/>
          <w:sz w:val="24"/>
          <w:szCs w:val="20"/>
        </w:rPr>
        <w:t xml:space="preserve">For further assistance in monitoring this element go to the </w:t>
      </w:r>
      <w:r w:rsidRPr="00234174">
        <w:rPr>
          <w:rFonts w:ascii="Georgia" w:hAnsi="Georgia"/>
        </w:rPr>
        <w:t>Proposed Standard Operating for Administrative and Program System</w:t>
      </w:r>
      <w:r w:rsidR="000966AB">
        <w:rPr>
          <w:rFonts w:ascii="Georgia" w:hAnsi="Georgia"/>
        </w:rPr>
        <w:t>s currently starting on page 6.</w:t>
      </w:r>
    </w:p>
    <w:p w:rsidR="004A6F9F" w:rsidRDefault="004A6F9F" w:rsidP="007F7D3E">
      <w:pPr>
        <w:widowControl w:val="0"/>
        <w:tabs>
          <w:tab w:val="left" w:pos="720"/>
          <w:tab w:val="left" w:pos="1584"/>
          <w:tab w:val="left" w:pos="3024"/>
          <w:tab w:val="left" w:pos="11304"/>
          <w:tab w:val="left" w:pos="12168"/>
        </w:tabs>
        <w:spacing w:after="0" w:line="240" w:lineRule="auto"/>
        <w:rPr>
          <w:rFonts w:ascii="Georgia" w:eastAsia="Times New Roman" w:hAnsi="Georgia" w:cs="Times New Roman"/>
          <w:snapToGrid w:val="0"/>
          <w:color w:val="000000"/>
          <w:sz w:val="24"/>
          <w:szCs w:val="20"/>
        </w:rPr>
      </w:pPr>
      <w:r>
        <w:rPr>
          <w:rFonts w:ascii="Georgia" w:eastAsia="Times New Roman" w:hAnsi="Georgia" w:cs="Times New Roman"/>
          <w:snapToGrid w:val="0"/>
          <w:color w:val="000000"/>
          <w:sz w:val="24"/>
          <w:szCs w:val="20"/>
        </w:rPr>
        <w:t xml:space="preserve">In Program Year 2012 and forward, LWIAs were given the opportunity to indicate in their response to the monitoring guide that their prior year’s response has remained unchanged.   They were to indicate a staff name of the person who made that determination for each of the “prior year’s response has remained unchanged.”  This information would be used by the monitor to follow up on the LWIA’s response should the monitor have information that may indicate there were changes to </w:t>
      </w:r>
      <w:proofErr w:type="spellStart"/>
      <w:r>
        <w:rPr>
          <w:rFonts w:ascii="Georgia" w:eastAsia="Times New Roman" w:hAnsi="Georgia" w:cs="Times New Roman"/>
          <w:snapToGrid w:val="0"/>
          <w:color w:val="000000"/>
          <w:sz w:val="24"/>
          <w:szCs w:val="20"/>
        </w:rPr>
        <w:t>LWIA’a</w:t>
      </w:r>
      <w:proofErr w:type="spellEnd"/>
      <w:r>
        <w:rPr>
          <w:rFonts w:ascii="Georgia" w:eastAsia="Times New Roman" w:hAnsi="Georgia" w:cs="Times New Roman"/>
          <w:snapToGrid w:val="0"/>
          <w:color w:val="000000"/>
          <w:sz w:val="24"/>
          <w:szCs w:val="20"/>
        </w:rPr>
        <w:t xml:space="preserve"> response to this element.</w:t>
      </w:r>
    </w:p>
    <w:p w:rsidR="003F5EAB" w:rsidRDefault="003F5EAB" w:rsidP="003F5EAB">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p>
    <w:p w:rsidR="003F5EAB" w:rsidRDefault="002260D2" w:rsidP="003F5EAB">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hyperlink r:id="rId29" w:history="1">
        <w:r w:rsidR="003F5EAB" w:rsidRPr="00B33F5C">
          <w:rPr>
            <w:rStyle w:val="Hyperlink"/>
            <w:rFonts w:ascii="Georgia" w:eastAsia="Times New Roman" w:hAnsi="Georgia" w:cs="Times New Roman"/>
            <w:snapToGrid w:val="0"/>
            <w:sz w:val="24"/>
            <w:szCs w:val="20"/>
          </w:rPr>
          <w:t>http://www.doleta.gov/regs/statutes/finalrule.htm</w:t>
        </w:r>
      </w:hyperlink>
    </w:p>
    <w:p w:rsidR="003F5EAB" w:rsidRDefault="003F5EAB" w:rsidP="003F5EAB">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p>
    <w:p w:rsidR="006A4D8B" w:rsidRDefault="006A4D8B" w:rsidP="006A4D8B">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 667.705 Who is responsible for funds</w:t>
      </w:r>
    </w:p>
    <w:p w:rsidR="006A4D8B" w:rsidRDefault="006A4D8B" w:rsidP="006A4D8B">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provided under title I of WIA?</w:t>
      </w:r>
    </w:p>
    <w:p w:rsidR="00680939" w:rsidRDefault="00680939">
      <w:pPr>
        <w:rPr>
          <w:rFonts w:ascii="Georgia" w:eastAsia="Times New Roman" w:hAnsi="Georgia" w:cs="Times New Roman"/>
          <w:snapToGrid w:val="0"/>
          <w:color w:val="000000"/>
          <w:sz w:val="24"/>
          <w:szCs w:val="20"/>
        </w:rPr>
      </w:pPr>
    </w:p>
    <w:p w:rsidR="00FB36A8" w:rsidRPr="00FB36A8" w:rsidRDefault="00FB36A8" w:rsidP="00FB36A8">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p>
    <w:p w:rsidR="00FB36A8" w:rsidRDefault="00FB36A8" w:rsidP="00FB36A8">
      <w:pPr>
        <w:widowControl w:val="0"/>
        <w:tabs>
          <w:tab w:val="left" w:pos="720"/>
          <w:tab w:val="left" w:pos="1098"/>
          <w:tab w:val="left" w:pos="1728"/>
          <w:tab w:val="left" w:pos="11304"/>
          <w:tab w:val="left" w:pos="12168"/>
        </w:tabs>
        <w:spacing w:after="0" w:line="240" w:lineRule="auto"/>
        <w:ind w:left="720" w:hanging="72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A-19</w:t>
      </w:r>
      <w:r w:rsidRPr="00FB36A8">
        <w:rPr>
          <w:rFonts w:ascii="Georgia" w:eastAsia="Times New Roman" w:hAnsi="Georgia" w:cs="Times New Roman"/>
          <w:snapToGrid w:val="0"/>
          <w:color w:val="000000"/>
          <w:sz w:val="24"/>
          <w:szCs w:val="20"/>
        </w:rPr>
        <w:tab/>
        <w:t xml:space="preserve">Please provide meeting dates and a youth council membership list for the current program year and how your membership complies with 20 CFR 661.335.  (Revised)  </w:t>
      </w:r>
    </w:p>
    <w:p w:rsidR="002260D2" w:rsidRPr="00FB36A8" w:rsidRDefault="002260D2" w:rsidP="00FB36A8">
      <w:pPr>
        <w:widowControl w:val="0"/>
        <w:tabs>
          <w:tab w:val="left" w:pos="720"/>
          <w:tab w:val="left" w:pos="1098"/>
          <w:tab w:val="left" w:pos="1728"/>
          <w:tab w:val="left" w:pos="11304"/>
          <w:tab w:val="left" w:pos="12168"/>
        </w:tabs>
        <w:spacing w:after="0" w:line="240" w:lineRule="auto"/>
        <w:ind w:left="720" w:hanging="720"/>
        <w:rPr>
          <w:rFonts w:ascii="Georgia" w:eastAsia="Times New Roman" w:hAnsi="Georgia" w:cs="Times New Roman"/>
          <w:snapToGrid w:val="0"/>
          <w:color w:val="000000"/>
          <w:sz w:val="24"/>
          <w:szCs w:val="20"/>
        </w:rPr>
      </w:pPr>
    </w:p>
    <w:p w:rsidR="002260D2" w:rsidRDefault="002260D2">
      <w:pPr>
        <w:rPr>
          <w:rFonts w:ascii="Georgia" w:eastAsia="Times New Roman" w:hAnsi="Georgia" w:cs="Times New Roman"/>
          <w:snapToGrid w:val="0"/>
          <w:color w:val="000000"/>
          <w:sz w:val="24"/>
          <w:szCs w:val="20"/>
        </w:rPr>
      </w:pPr>
      <w:r w:rsidRPr="00234174">
        <w:rPr>
          <w:rFonts w:ascii="Georgia" w:eastAsia="Times New Roman" w:hAnsi="Georgia" w:cs="Times New Roman"/>
          <w:snapToGrid w:val="0"/>
          <w:color w:val="000000"/>
          <w:sz w:val="24"/>
          <w:szCs w:val="20"/>
        </w:rPr>
        <w:t xml:space="preserve">For further assistance in monitoring this element go to the </w:t>
      </w:r>
      <w:r w:rsidRPr="00234174">
        <w:rPr>
          <w:rFonts w:ascii="Georgia" w:hAnsi="Georgia"/>
        </w:rPr>
        <w:t>Proposed Standard Operating for Administrative and Program System</w:t>
      </w:r>
      <w:r w:rsidR="000966AB">
        <w:rPr>
          <w:rFonts w:ascii="Georgia" w:hAnsi="Georgia"/>
        </w:rPr>
        <w:t>s currently starting on page 6.</w:t>
      </w:r>
    </w:p>
    <w:p w:rsidR="004A6F9F" w:rsidRDefault="004A6F9F" w:rsidP="007F7D3E">
      <w:pPr>
        <w:widowControl w:val="0"/>
        <w:tabs>
          <w:tab w:val="left" w:pos="720"/>
          <w:tab w:val="left" w:pos="1584"/>
          <w:tab w:val="left" w:pos="3024"/>
          <w:tab w:val="left" w:pos="11304"/>
          <w:tab w:val="left" w:pos="12168"/>
        </w:tabs>
        <w:spacing w:after="0" w:line="240" w:lineRule="auto"/>
        <w:rPr>
          <w:rFonts w:ascii="Georgia" w:eastAsia="Times New Roman" w:hAnsi="Georgia" w:cs="Times New Roman"/>
          <w:snapToGrid w:val="0"/>
          <w:color w:val="000000"/>
          <w:sz w:val="24"/>
          <w:szCs w:val="20"/>
        </w:rPr>
      </w:pPr>
      <w:r>
        <w:rPr>
          <w:rFonts w:ascii="Georgia" w:eastAsia="Times New Roman" w:hAnsi="Georgia" w:cs="Times New Roman"/>
          <w:snapToGrid w:val="0"/>
          <w:color w:val="000000"/>
          <w:sz w:val="24"/>
          <w:szCs w:val="20"/>
        </w:rPr>
        <w:t xml:space="preserve">In Program Year 2012 and forward, LWIAs were given the opportunity to indicate in their response to the monitoring guide that their prior year’s response has remained unchanged.   They were to indicate a staff name of the person who made that determination for each of the “prior year’s response has remained unchanged.”  This information would be used by the monitor to follow up on the LWIA’s response should the monitor have information that may indicate there were changes to </w:t>
      </w:r>
      <w:proofErr w:type="spellStart"/>
      <w:r>
        <w:rPr>
          <w:rFonts w:ascii="Georgia" w:eastAsia="Times New Roman" w:hAnsi="Georgia" w:cs="Times New Roman"/>
          <w:snapToGrid w:val="0"/>
          <w:color w:val="000000"/>
          <w:sz w:val="24"/>
          <w:szCs w:val="20"/>
        </w:rPr>
        <w:t>LWIA’a</w:t>
      </w:r>
      <w:proofErr w:type="spellEnd"/>
      <w:r>
        <w:rPr>
          <w:rFonts w:ascii="Georgia" w:eastAsia="Times New Roman" w:hAnsi="Georgia" w:cs="Times New Roman"/>
          <w:snapToGrid w:val="0"/>
          <w:color w:val="000000"/>
          <w:sz w:val="24"/>
          <w:szCs w:val="20"/>
        </w:rPr>
        <w:t xml:space="preserve"> response to this element.</w:t>
      </w:r>
    </w:p>
    <w:p w:rsidR="003F5EAB" w:rsidRDefault="003F5EAB" w:rsidP="003F5EAB">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p>
    <w:p w:rsidR="003F5EAB" w:rsidRDefault="002260D2" w:rsidP="003F5EAB">
      <w:pPr>
        <w:rPr>
          <w:rFonts w:ascii="Georgia" w:eastAsia="Times New Roman" w:hAnsi="Georgia" w:cs="Times New Roman"/>
          <w:snapToGrid w:val="0"/>
          <w:color w:val="000000"/>
          <w:sz w:val="24"/>
          <w:szCs w:val="20"/>
        </w:rPr>
      </w:pPr>
      <w:hyperlink r:id="rId30" w:history="1">
        <w:r w:rsidR="003F5EAB" w:rsidRPr="00B33F5C">
          <w:rPr>
            <w:rStyle w:val="Hyperlink"/>
            <w:rFonts w:ascii="Georgia" w:eastAsia="Times New Roman" w:hAnsi="Georgia" w:cs="Times New Roman"/>
            <w:snapToGrid w:val="0"/>
            <w:sz w:val="24"/>
            <w:szCs w:val="20"/>
          </w:rPr>
          <w:t>http://www.doleta.gov/regs/statutes/finalrule.htm</w:t>
        </w:r>
      </w:hyperlink>
    </w:p>
    <w:p w:rsidR="006A4D8B" w:rsidRDefault="006A4D8B" w:rsidP="006A4D8B">
      <w:pPr>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 661.335 What is a youth council, and</w:t>
      </w:r>
    </w:p>
    <w:p w:rsidR="006A4D8B" w:rsidRDefault="006A4D8B" w:rsidP="006A4D8B">
      <w:pPr>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what is its relationship to the Local Board?</w:t>
      </w:r>
    </w:p>
    <w:p w:rsidR="000966AB" w:rsidRDefault="000966AB" w:rsidP="006A4D8B">
      <w:pPr>
        <w:autoSpaceDE w:val="0"/>
        <w:autoSpaceDN w:val="0"/>
        <w:adjustRightInd w:val="0"/>
        <w:spacing w:after="0" w:line="240" w:lineRule="auto"/>
        <w:rPr>
          <w:rFonts w:ascii="Melior" w:hAnsi="Melior" w:cs="Melior"/>
          <w:color w:val="000000"/>
          <w:sz w:val="18"/>
          <w:szCs w:val="18"/>
        </w:rPr>
      </w:pPr>
    </w:p>
    <w:p w:rsidR="00FB36A8" w:rsidRPr="00FB36A8" w:rsidRDefault="00FB36A8" w:rsidP="00FB36A8">
      <w:pPr>
        <w:widowControl w:val="0"/>
        <w:tabs>
          <w:tab w:val="left" w:pos="720"/>
          <w:tab w:val="left" w:pos="1098"/>
          <w:tab w:val="left" w:pos="1728"/>
          <w:tab w:val="left" w:pos="11304"/>
          <w:tab w:val="left" w:pos="12168"/>
        </w:tabs>
        <w:spacing w:after="0" w:line="240" w:lineRule="auto"/>
        <w:ind w:left="720" w:hanging="720"/>
        <w:rPr>
          <w:rFonts w:ascii="Georgia" w:eastAsia="Times New Roman" w:hAnsi="Georgia" w:cs="Times New Roman"/>
          <w:snapToGrid w:val="0"/>
          <w:color w:val="000000"/>
          <w:sz w:val="24"/>
          <w:szCs w:val="20"/>
        </w:rPr>
      </w:pPr>
    </w:p>
    <w:p w:rsidR="00FB36A8" w:rsidRDefault="00FB36A8" w:rsidP="007F7D3E">
      <w:pPr>
        <w:widowControl w:val="0"/>
        <w:tabs>
          <w:tab w:val="left" w:pos="594"/>
          <w:tab w:val="left" w:pos="720"/>
          <w:tab w:val="left" w:pos="3024"/>
          <w:tab w:val="left" w:pos="11304"/>
          <w:tab w:val="left" w:pos="12168"/>
        </w:tabs>
        <w:spacing w:after="0" w:line="240" w:lineRule="auto"/>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A-20</w:t>
      </w:r>
      <w:r w:rsidRPr="00FB36A8">
        <w:rPr>
          <w:rFonts w:ascii="Georgia" w:eastAsia="Times New Roman" w:hAnsi="Georgia" w:cs="Times New Roman"/>
          <w:snapToGrid w:val="0"/>
          <w:color w:val="000000"/>
          <w:sz w:val="24"/>
          <w:szCs w:val="20"/>
        </w:rPr>
        <w:tab/>
      </w:r>
      <w:r w:rsidRPr="00FB36A8">
        <w:rPr>
          <w:rFonts w:ascii="Georgia" w:eastAsia="Times New Roman" w:hAnsi="Georgia" w:cs="Times New Roman"/>
          <w:snapToGrid w:val="0"/>
          <w:color w:val="000000"/>
          <w:sz w:val="24"/>
          <w:szCs w:val="20"/>
        </w:rPr>
        <w:tab/>
        <w:t>Please provide documentation which confirms that the local board has awarded grants and contracts for youth services on a competitive basis based on the recommendations of the youth council. Please describe your measurable contract goals and means of evaluating service provider’s performance. (WIA Section 123; TEGL 33-12; 13-09) (Revised)</w:t>
      </w:r>
      <w:r w:rsidR="003F5EAB">
        <w:rPr>
          <w:rFonts w:ascii="Georgia" w:eastAsia="Times New Roman" w:hAnsi="Georgia" w:cs="Times New Roman"/>
          <w:snapToGrid w:val="0"/>
          <w:color w:val="000000"/>
          <w:sz w:val="24"/>
          <w:szCs w:val="20"/>
        </w:rPr>
        <w:t xml:space="preserve">  </w:t>
      </w:r>
    </w:p>
    <w:p w:rsidR="003F5EAB" w:rsidRDefault="003F5EAB" w:rsidP="00FB36A8">
      <w:pPr>
        <w:widowControl w:val="0"/>
        <w:tabs>
          <w:tab w:val="left" w:pos="594"/>
          <w:tab w:val="left" w:pos="720"/>
          <w:tab w:val="left" w:pos="3024"/>
          <w:tab w:val="left" w:pos="11304"/>
          <w:tab w:val="left" w:pos="12168"/>
        </w:tabs>
        <w:spacing w:after="0" w:line="240" w:lineRule="auto"/>
        <w:ind w:left="720" w:hanging="720"/>
        <w:rPr>
          <w:rFonts w:ascii="Georgia" w:eastAsia="Times New Roman" w:hAnsi="Georgia" w:cs="Times New Roman"/>
          <w:snapToGrid w:val="0"/>
          <w:color w:val="000000"/>
          <w:sz w:val="24"/>
          <w:szCs w:val="20"/>
        </w:rPr>
      </w:pPr>
    </w:p>
    <w:p w:rsidR="002260D2" w:rsidRPr="00234174" w:rsidRDefault="002260D2" w:rsidP="002260D2">
      <w:pPr>
        <w:rPr>
          <w:rFonts w:ascii="Georgia" w:hAnsi="Georgia"/>
        </w:rPr>
      </w:pPr>
      <w:r w:rsidRPr="00234174">
        <w:rPr>
          <w:rFonts w:ascii="Georgia" w:eastAsia="Times New Roman" w:hAnsi="Georgia" w:cs="Times New Roman"/>
          <w:snapToGrid w:val="0"/>
          <w:color w:val="000000"/>
          <w:sz w:val="24"/>
          <w:szCs w:val="20"/>
        </w:rPr>
        <w:t xml:space="preserve">For further assistance in monitoring this element go to the </w:t>
      </w:r>
      <w:r w:rsidRPr="00234174">
        <w:rPr>
          <w:rFonts w:ascii="Georgia" w:hAnsi="Georgia"/>
        </w:rPr>
        <w:t>Proposed Standard Operating for Administrative and Program Systems currently starting on page 6.</w:t>
      </w:r>
    </w:p>
    <w:p w:rsidR="004A6F9F" w:rsidRDefault="004A6F9F" w:rsidP="007F7D3E">
      <w:pPr>
        <w:widowControl w:val="0"/>
        <w:tabs>
          <w:tab w:val="left" w:pos="720"/>
          <w:tab w:val="left" w:pos="1584"/>
          <w:tab w:val="left" w:pos="3024"/>
          <w:tab w:val="left" w:pos="11304"/>
          <w:tab w:val="left" w:pos="12168"/>
        </w:tabs>
        <w:spacing w:after="0" w:line="240" w:lineRule="auto"/>
        <w:rPr>
          <w:rFonts w:ascii="Georgia" w:eastAsia="Times New Roman" w:hAnsi="Georgia" w:cs="Times New Roman"/>
          <w:snapToGrid w:val="0"/>
          <w:color w:val="000000"/>
          <w:sz w:val="24"/>
          <w:szCs w:val="20"/>
        </w:rPr>
      </w:pPr>
      <w:r>
        <w:rPr>
          <w:rFonts w:ascii="Georgia" w:eastAsia="Times New Roman" w:hAnsi="Georgia" w:cs="Times New Roman"/>
          <w:snapToGrid w:val="0"/>
          <w:color w:val="000000"/>
          <w:sz w:val="24"/>
          <w:szCs w:val="20"/>
        </w:rPr>
        <w:t xml:space="preserve">In Program Year 2012 and forward, LWIAs were given the opportunity to indicate in their response to the monitoring guide that their prior year’s response has remained unchanged.   They were to indicate a staff name of the person who made that determination for each of the “prior year’s response has remained unchanged.”  This information would be used by the monitor to follow up on the LWIA’s response should the monitor have information that may indicate there were changes to </w:t>
      </w:r>
      <w:proofErr w:type="spellStart"/>
      <w:r>
        <w:rPr>
          <w:rFonts w:ascii="Georgia" w:eastAsia="Times New Roman" w:hAnsi="Georgia" w:cs="Times New Roman"/>
          <w:snapToGrid w:val="0"/>
          <w:color w:val="000000"/>
          <w:sz w:val="24"/>
          <w:szCs w:val="20"/>
        </w:rPr>
        <w:t>LWIA’a</w:t>
      </w:r>
      <w:proofErr w:type="spellEnd"/>
      <w:r>
        <w:rPr>
          <w:rFonts w:ascii="Georgia" w:eastAsia="Times New Roman" w:hAnsi="Georgia" w:cs="Times New Roman"/>
          <w:snapToGrid w:val="0"/>
          <w:color w:val="000000"/>
          <w:sz w:val="24"/>
          <w:szCs w:val="20"/>
        </w:rPr>
        <w:t xml:space="preserve"> response to this element.</w:t>
      </w:r>
    </w:p>
    <w:p w:rsidR="003F5EAB" w:rsidRDefault="003F5EAB" w:rsidP="003F5EAB">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p>
    <w:p w:rsidR="006A4D8B" w:rsidRDefault="002260D2" w:rsidP="006A4D8B">
      <w:pPr>
        <w:rPr>
          <w:rStyle w:val="Hyperlink"/>
          <w:rFonts w:ascii="Georgia" w:eastAsia="Times New Roman" w:hAnsi="Georgia" w:cs="Times New Roman"/>
          <w:snapToGrid w:val="0"/>
          <w:sz w:val="24"/>
          <w:szCs w:val="20"/>
        </w:rPr>
      </w:pPr>
      <w:hyperlink r:id="rId31" w:history="1">
        <w:r w:rsidR="006A4D8B" w:rsidRPr="00B33F5C">
          <w:rPr>
            <w:rStyle w:val="Hyperlink"/>
            <w:rFonts w:ascii="Georgia" w:eastAsia="Times New Roman" w:hAnsi="Georgia" w:cs="Times New Roman"/>
            <w:snapToGrid w:val="0"/>
            <w:sz w:val="24"/>
            <w:szCs w:val="20"/>
          </w:rPr>
          <w:t>http://www.doleta.gov/usworkforce/wia/wialaw.txt</w:t>
        </w:r>
      </w:hyperlink>
    </w:p>
    <w:p w:rsidR="006A4D8B" w:rsidRDefault="006A4D8B" w:rsidP="006A4D8B">
      <w:pPr>
        <w:autoSpaceDE w:val="0"/>
        <w:autoSpaceDN w:val="0"/>
        <w:adjustRightInd w:val="0"/>
        <w:spacing w:after="0" w:line="240" w:lineRule="auto"/>
        <w:rPr>
          <w:rFonts w:ascii="NewCenturySchlbk-Bold" w:hAnsi="NewCenturySchlbk-Bold" w:cs="NewCenturySchlbk-Bold"/>
          <w:b/>
          <w:bCs/>
          <w:sz w:val="16"/>
          <w:szCs w:val="16"/>
        </w:rPr>
      </w:pPr>
      <w:r>
        <w:rPr>
          <w:rFonts w:ascii="NewCenturySchlbk-Bold" w:hAnsi="NewCenturySchlbk-Bold" w:cs="NewCenturySchlbk-Bold"/>
          <w:b/>
          <w:bCs/>
          <w:sz w:val="16"/>
          <w:szCs w:val="16"/>
        </w:rPr>
        <w:t>SEC. 123. IDENTIFICATION OF ELIGIBLE PROVIDERS OF YOUTH ACTIVITIES.</w:t>
      </w:r>
    </w:p>
    <w:p w:rsidR="000966AB" w:rsidRDefault="000966AB" w:rsidP="006A4D8B">
      <w:pPr>
        <w:rPr>
          <w:rFonts w:ascii="Georgia" w:eastAsia="Times New Roman" w:hAnsi="Georgia" w:cs="Times New Roman"/>
          <w:snapToGrid w:val="0"/>
          <w:color w:val="000000"/>
          <w:sz w:val="24"/>
          <w:szCs w:val="20"/>
        </w:rPr>
      </w:pPr>
    </w:p>
    <w:p w:rsidR="00114BFC" w:rsidRDefault="00114BFC" w:rsidP="006A4D8B">
      <w:pPr>
        <w:rPr>
          <w:rFonts w:ascii="Georgia" w:eastAsia="Times New Roman" w:hAnsi="Georgia" w:cs="Times New Roman"/>
          <w:snapToGrid w:val="0"/>
          <w:color w:val="000000"/>
          <w:sz w:val="24"/>
          <w:szCs w:val="20"/>
        </w:rPr>
      </w:pPr>
      <w:r>
        <w:rPr>
          <w:rFonts w:ascii="Georgia" w:eastAsia="Times New Roman" w:hAnsi="Georgia" w:cs="Times New Roman"/>
          <w:snapToGrid w:val="0"/>
          <w:color w:val="000000"/>
          <w:sz w:val="24"/>
          <w:szCs w:val="20"/>
        </w:rPr>
        <w:t>See Attachments for hard copy of TEGL 33-12</w:t>
      </w:r>
    </w:p>
    <w:p w:rsidR="00230E3F" w:rsidRDefault="00230E3F" w:rsidP="006A4D8B">
      <w:pPr>
        <w:rPr>
          <w:rFonts w:ascii="Georgia" w:eastAsia="Times New Roman" w:hAnsi="Georgia" w:cs="Times New Roman"/>
          <w:snapToGrid w:val="0"/>
          <w:color w:val="000000"/>
          <w:sz w:val="24"/>
          <w:szCs w:val="20"/>
        </w:rPr>
      </w:pPr>
      <w:hyperlink r:id="rId32" w:history="1">
        <w:r w:rsidRPr="005936D7">
          <w:rPr>
            <w:rStyle w:val="Hyperlink"/>
            <w:rFonts w:ascii="Georgia" w:eastAsia="Times New Roman" w:hAnsi="Georgia" w:cs="Times New Roman"/>
            <w:snapToGrid w:val="0"/>
            <w:sz w:val="24"/>
            <w:szCs w:val="20"/>
          </w:rPr>
          <w:t>http://wdr.doleta.gov/directives/attach/TEGL9-00.pdf</w:t>
        </w:r>
      </w:hyperlink>
    </w:p>
    <w:p w:rsidR="00230E3F" w:rsidRDefault="00230E3F" w:rsidP="006A4D8B">
      <w:pPr>
        <w:rPr>
          <w:rFonts w:ascii="Georgia" w:eastAsia="Times New Roman" w:hAnsi="Georgia" w:cs="Times New Roman"/>
          <w:snapToGrid w:val="0"/>
          <w:color w:val="000000"/>
          <w:sz w:val="24"/>
          <w:szCs w:val="20"/>
        </w:rPr>
      </w:pPr>
      <w:r>
        <w:rPr>
          <w:rFonts w:ascii="Georgia" w:eastAsia="Times New Roman" w:hAnsi="Georgia" w:cs="Times New Roman"/>
          <w:snapToGrid w:val="0"/>
          <w:color w:val="000000"/>
          <w:sz w:val="24"/>
          <w:szCs w:val="20"/>
        </w:rPr>
        <w:t>Link to TGEL 09-00</w:t>
      </w:r>
    </w:p>
    <w:p w:rsidR="00FB36A8" w:rsidRDefault="00FB36A8" w:rsidP="00FB36A8">
      <w:pPr>
        <w:widowControl w:val="0"/>
        <w:tabs>
          <w:tab w:val="left" w:pos="720"/>
          <w:tab w:val="left" w:pos="3024"/>
          <w:tab w:val="left" w:pos="11304"/>
          <w:tab w:val="left" w:pos="12168"/>
        </w:tabs>
        <w:spacing w:after="0" w:line="240" w:lineRule="auto"/>
        <w:ind w:left="720" w:hanging="72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A-21</w:t>
      </w:r>
      <w:r w:rsidRPr="00FB36A8">
        <w:rPr>
          <w:rFonts w:ascii="Georgia" w:eastAsia="Times New Roman" w:hAnsi="Georgia" w:cs="Times New Roman"/>
          <w:snapToGrid w:val="0"/>
          <w:color w:val="000000"/>
          <w:sz w:val="24"/>
          <w:szCs w:val="20"/>
        </w:rPr>
        <w:tab/>
        <w:t>How does the youth council, guide youth policy, develop the youth portion of the youth plan, and oversee youth providers in the local area? (20 CFR 661.340 (d), TEGL 33-12) (Revised)</w:t>
      </w:r>
    </w:p>
    <w:p w:rsidR="002260D2" w:rsidRDefault="002260D2" w:rsidP="00FB36A8">
      <w:pPr>
        <w:widowControl w:val="0"/>
        <w:tabs>
          <w:tab w:val="left" w:pos="720"/>
          <w:tab w:val="left" w:pos="3024"/>
          <w:tab w:val="left" w:pos="11304"/>
          <w:tab w:val="left" w:pos="12168"/>
        </w:tabs>
        <w:spacing w:after="0" w:line="240" w:lineRule="auto"/>
        <w:ind w:left="720" w:hanging="720"/>
        <w:rPr>
          <w:rFonts w:ascii="Georgia" w:eastAsia="Times New Roman" w:hAnsi="Georgia" w:cs="Times New Roman"/>
          <w:snapToGrid w:val="0"/>
          <w:color w:val="000000"/>
          <w:sz w:val="24"/>
          <w:szCs w:val="20"/>
        </w:rPr>
      </w:pPr>
    </w:p>
    <w:p w:rsidR="002260D2" w:rsidRPr="00234174" w:rsidRDefault="002260D2" w:rsidP="002260D2">
      <w:pPr>
        <w:rPr>
          <w:rFonts w:ascii="Georgia" w:hAnsi="Georgia"/>
        </w:rPr>
      </w:pPr>
      <w:r w:rsidRPr="00234174">
        <w:rPr>
          <w:rFonts w:ascii="Georgia" w:eastAsia="Times New Roman" w:hAnsi="Georgia" w:cs="Times New Roman"/>
          <w:snapToGrid w:val="0"/>
          <w:color w:val="000000"/>
          <w:sz w:val="24"/>
          <w:szCs w:val="20"/>
        </w:rPr>
        <w:t xml:space="preserve">For further assistance in monitoring this element go to the </w:t>
      </w:r>
      <w:r w:rsidRPr="00234174">
        <w:rPr>
          <w:rFonts w:ascii="Georgia" w:hAnsi="Georgia"/>
        </w:rPr>
        <w:t>Proposed Standard Operating for Administrative and Program Systems currently starting on page 6.</w:t>
      </w:r>
    </w:p>
    <w:p w:rsidR="004A6F9F" w:rsidRDefault="004A6F9F" w:rsidP="007F7D3E">
      <w:pPr>
        <w:widowControl w:val="0"/>
        <w:tabs>
          <w:tab w:val="left" w:pos="720"/>
          <w:tab w:val="left" w:pos="1584"/>
          <w:tab w:val="left" w:pos="3024"/>
          <w:tab w:val="left" w:pos="11304"/>
          <w:tab w:val="left" w:pos="12168"/>
        </w:tabs>
        <w:spacing w:after="0" w:line="240" w:lineRule="auto"/>
        <w:rPr>
          <w:rFonts w:ascii="Georgia" w:eastAsia="Times New Roman" w:hAnsi="Georgia" w:cs="Times New Roman"/>
          <w:snapToGrid w:val="0"/>
          <w:color w:val="000000"/>
          <w:sz w:val="24"/>
          <w:szCs w:val="20"/>
        </w:rPr>
      </w:pPr>
      <w:r>
        <w:rPr>
          <w:rFonts w:ascii="Georgia" w:eastAsia="Times New Roman" w:hAnsi="Georgia" w:cs="Times New Roman"/>
          <w:snapToGrid w:val="0"/>
          <w:color w:val="000000"/>
          <w:sz w:val="24"/>
          <w:szCs w:val="20"/>
        </w:rPr>
        <w:t xml:space="preserve">In Program Year 2012 and forward, LWIAs were given the opportunity to indicate in their response to the monitoring guide that their prior year’s response has remained unchanged.   They were to indicate a staff name of the person who made that determination for each of the “prior year’s response has remained unchanged.”  This information would be used by the monitor to follow up on the LWIA’s response should the monitor have information that may indicate there were changes to </w:t>
      </w:r>
      <w:proofErr w:type="spellStart"/>
      <w:r>
        <w:rPr>
          <w:rFonts w:ascii="Georgia" w:eastAsia="Times New Roman" w:hAnsi="Georgia" w:cs="Times New Roman"/>
          <w:snapToGrid w:val="0"/>
          <w:color w:val="000000"/>
          <w:sz w:val="24"/>
          <w:szCs w:val="20"/>
        </w:rPr>
        <w:t>LWIA’a</w:t>
      </w:r>
      <w:proofErr w:type="spellEnd"/>
      <w:r>
        <w:rPr>
          <w:rFonts w:ascii="Georgia" w:eastAsia="Times New Roman" w:hAnsi="Georgia" w:cs="Times New Roman"/>
          <w:snapToGrid w:val="0"/>
          <w:color w:val="000000"/>
          <w:sz w:val="24"/>
          <w:szCs w:val="20"/>
        </w:rPr>
        <w:t xml:space="preserve"> response to this element.</w:t>
      </w:r>
    </w:p>
    <w:p w:rsidR="003F5EAB" w:rsidRDefault="003F5EAB" w:rsidP="003F5EAB">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p>
    <w:p w:rsidR="003F5EAB" w:rsidRDefault="002260D2" w:rsidP="003F5EAB">
      <w:pPr>
        <w:widowControl w:val="0"/>
        <w:tabs>
          <w:tab w:val="left" w:pos="720"/>
          <w:tab w:val="left" w:pos="3024"/>
          <w:tab w:val="left" w:pos="11304"/>
          <w:tab w:val="left" w:pos="12168"/>
        </w:tabs>
        <w:spacing w:after="0" w:line="240" w:lineRule="auto"/>
        <w:ind w:left="720" w:hanging="720"/>
        <w:rPr>
          <w:rFonts w:ascii="Georgia" w:eastAsia="Times New Roman" w:hAnsi="Georgia" w:cs="Times New Roman"/>
          <w:snapToGrid w:val="0"/>
          <w:color w:val="000000"/>
          <w:sz w:val="24"/>
          <w:szCs w:val="20"/>
        </w:rPr>
      </w:pPr>
      <w:hyperlink r:id="rId33" w:history="1">
        <w:r w:rsidR="003F5EAB" w:rsidRPr="00B33F5C">
          <w:rPr>
            <w:rStyle w:val="Hyperlink"/>
            <w:rFonts w:ascii="Georgia" w:eastAsia="Times New Roman" w:hAnsi="Georgia" w:cs="Times New Roman"/>
            <w:snapToGrid w:val="0"/>
            <w:sz w:val="24"/>
            <w:szCs w:val="20"/>
          </w:rPr>
          <w:t>http://www.doleta.gov/regs/statutes/finalrule.htm</w:t>
        </w:r>
      </w:hyperlink>
    </w:p>
    <w:p w:rsidR="003F5EAB" w:rsidRDefault="003F5EAB" w:rsidP="003F5EAB">
      <w:pPr>
        <w:widowControl w:val="0"/>
        <w:tabs>
          <w:tab w:val="left" w:pos="720"/>
          <w:tab w:val="left" w:pos="3024"/>
          <w:tab w:val="left" w:pos="11304"/>
          <w:tab w:val="left" w:pos="12168"/>
        </w:tabs>
        <w:spacing w:after="0" w:line="240" w:lineRule="auto"/>
        <w:ind w:left="720" w:hanging="720"/>
        <w:rPr>
          <w:rFonts w:ascii="Georgia" w:eastAsia="Times New Roman" w:hAnsi="Georgia" w:cs="Times New Roman"/>
          <w:snapToGrid w:val="0"/>
          <w:color w:val="000000"/>
          <w:sz w:val="24"/>
          <w:szCs w:val="20"/>
        </w:rPr>
      </w:pPr>
    </w:p>
    <w:p w:rsidR="00261F94" w:rsidRDefault="00261F94" w:rsidP="00261F94">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 661.340 What are the responsibilities of</w:t>
      </w:r>
    </w:p>
    <w:p w:rsidR="00261F94" w:rsidRDefault="00261F94" w:rsidP="00261F94">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the youth council?</w:t>
      </w:r>
    </w:p>
    <w:p w:rsidR="003F5EAB" w:rsidRPr="00FB36A8" w:rsidRDefault="003F5EAB" w:rsidP="00261F94">
      <w:pPr>
        <w:widowControl w:val="0"/>
        <w:tabs>
          <w:tab w:val="left" w:pos="720"/>
          <w:tab w:val="left" w:pos="3024"/>
          <w:tab w:val="left" w:pos="11304"/>
          <w:tab w:val="left" w:pos="12168"/>
        </w:tabs>
        <w:spacing w:after="0" w:line="240" w:lineRule="auto"/>
        <w:ind w:left="720" w:hanging="720"/>
        <w:rPr>
          <w:rFonts w:ascii="Georgia" w:eastAsia="Times New Roman" w:hAnsi="Georgia" w:cs="Times New Roman"/>
          <w:snapToGrid w:val="0"/>
          <w:color w:val="000000"/>
          <w:sz w:val="24"/>
          <w:szCs w:val="20"/>
        </w:rPr>
      </w:pPr>
    </w:p>
    <w:p w:rsidR="00230E3F" w:rsidRDefault="00114BFC">
      <w:pPr>
        <w:rPr>
          <w:rFonts w:ascii="Georgia" w:eastAsia="Times New Roman" w:hAnsi="Georgia" w:cs="Times New Roman"/>
          <w:snapToGrid w:val="0"/>
          <w:color w:val="000000"/>
          <w:sz w:val="24"/>
          <w:szCs w:val="20"/>
        </w:rPr>
      </w:pPr>
      <w:r>
        <w:rPr>
          <w:rFonts w:ascii="Georgia" w:eastAsia="Times New Roman" w:hAnsi="Georgia" w:cs="Times New Roman"/>
          <w:snapToGrid w:val="0"/>
          <w:color w:val="000000"/>
          <w:sz w:val="24"/>
          <w:szCs w:val="20"/>
        </w:rPr>
        <w:t>See Attachments for hard copy of TEGL 33-12</w:t>
      </w:r>
    </w:p>
    <w:p w:rsidR="00FB36A8" w:rsidRPr="00FB36A8" w:rsidRDefault="00FB36A8" w:rsidP="00FB36A8">
      <w:pPr>
        <w:widowControl w:val="0"/>
        <w:tabs>
          <w:tab w:val="left" w:pos="720"/>
          <w:tab w:val="left" w:pos="11160"/>
          <w:tab w:val="left" w:pos="12168"/>
        </w:tabs>
        <w:spacing w:after="0" w:line="240" w:lineRule="auto"/>
        <w:ind w:left="720" w:hanging="72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A-22</w:t>
      </w:r>
      <w:r w:rsidRPr="00FB36A8">
        <w:rPr>
          <w:rFonts w:ascii="Georgia" w:eastAsia="Times New Roman" w:hAnsi="Georgia" w:cs="Times New Roman"/>
          <w:snapToGrid w:val="0"/>
          <w:color w:val="000000"/>
          <w:sz w:val="24"/>
          <w:szCs w:val="20"/>
        </w:rPr>
        <w:tab/>
        <w:t>Describe how program staff ensures that any non-exempt public record is accessible to the public, taking into account the following:</w:t>
      </w:r>
    </w:p>
    <w:p w:rsidR="00FB36A8" w:rsidRPr="00FB36A8" w:rsidRDefault="00FB36A8" w:rsidP="00FB36A8">
      <w:pPr>
        <w:widowControl w:val="0"/>
        <w:numPr>
          <w:ilvl w:val="0"/>
          <w:numId w:val="3"/>
        </w:numPr>
        <w:tabs>
          <w:tab w:val="left" w:pos="1080"/>
          <w:tab w:val="left" w:pos="11160"/>
          <w:tab w:val="left" w:pos="12168"/>
        </w:tabs>
        <w:spacing w:before="120" w:after="0" w:line="240" w:lineRule="auto"/>
        <w:ind w:left="108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 xml:space="preserve">Anyone wishing to access non-exempt public records is given the opportunity to do so. </w:t>
      </w:r>
      <w:r w:rsidRPr="00FB36A8">
        <w:rPr>
          <w:rFonts w:ascii="Georgia" w:eastAsia="Times New Roman" w:hAnsi="Georgia" w:cs="Times New Roman"/>
          <w:snapToGrid w:val="0"/>
          <w:color w:val="000000"/>
          <w:sz w:val="24"/>
          <w:szCs w:val="20"/>
        </w:rPr>
        <w:lastRenderedPageBreak/>
        <w:t>[ORS 192.430]</w:t>
      </w:r>
    </w:p>
    <w:p w:rsidR="00FB36A8" w:rsidRPr="00FB36A8" w:rsidRDefault="00FB36A8" w:rsidP="00FB36A8">
      <w:pPr>
        <w:widowControl w:val="0"/>
        <w:numPr>
          <w:ilvl w:val="0"/>
          <w:numId w:val="3"/>
        </w:numPr>
        <w:tabs>
          <w:tab w:val="left" w:pos="1080"/>
          <w:tab w:val="left" w:pos="11160"/>
          <w:tab w:val="left" w:pos="12168"/>
        </w:tabs>
        <w:spacing w:before="120" w:after="0" w:line="240" w:lineRule="auto"/>
        <w:ind w:left="108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Any fees charged reflect the actual cost for making records available. [ORS 192.440(2)]</w:t>
      </w:r>
    </w:p>
    <w:p w:rsidR="00FB36A8" w:rsidRDefault="00FB36A8" w:rsidP="00FB36A8">
      <w:pPr>
        <w:widowControl w:val="0"/>
        <w:numPr>
          <w:ilvl w:val="0"/>
          <w:numId w:val="3"/>
        </w:numPr>
        <w:tabs>
          <w:tab w:val="left" w:pos="1080"/>
          <w:tab w:val="left" w:pos="11160"/>
          <w:tab w:val="left" w:pos="12168"/>
        </w:tabs>
        <w:spacing w:before="120" w:after="0" w:line="240" w:lineRule="auto"/>
        <w:ind w:left="108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 xml:space="preserve">A procedure is in place to assure that only </w:t>
      </w:r>
      <w:proofErr w:type="spellStart"/>
      <w:r w:rsidRPr="00FB36A8">
        <w:rPr>
          <w:rFonts w:ascii="Georgia" w:eastAsia="Times New Roman" w:hAnsi="Georgia" w:cs="Times New Roman"/>
          <w:snapToGrid w:val="0"/>
          <w:color w:val="000000"/>
          <w:sz w:val="24"/>
          <w:szCs w:val="20"/>
        </w:rPr>
        <w:t>bonafide</w:t>
      </w:r>
      <w:proofErr w:type="spellEnd"/>
      <w:r w:rsidRPr="00FB36A8">
        <w:rPr>
          <w:rFonts w:ascii="Georgia" w:eastAsia="Times New Roman" w:hAnsi="Georgia" w:cs="Times New Roman"/>
          <w:snapToGrid w:val="0"/>
          <w:color w:val="000000"/>
          <w:sz w:val="24"/>
          <w:szCs w:val="20"/>
        </w:rPr>
        <w:t xml:space="preserve"> exempt records are withheld from inspection.  [ORS 192.420 &amp; 501-505]</w:t>
      </w:r>
    </w:p>
    <w:p w:rsidR="002260D2" w:rsidRDefault="002260D2" w:rsidP="002260D2">
      <w:pPr>
        <w:widowControl w:val="0"/>
        <w:tabs>
          <w:tab w:val="left" w:pos="1080"/>
          <w:tab w:val="left" w:pos="11160"/>
          <w:tab w:val="left" w:pos="12168"/>
        </w:tabs>
        <w:spacing w:before="120" w:after="0" w:line="240" w:lineRule="auto"/>
        <w:rPr>
          <w:rFonts w:ascii="Georgia" w:eastAsia="Times New Roman" w:hAnsi="Georgia" w:cs="Times New Roman"/>
          <w:snapToGrid w:val="0"/>
          <w:color w:val="000000"/>
          <w:sz w:val="24"/>
          <w:szCs w:val="20"/>
        </w:rPr>
      </w:pPr>
      <w:r w:rsidRPr="002260D2">
        <w:rPr>
          <w:rFonts w:ascii="Georgia" w:eastAsia="Times New Roman" w:hAnsi="Georgia" w:cs="Times New Roman"/>
          <w:snapToGrid w:val="0"/>
          <w:color w:val="000000"/>
          <w:sz w:val="24"/>
          <w:szCs w:val="20"/>
        </w:rPr>
        <w:t>For further assistance in monitoring this element go to the Proposed Standard Operating for Administrative and Program Systems currently starting on page 6.</w:t>
      </w:r>
    </w:p>
    <w:p w:rsidR="004A6F9F" w:rsidRDefault="004A6F9F" w:rsidP="004A6F9F">
      <w:pPr>
        <w:widowControl w:val="0"/>
        <w:tabs>
          <w:tab w:val="left" w:pos="1080"/>
          <w:tab w:val="left" w:pos="11160"/>
          <w:tab w:val="left" w:pos="12168"/>
        </w:tabs>
        <w:spacing w:before="120" w:after="0" w:line="240" w:lineRule="auto"/>
        <w:rPr>
          <w:rFonts w:ascii="Georgia" w:eastAsia="Times New Roman" w:hAnsi="Georgia" w:cs="Times New Roman"/>
          <w:snapToGrid w:val="0"/>
          <w:color w:val="000000"/>
          <w:sz w:val="24"/>
          <w:szCs w:val="20"/>
        </w:rPr>
      </w:pPr>
    </w:p>
    <w:p w:rsidR="004A6F9F" w:rsidRDefault="004A6F9F" w:rsidP="007F7D3E">
      <w:pPr>
        <w:widowControl w:val="0"/>
        <w:tabs>
          <w:tab w:val="left" w:pos="720"/>
          <w:tab w:val="left" w:pos="1584"/>
          <w:tab w:val="left" w:pos="3024"/>
          <w:tab w:val="left" w:pos="11304"/>
          <w:tab w:val="left" w:pos="12168"/>
        </w:tabs>
        <w:spacing w:after="0" w:line="240" w:lineRule="auto"/>
        <w:rPr>
          <w:rFonts w:ascii="Georgia" w:eastAsia="Times New Roman" w:hAnsi="Georgia" w:cs="Times New Roman"/>
          <w:snapToGrid w:val="0"/>
          <w:color w:val="000000"/>
          <w:sz w:val="24"/>
          <w:szCs w:val="20"/>
        </w:rPr>
      </w:pPr>
      <w:r>
        <w:rPr>
          <w:rFonts w:ascii="Georgia" w:eastAsia="Times New Roman" w:hAnsi="Georgia" w:cs="Times New Roman"/>
          <w:snapToGrid w:val="0"/>
          <w:color w:val="000000"/>
          <w:sz w:val="24"/>
          <w:szCs w:val="20"/>
        </w:rPr>
        <w:t xml:space="preserve">In Program Year 2012 and forward, LWIAs were given the opportunity to indicate in their response to the monitoring guide that their prior year’s response has remained unchanged.   They were to indicate a staff name of the person who made that determination for each of the “prior year’s response has remained unchanged.”  This information would be used by the monitor to follow up on the LWIA’s response should the monitor have information that may indicate there were changes to </w:t>
      </w:r>
      <w:proofErr w:type="spellStart"/>
      <w:r>
        <w:rPr>
          <w:rFonts w:ascii="Georgia" w:eastAsia="Times New Roman" w:hAnsi="Georgia" w:cs="Times New Roman"/>
          <w:snapToGrid w:val="0"/>
          <w:color w:val="000000"/>
          <w:sz w:val="24"/>
          <w:szCs w:val="20"/>
        </w:rPr>
        <w:t>LWIA’a</w:t>
      </w:r>
      <w:proofErr w:type="spellEnd"/>
      <w:r>
        <w:rPr>
          <w:rFonts w:ascii="Georgia" w:eastAsia="Times New Roman" w:hAnsi="Georgia" w:cs="Times New Roman"/>
          <w:snapToGrid w:val="0"/>
          <w:color w:val="000000"/>
          <w:sz w:val="24"/>
          <w:szCs w:val="20"/>
        </w:rPr>
        <w:t xml:space="preserve"> response to this element.</w:t>
      </w:r>
    </w:p>
    <w:p w:rsidR="004A6F9F" w:rsidRPr="00FB36A8" w:rsidRDefault="004A6F9F" w:rsidP="004A6F9F">
      <w:pPr>
        <w:widowControl w:val="0"/>
        <w:tabs>
          <w:tab w:val="left" w:pos="1080"/>
          <w:tab w:val="left" w:pos="11160"/>
          <w:tab w:val="left" w:pos="12168"/>
        </w:tabs>
        <w:spacing w:before="120" w:after="0" w:line="240" w:lineRule="auto"/>
        <w:rPr>
          <w:rFonts w:ascii="Georgia" w:eastAsia="Times New Roman" w:hAnsi="Georgia" w:cs="Times New Roman"/>
          <w:snapToGrid w:val="0"/>
          <w:color w:val="000000"/>
          <w:sz w:val="24"/>
          <w:szCs w:val="20"/>
        </w:rPr>
      </w:pPr>
    </w:p>
    <w:p w:rsidR="00442CC7" w:rsidRDefault="002260D2" w:rsidP="00442CC7">
      <w:pPr>
        <w:spacing w:before="100" w:beforeAutospacing="1" w:after="100" w:afterAutospacing="1" w:line="240" w:lineRule="auto"/>
        <w:rPr>
          <w:rFonts w:ascii="Times New Roman" w:eastAsia="Times New Roman" w:hAnsi="Times New Roman" w:cs="Times New Roman"/>
          <w:sz w:val="24"/>
          <w:szCs w:val="24"/>
          <w:lang w:val="en"/>
        </w:rPr>
      </w:pPr>
      <w:hyperlink r:id="rId34" w:history="1">
        <w:r w:rsidR="00442CC7" w:rsidRPr="00E863C6">
          <w:rPr>
            <w:rStyle w:val="Hyperlink"/>
            <w:rFonts w:ascii="Times New Roman" w:eastAsia="Times New Roman" w:hAnsi="Times New Roman" w:cs="Times New Roman"/>
            <w:sz w:val="24"/>
            <w:szCs w:val="24"/>
            <w:lang w:val="en"/>
          </w:rPr>
          <w:t>http://www.oregonlaws.org/ors/192.501</w:t>
        </w:r>
      </w:hyperlink>
    </w:p>
    <w:p w:rsidR="00442CC7" w:rsidRDefault="002260D2" w:rsidP="00225AF1">
      <w:pPr>
        <w:spacing w:before="100" w:beforeAutospacing="1" w:after="100" w:afterAutospacing="1" w:line="240" w:lineRule="auto"/>
        <w:rPr>
          <w:rFonts w:ascii="Times New Roman" w:eastAsia="Times New Roman" w:hAnsi="Times New Roman" w:cs="Times New Roman"/>
          <w:sz w:val="24"/>
          <w:szCs w:val="24"/>
          <w:lang w:val="en"/>
        </w:rPr>
      </w:pPr>
      <w:hyperlink r:id="rId35" w:history="1">
        <w:r w:rsidR="00225AF1" w:rsidRPr="00E863C6">
          <w:rPr>
            <w:rStyle w:val="Hyperlink"/>
            <w:rFonts w:ascii="Times New Roman" w:eastAsia="Times New Roman" w:hAnsi="Times New Roman" w:cs="Times New Roman"/>
            <w:sz w:val="24"/>
            <w:szCs w:val="24"/>
            <w:lang w:val="en"/>
          </w:rPr>
          <w:t>http://www.oregonlaws.org/ors/192.502</w:t>
        </w:r>
      </w:hyperlink>
    </w:p>
    <w:p w:rsidR="00225AF1" w:rsidRDefault="002260D2" w:rsidP="00225AF1">
      <w:pPr>
        <w:spacing w:before="100" w:beforeAutospacing="1" w:after="100" w:afterAutospacing="1" w:line="240" w:lineRule="auto"/>
        <w:rPr>
          <w:rFonts w:ascii="Times New Roman" w:eastAsia="Times New Roman" w:hAnsi="Times New Roman" w:cs="Times New Roman"/>
          <w:sz w:val="24"/>
          <w:szCs w:val="24"/>
          <w:lang w:val="en"/>
        </w:rPr>
      </w:pPr>
      <w:hyperlink r:id="rId36" w:history="1">
        <w:r w:rsidR="00225AF1" w:rsidRPr="00E863C6">
          <w:rPr>
            <w:rStyle w:val="Hyperlink"/>
            <w:rFonts w:ascii="Times New Roman" w:eastAsia="Times New Roman" w:hAnsi="Times New Roman" w:cs="Times New Roman"/>
            <w:sz w:val="24"/>
            <w:szCs w:val="24"/>
            <w:lang w:val="en"/>
          </w:rPr>
          <w:t>http://www.leg.state.or.us/ors/192.html</w:t>
        </w:r>
      </w:hyperlink>
    </w:p>
    <w:p w:rsidR="00FB36A8" w:rsidRDefault="00FB36A8" w:rsidP="00FB36A8">
      <w:pPr>
        <w:widowControl w:val="0"/>
        <w:tabs>
          <w:tab w:val="left" w:pos="720"/>
          <w:tab w:val="left" w:pos="11160"/>
          <w:tab w:val="left" w:pos="12168"/>
        </w:tabs>
        <w:spacing w:after="0" w:line="240" w:lineRule="auto"/>
        <w:ind w:left="720" w:hanging="72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A-23</w:t>
      </w:r>
      <w:r w:rsidRPr="00FB36A8">
        <w:rPr>
          <w:rFonts w:ascii="Georgia" w:eastAsia="Times New Roman" w:hAnsi="Georgia" w:cs="Times New Roman"/>
          <w:snapToGrid w:val="0"/>
          <w:color w:val="000000"/>
          <w:sz w:val="24"/>
          <w:szCs w:val="20"/>
        </w:rPr>
        <w:tab/>
        <w:t>How does program staff ensure that WIA participant records are confidential as provided in State law and administrative rules?  [ORS 660.300 – 660.339; OAR 589-020-0300 to 589-020-0330] (Revised)</w:t>
      </w:r>
    </w:p>
    <w:p w:rsidR="002260D2" w:rsidRDefault="002260D2" w:rsidP="00FB36A8">
      <w:pPr>
        <w:widowControl w:val="0"/>
        <w:tabs>
          <w:tab w:val="left" w:pos="720"/>
          <w:tab w:val="left" w:pos="11160"/>
          <w:tab w:val="left" w:pos="12168"/>
        </w:tabs>
        <w:spacing w:after="0" w:line="240" w:lineRule="auto"/>
        <w:ind w:left="720" w:hanging="720"/>
        <w:rPr>
          <w:rFonts w:ascii="Georgia" w:eastAsia="Times New Roman" w:hAnsi="Georgia" w:cs="Times New Roman"/>
          <w:snapToGrid w:val="0"/>
          <w:color w:val="000000"/>
          <w:sz w:val="24"/>
          <w:szCs w:val="20"/>
        </w:rPr>
      </w:pPr>
    </w:p>
    <w:p w:rsidR="002260D2" w:rsidRPr="00234174" w:rsidRDefault="002260D2" w:rsidP="002260D2">
      <w:pPr>
        <w:rPr>
          <w:rFonts w:ascii="Georgia" w:hAnsi="Georgia"/>
        </w:rPr>
      </w:pPr>
      <w:r w:rsidRPr="00234174">
        <w:rPr>
          <w:rFonts w:ascii="Georgia" w:eastAsia="Times New Roman" w:hAnsi="Georgia" w:cs="Times New Roman"/>
          <w:snapToGrid w:val="0"/>
          <w:color w:val="000000"/>
          <w:sz w:val="24"/>
          <w:szCs w:val="20"/>
        </w:rPr>
        <w:t xml:space="preserve">For further assistance in monitoring this element go to the </w:t>
      </w:r>
      <w:r w:rsidRPr="00234174">
        <w:rPr>
          <w:rFonts w:ascii="Georgia" w:hAnsi="Georgia"/>
        </w:rPr>
        <w:t>Proposed Standard Operating for Administrative and Program Systems currently starting on page 6.</w:t>
      </w:r>
    </w:p>
    <w:p w:rsidR="004A6F9F" w:rsidRDefault="004A6F9F" w:rsidP="007F7D3E">
      <w:pPr>
        <w:widowControl w:val="0"/>
        <w:tabs>
          <w:tab w:val="left" w:pos="720"/>
          <w:tab w:val="left" w:pos="1584"/>
          <w:tab w:val="left" w:pos="3024"/>
          <w:tab w:val="left" w:pos="11304"/>
          <w:tab w:val="left" w:pos="12168"/>
        </w:tabs>
        <w:spacing w:after="0" w:line="240" w:lineRule="auto"/>
        <w:rPr>
          <w:rFonts w:ascii="Georgia" w:eastAsia="Times New Roman" w:hAnsi="Georgia" w:cs="Times New Roman"/>
          <w:snapToGrid w:val="0"/>
          <w:color w:val="000000"/>
          <w:sz w:val="24"/>
          <w:szCs w:val="20"/>
        </w:rPr>
      </w:pPr>
      <w:r>
        <w:rPr>
          <w:rFonts w:ascii="Georgia" w:eastAsia="Times New Roman" w:hAnsi="Georgia" w:cs="Times New Roman"/>
          <w:snapToGrid w:val="0"/>
          <w:color w:val="000000"/>
          <w:sz w:val="24"/>
          <w:szCs w:val="20"/>
        </w:rPr>
        <w:t xml:space="preserve">In Program Year 2012 and forward, LWIAs were given the opportunity to indicate in their response to the monitoring guide that their prior year’s response has remained unchanged.   They were to indicate a staff name of the person who made that determination for each of the “prior year’s response has remained unchanged.”  This information would be used by the monitor to follow up on the LWIA’s response should the monitor have information that may indicate there were changes to </w:t>
      </w:r>
      <w:proofErr w:type="spellStart"/>
      <w:r>
        <w:rPr>
          <w:rFonts w:ascii="Georgia" w:eastAsia="Times New Roman" w:hAnsi="Georgia" w:cs="Times New Roman"/>
          <w:snapToGrid w:val="0"/>
          <w:color w:val="000000"/>
          <w:sz w:val="24"/>
          <w:szCs w:val="20"/>
        </w:rPr>
        <w:t>LWIA’a</w:t>
      </w:r>
      <w:proofErr w:type="spellEnd"/>
      <w:r>
        <w:rPr>
          <w:rFonts w:ascii="Georgia" w:eastAsia="Times New Roman" w:hAnsi="Georgia" w:cs="Times New Roman"/>
          <w:snapToGrid w:val="0"/>
          <w:color w:val="000000"/>
          <w:sz w:val="24"/>
          <w:szCs w:val="20"/>
        </w:rPr>
        <w:t xml:space="preserve"> response to this element.</w:t>
      </w:r>
    </w:p>
    <w:p w:rsidR="004A6F9F" w:rsidRDefault="004A6F9F" w:rsidP="00FB36A8">
      <w:pPr>
        <w:widowControl w:val="0"/>
        <w:tabs>
          <w:tab w:val="left" w:pos="720"/>
          <w:tab w:val="left" w:pos="11160"/>
          <w:tab w:val="left" w:pos="12168"/>
        </w:tabs>
        <w:spacing w:after="0" w:line="240" w:lineRule="auto"/>
        <w:ind w:left="720" w:hanging="720"/>
        <w:rPr>
          <w:rFonts w:ascii="Georgia" w:eastAsia="Times New Roman" w:hAnsi="Georgia" w:cs="Times New Roman"/>
          <w:snapToGrid w:val="0"/>
          <w:color w:val="000000"/>
          <w:sz w:val="24"/>
          <w:szCs w:val="20"/>
        </w:rPr>
      </w:pPr>
    </w:p>
    <w:p w:rsidR="00E7721F" w:rsidRDefault="00E7721F">
      <w:pPr>
        <w:rPr>
          <w:rFonts w:ascii="Georgia" w:eastAsia="Times New Roman" w:hAnsi="Georgia" w:cs="Times New Roman"/>
          <w:snapToGrid w:val="0"/>
          <w:color w:val="000000"/>
          <w:sz w:val="24"/>
          <w:szCs w:val="20"/>
        </w:rPr>
      </w:pPr>
      <w:r>
        <w:rPr>
          <w:rFonts w:ascii="Georgia" w:eastAsia="Times New Roman" w:hAnsi="Georgia" w:cs="Times New Roman"/>
          <w:snapToGrid w:val="0"/>
          <w:color w:val="000000"/>
          <w:sz w:val="24"/>
          <w:szCs w:val="20"/>
        </w:rPr>
        <w:t xml:space="preserve">Note:  The following is a </w:t>
      </w:r>
      <w:proofErr w:type="spellStart"/>
      <w:r>
        <w:rPr>
          <w:rFonts w:ascii="Georgia" w:eastAsia="Times New Roman" w:hAnsi="Georgia" w:cs="Times New Roman"/>
          <w:snapToGrid w:val="0"/>
          <w:color w:val="000000"/>
          <w:sz w:val="24"/>
          <w:szCs w:val="20"/>
        </w:rPr>
        <w:t>sonopsis</w:t>
      </w:r>
      <w:proofErr w:type="spellEnd"/>
      <w:r>
        <w:rPr>
          <w:rFonts w:ascii="Georgia" w:eastAsia="Times New Roman" w:hAnsi="Georgia" w:cs="Times New Roman"/>
          <w:snapToGrid w:val="0"/>
          <w:color w:val="000000"/>
          <w:sz w:val="24"/>
          <w:szCs w:val="20"/>
        </w:rPr>
        <w:t xml:space="preserve"> of around 80 to 90 pages of law.  Recommend if further research is needed, to go on line or ask Mike McCoy for his copy of the law used to research the following recommendation.  </w:t>
      </w:r>
    </w:p>
    <w:p w:rsidR="00E7721F" w:rsidRDefault="002260D2">
      <w:pPr>
        <w:rPr>
          <w:rFonts w:ascii="Georgia" w:eastAsia="Times New Roman" w:hAnsi="Georgia" w:cs="Times New Roman"/>
          <w:snapToGrid w:val="0"/>
          <w:color w:val="000000"/>
          <w:sz w:val="24"/>
          <w:szCs w:val="20"/>
        </w:rPr>
      </w:pPr>
      <w:hyperlink r:id="rId37" w:history="1">
        <w:r w:rsidR="00E7721F" w:rsidRPr="00E863C6">
          <w:rPr>
            <w:rStyle w:val="Hyperlink"/>
            <w:rFonts w:ascii="Georgia" w:eastAsia="Times New Roman" w:hAnsi="Georgia" w:cs="Times New Roman"/>
            <w:snapToGrid w:val="0"/>
            <w:sz w:val="24"/>
            <w:szCs w:val="20"/>
          </w:rPr>
          <w:t>http://www.leg.state.or.us/ors/660.html</w:t>
        </w:r>
      </w:hyperlink>
    </w:p>
    <w:p w:rsidR="00E7721F" w:rsidRDefault="002260D2">
      <w:pPr>
        <w:rPr>
          <w:rFonts w:ascii="Georgia" w:eastAsia="Times New Roman" w:hAnsi="Georgia" w:cs="Times New Roman"/>
          <w:snapToGrid w:val="0"/>
          <w:color w:val="000000"/>
          <w:sz w:val="24"/>
          <w:szCs w:val="20"/>
        </w:rPr>
      </w:pPr>
      <w:hyperlink r:id="rId38" w:history="1">
        <w:r w:rsidR="00E7721F" w:rsidRPr="00E863C6">
          <w:rPr>
            <w:rStyle w:val="Hyperlink"/>
            <w:rFonts w:ascii="Georgia" w:eastAsia="Times New Roman" w:hAnsi="Georgia" w:cs="Times New Roman"/>
            <w:snapToGrid w:val="0"/>
            <w:sz w:val="24"/>
            <w:szCs w:val="20"/>
          </w:rPr>
          <w:t>http://arcweb.sos.state.or.us/pages/rules/oars_500/oar_589/589_020.html</w:t>
        </w:r>
      </w:hyperlink>
    </w:p>
    <w:p w:rsidR="00E7721F" w:rsidRDefault="00E7721F">
      <w:pPr>
        <w:rPr>
          <w:rFonts w:ascii="Georgia" w:eastAsia="Times New Roman" w:hAnsi="Georgia" w:cs="Times New Roman"/>
          <w:snapToGrid w:val="0"/>
          <w:color w:val="000000"/>
          <w:sz w:val="24"/>
          <w:szCs w:val="20"/>
        </w:rPr>
      </w:pPr>
    </w:p>
    <w:p w:rsidR="00E7721F" w:rsidRDefault="00E7721F">
      <w:pPr>
        <w:rPr>
          <w:rFonts w:ascii="Georgia" w:eastAsia="Times New Roman" w:hAnsi="Georgia" w:cs="Times New Roman"/>
          <w:snapToGrid w:val="0"/>
          <w:color w:val="000000"/>
          <w:sz w:val="24"/>
          <w:szCs w:val="20"/>
        </w:rPr>
      </w:pPr>
    </w:p>
    <w:p w:rsidR="00E7721F" w:rsidRPr="00E7721F" w:rsidRDefault="00E7721F" w:rsidP="00E7721F">
      <w:pPr>
        <w:autoSpaceDE w:val="0"/>
        <w:autoSpaceDN w:val="0"/>
        <w:adjustRightInd w:val="0"/>
        <w:spacing w:after="0" w:line="240" w:lineRule="auto"/>
        <w:rPr>
          <w:rFonts w:ascii="Times New Roman" w:eastAsia="Times New Roman" w:hAnsi="Times New Roman" w:cs="Times New Roman"/>
          <w:sz w:val="24"/>
          <w:szCs w:val="24"/>
        </w:rPr>
      </w:pPr>
      <w:r w:rsidRPr="00E7721F">
        <w:rPr>
          <w:rFonts w:ascii="Times New Roman" w:eastAsia="Times New Roman" w:hAnsi="Times New Roman" w:cs="Times New Roman"/>
          <w:sz w:val="24"/>
          <w:szCs w:val="24"/>
        </w:rPr>
        <w:lastRenderedPageBreak/>
        <w:t>Reviewed ORS 660.300 to 660.364; Oregon Administrative Rule (OAR) 589-020-0110 to 589-020-0350; and discovered that OAR 151-020-0060 to 151-020-0090 were renumbered to the 589 series, see below for the re-numbered OARs.  In addition, OAR 151-020-0090 no longer exists and was probably (per Linda Hutchins) was rescinded and/or deleted).</w:t>
      </w:r>
    </w:p>
    <w:p w:rsidR="00E7721F" w:rsidRPr="00E7721F" w:rsidRDefault="00E7721F" w:rsidP="00E7721F">
      <w:pPr>
        <w:shd w:val="clear" w:color="auto" w:fill="FFFFFF"/>
        <w:spacing w:before="100" w:beforeAutospacing="1" w:after="100" w:afterAutospacing="1" w:line="240" w:lineRule="auto"/>
        <w:rPr>
          <w:rFonts w:ascii="Arial" w:eastAsia="Times New Roman" w:hAnsi="Arial" w:cs="Arial"/>
          <w:b/>
          <w:bCs/>
          <w:color w:val="000000"/>
          <w:sz w:val="24"/>
          <w:szCs w:val="24"/>
        </w:rPr>
      </w:pPr>
      <w:r w:rsidRPr="00E7721F">
        <w:rPr>
          <w:rFonts w:ascii="Arial" w:eastAsia="Times New Roman" w:hAnsi="Arial" w:cs="Arial"/>
          <w:b/>
          <w:bCs/>
          <w:color w:val="000000"/>
          <w:sz w:val="24"/>
          <w:szCs w:val="24"/>
        </w:rPr>
        <w:t>Note: discuss with the team whether we should develop a check sheet to cover the following “procedures for releasing or examining such records…”  My recommendation is no, as it seems over kill on an issue that does not appear to have any violations based on past monitoring or forwarded public complaints on being denied access to allowable records.</w:t>
      </w:r>
    </w:p>
    <w:p w:rsidR="00E7721F" w:rsidRPr="00E7721F" w:rsidRDefault="00E7721F" w:rsidP="00E7721F">
      <w:pPr>
        <w:shd w:val="clear" w:color="auto" w:fill="FFFFFF"/>
        <w:spacing w:before="100" w:beforeAutospacing="1" w:after="100" w:afterAutospacing="1" w:line="240" w:lineRule="auto"/>
        <w:rPr>
          <w:rFonts w:ascii="Arial" w:eastAsia="Times New Roman" w:hAnsi="Arial" w:cs="Arial"/>
          <w:color w:val="000000"/>
          <w:sz w:val="24"/>
          <w:szCs w:val="24"/>
        </w:rPr>
      </w:pPr>
      <w:r w:rsidRPr="00E7721F">
        <w:rPr>
          <w:rFonts w:ascii="Arial" w:eastAsia="Times New Roman" w:hAnsi="Arial" w:cs="Arial"/>
          <w:b/>
          <w:bCs/>
          <w:color w:val="000000"/>
          <w:sz w:val="24"/>
          <w:szCs w:val="24"/>
        </w:rPr>
        <w:t>589-020-0330</w:t>
      </w:r>
    </w:p>
    <w:p w:rsidR="00E7721F" w:rsidRPr="00E7721F" w:rsidRDefault="00E7721F" w:rsidP="00E7721F">
      <w:pPr>
        <w:shd w:val="clear" w:color="auto" w:fill="FFFFFF"/>
        <w:spacing w:before="100" w:beforeAutospacing="1" w:after="100" w:afterAutospacing="1" w:line="240" w:lineRule="auto"/>
        <w:rPr>
          <w:rFonts w:ascii="Arial" w:eastAsia="Times New Roman" w:hAnsi="Arial" w:cs="Arial"/>
          <w:color w:val="000000"/>
          <w:sz w:val="24"/>
          <w:szCs w:val="24"/>
        </w:rPr>
      </w:pPr>
      <w:r w:rsidRPr="00E7721F">
        <w:rPr>
          <w:rFonts w:ascii="Arial" w:eastAsia="Times New Roman" w:hAnsi="Arial" w:cs="Arial"/>
          <w:b/>
          <w:bCs/>
          <w:color w:val="000000"/>
          <w:sz w:val="24"/>
          <w:szCs w:val="24"/>
        </w:rPr>
        <w:t xml:space="preserve">Confidentiality </w:t>
      </w:r>
    </w:p>
    <w:p w:rsidR="00E7721F" w:rsidRPr="00E7721F" w:rsidRDefault="00E7721F" w:rsidP="00E7721F">
      <w:pPr>
        <w:autoSpaceDE w:val="0"/>
        <w:autoSpaceDN w:val="0"/>
        <w:adjustRightInd w:val="0"/>
        <w:spacing w:after="0" w:line="240" w:lineRule="auto"/>
        <w:rPr>
          <w:rFonts w:ascii="Times New Roman" w:eastAsia="Times New Roman" w:hAnsi="Times New Roman" w:cs="Times New Roman"/>
          <w:sz w:val="24"/>
          <w:szCs w:val="24"/>
        </w:rPr>
      </w:pPr>
    </w:p>
    <w:p w:rsidR="00E7721F" w:rsidRPr="00E7721F" w:rsidRDefault="00E7721F" w:rsidP="00E7721F">
      <w:pPr>
        <w:shd w:val="clear" w:color="auto" w:fill="FFFFFF"/>
        <w:spacing w:before="100" w:beforeAutospacing="1" w:after="100" w:afterAutospacing="1" w:line="240" w:lineRule="auto"/>
        <w:rPr>
          <w:rFonts w:ascii="Arial" w:eastAsia="Times New Roman" w:hAnsi="Arial" w:cs="Arial"/>
          <w:color w:val="000000"/>
          <w:sz w:val="24"/>
          <w:szCs w:val="24"/>
        </w:rPr>
      </w:pPr>
      <w:r w:rsidRPr="00E7721F">
        <w:rPr>
          <w:rFonts w:ascii="Arial" w:eastAsia="Times New Roman" w:hAnsi="Arial" w:cs="Arial"/>
          <w:color w:val="000000"/>
          <w:sz w:val="24"/>
          <w:szCs w:val="24"/>
        </w:rPr>
        <w:t xml:space="preserve">(6) The </w:t>
      </w:r>
      <w:proofErr w:type="spellStart"/>
      <w:r w:rsidRPr="00E7721F">
        <w:rPr>
          <w:rFonts w:ascii="Arial" w:eastAsia="Times New Roman" w:hAnsi="Arial" w:cs="Arial"/>
          <w:color w:val="000000"/>
          <w:sz w:val="24"/>
          <w:szCs w:val="24"/>
        </w:rPr>
        <w:t>subrecipients</w:t>
      </w:r>
      <w:proofErr w:type="spellEnd"/>
      <w:r w:rsidRPr="00E7721F">
        <w:rPr>
          <w:rFonts w:ascii="Arial" w:eastAsia="Times New Roman" w:hAnsi="Arial" w:cs="Arial"/>
          <w:color w:val="000000"/>
          <w:sz w:val="24"/>
          <w:szCs w:val="24"/>
        </w:rPr>
        <w:t xml:space="preserve"> shall establish policies for protecting the confidentiality of applicant or participant records and procedures for releasing or examining such records which will include all of the following: </w:t>
      </w:r>
    </w:p>
    <w:p w:rsidR="00E7721F" w:rsidRPr="00E7721F" w:rsidRDefault="00E7721F" w:rsidP="00E7721F">
      <w:pPr>
        <w:shd w:val="clear" w:color="auto" w:fill="FFFFFF"/>
        <w:spacing w:before="100" w:beforeAutospacing="1" w:after="100" w:afterAutospacing="1" w:line="240" w:lineRule="auto"/>
        <w:rPr>
          <w:rFonts w:ascii="Arial" w:eastAsia="Times New Roman" w:hAnsi="Arial" w:cs="Arial"/>
          <w:color w:val="000000"/>
          <w:sz w:val="24"/>
          <w:szCs w:val="24"/>
        </w:rPr>
      </w:pPr>
      <w:r w:rsidRPr="00E7721F">
        <w:rPr>
          <w:rFonts w:ascii="Arial" w:eastAsia="Times New Roman" w:hAnsi="Arial" w:cs="Arial"/>
          <w:color w:val="000000"/>
          <w:sz w:val="24"/>
          <w:szCs w:val="24"/>
        </w:rPr>
        <w:t xml:space="preserve">(a) Hours during which record release or examination may occur; </w:t>
      </w:r>
    </w:p>
    <w:p w:rsidR="00E7721F" w:rsidRPr="00E7721F" w:rsidRDefault="00E7721F" w:rsidP="00E7721F">
      <w:pPr>
        <w:shd w:val="clear" w:color="auto" w:fill="FFFFFF"/>
        <w:spacing w:before="100" w:beforeAutospacing="1" w:after="100" w:afterAutospacing="1" w:line="240" w:lineRule="auto"/>
        <w:rPr>
          <w:rFonts w:ascii="Arial" w:eastAsia="Times New Roman" w:hAnsi="Arial" w:cs="Arial"/>
          <w:color w:val="000000"/>
          <w:sz w:val="24"/>
          <w:szCs w:val="24"/>
        </w:rPr>
      </w:pPr>
      <w:r w:rsidRPr="00E7721F">
        <w:rPr>
          <w:rFonts w:ascii="Arial" w:eastAsia="Times New Roman" w:hAnsi="Arial" w:cs="Arial"/>
          <w:color w:val="000000"/>
          <w:sz w:val="24"/>
          <w:szCs w:val="24"/>
        </w:rPr>
        <w:t xml:space="preserve">(b) That a written request for such release or examination must be made; </w:t>
      </w:r>
    </w:p>
    <w:p w:rsidR="00E7721F" w:rsidRPr="00E7721F" w:rsidRDefault="00E7721F" w:rsidP="00E7721F">
      <w:pPr>
        <w:shd w:val="clear" w:color="auto" w:fill="FFFFFF"/>
        <w:spacing w:before="100" w:beforeAutospacing="1" w:after="100" w:afterAutospacing="1" w:line="240" w:lineRule="auto"/>
        <w:rPr>
          <w:rFonts w:ascii="Arial" w:eastAsia="Times New Roman" w:hAnsi="Arial" w:cs="Arial"/>
          <w:color w:val="000000"/>
          <w:sz w:val="24"/>
          <w:szCs w:val="24"/>
        </w:rPr>
      </w:pPr>
      <w:r w:rsidRPr="00E7721F">
        <w:rPr>
          <w:rFonts w:ascii="Arial" w:eastAsia="Times New Roman" w:hAnsi="Arial" w:cs="Arial"/>
          <w:color w:val="000000"/>
          <w:sz w:val="24"/>
          <w:szCs w:val="24"/>
        </w:rPr>
        <w:t xml:space="preserve">(c) That the request specifically identify the applicant or participant record to be examined; </w:t>
      </w:r>
    </w:p>
    <w:p w:rsidR="00E7721F" w:rsidRPr="00E7721F" w:rsidRDefault="00E7721F" w:rsidP="00E7721F">
      <w:pPr>
        <w:shd w:val="clear" w:color="auto" w:fill="FFFFFF"/>
        <w:spacing w:before="100" w:beforeAutospacing="1" w:after="100" w:afterAutospacing="1" w:line="240" w:lineRule="auto"/>
        <w:rPr>
          <w:rFonts w:ascii="Arial" w:eastAsia="Times New Roman" w:hAnsi="Arial" w:cs="Arial"/>
          <w:color w:val="000000"/>
          <w:sz w:val="24"/>
          <w:szCs w:val="24"/>
        </w:rPr>
      </w:pPr>
      <w:r w:rsidRPr="00E7721F">
        <w:rPr>
          <w:rFonts w:ascii="Arial" w:eastAsia="Times New Roman" w:hAnsi="Arial" w:cs="Arial"/>
          <w:color w:val="000000"/>
          <w:sz w:val="24"/>
          <w:szCs w:val="24"/>
        </w:rPr>
        <w:t xml:space="preserve">(d) That the requestor provide his or her name and address; </w:t>
      </w:r>
    </w:p>
    <w:p w:rsidR="00E7721F" w:rsidRPr="00E7721F" w:rsidRDefault="00E7721F" w:rsidP="00E7721F">
      <w:pPr>
        <w:shd w:val="clear" w:color="auto" w:fill="FFFFFF"/>
        <w:spacing w:before="100" w:beforeAutospacing="1" w:after="100" w:afterAutospacing="1" w:line="240" w:lineRule="auto"/>
        <w:rPr>
          <w:rFonts w:ascii="Arial" w:eastAsia="Times New Roman" w:hAnsi="Arial" w:cs="Arial"/>
          <w:color w:val="000000"/>
          <w:sz w:val="24"/>
          <w:szCs w:val="24"/>
        </w:rPr>
      </w:pPr>
      <w:r w:rsidRPr="00E7721F">
        <w:rPr>
          <w:rFonts w:ascii="Arial" w:eastAsia="Times New Roman" w:hAnsi="Arial" w:cs="Arial"/>
          <w:color w:val="000000"/>
          <w:sz w:val="24"/>
          <w:szCs w:val="24"/>
        </w:rPr>
        <w:t xml:space="preserve">(e) The person to whom such requests should be directed (normally the custodian of records); </w:t>
      </w:r>
    </w:p>
    <w:p w:rsidR="00E7721F" w:rsidRPr="00E7721F" w:rsidRDefault="00E7721F" w:rsidP="00E7721F">
      <w:pPr>
        <w:shd w:val="clear" w:color="auto" w:fill="FFFFFF"/>
        <w:spacing w:before="100" w:beforeAutospacing="1" w:after="100" w:afterAutospacing="1" w:line="240" w:lineRule="auto"/>
        <w:rPr>
          <w:rFonts w:ascii="Arial" w:eastAsia="Times New Roman" w:hAnsi="Arial" w:cs="Arial"/>
          <w:color w:val="000000"/>
          <w:sz w:val="24"/>
          <w:szCs w:val="24"/>
        </w:rPr>
      </w:pPr>
      <w:r w:rsidRPr="00E7721F">
        <w:rPr>
          <w:rFonts w:ascii="Arial" w:eastAsia="Times New Roman" w:hAnsi="Arial" w:cs="Arial"/>
          <w:color w:val="000000"/>
          <w:sz w:val="24"/>
          <w:szCs w:val="24"/>
        </w:rPr>
        <w:t xml:space="preserve">(f) That the fee schedule for record production not exceed the actual cost of production, including staff time, in locating, reviewing and copying the records; and </w:t>
      </w:r>
    </w:p>
    <w:p w:rsidR="00E7721F" w:rsidRPr="00E7721F" w:rsidRDefault="00E7721F" w:rsidP="00E7721F">
      <w:pPr>
        <w:shd w:val="clear" w:color="auto" w:fill="FFFFFF"/>
        <w:spacing w:before="100" w:beforeAutospacing="1" w:after="100" w:afterAutospacing="1" w:line="240" w:lineRule="auto"/>
        <w:rPr>
          <w:rFonts w:ascii="Arial" w:eastAsia="Times New Roman" w:hAnsi="Arial" w:cs="Arial"/>
          <w:color w:val="000000"/>
          <w:sz w:val="24"/>
          <w:szCs w:val="24"/>
        </w:rPr>
      </w:pPr>
      <w:r w:rsidRPr="00E7721F">
        <w:rPr>
          <w:rFonts w:ascii="Arial" w:eastAsia="Times New Roman" w:hAnsi="Arial" w:cs="Arial"/>
          <w:color w:val="000000"/>
          <w:sz w:val="24"/>
          <w:szCs w:val="24"/>
        </w:rPr>
        <w:t xml:space="preserve">(g) A record of each release, for which an applicant or participant, parent, legal guardian or surrogate's written consent is required, shall be maintained. Such record shall include the name of the party seeking access, the date access was granted, and the purpose for which the party requested or was authorized to use the records. The records of disclosure should be kept with, but not released or examined as a part of, the applicant's or participant's records. If participant behavioral records are released, the record of disclosure shall include the name of the individual who explained the behavioral portion of the records. </w:t>
      </w:r>
    </w:p>
    <w:p w:rsidR="00E7721F" w:rsidRPr="00E7721F" w:rsidRDefault="00E7721F" w:rsidP="00E7721F">
      <w:pPr>
        <w:spacing w:after="0" w:line="240" w:lineRule="auto"/>
        <w:rPr>
          <w:rFonts w:ascii="Georgia" w:eastAsia="Times New Roman" w:hAnsi="Georgia" w:cs="Times New Roman"/>
          <w:color w:val="000000"/>
          <w:sz w:val="24"/>
          <w:szCs w:val="24"/>
        </w:rPr>
      </w:pPr>
      <w:r w:rsidRPr="00E7721F">
        <w:rPr>
          <w:rFonts w:ascii="Georgia" w:eastAsia="Times New Roman" w:hAnsi="Georgia" w:cs="Times New Roman"/>
          <w:color w:val="000000"/>
          <w:sz w:val="24"/>
          <w:szCs w:val="24"/>
        </w:rPr>
        <w:t xml:space="preserve">Recommendation: Leave element A-23 unchanged with the following exception.  Replace the regulatory references OAR 151-020-0060 to 151-020-0090 with OAR 589-020-0300 to 589-020-0330.  </w:t>
      </w:r>
    </w:p>
    <w:p w:rsidR="00E7721F" w:rsidRPr="00E7721F" w:rsidRDefault="00E7721F" w:rsidP="00E7721F">
      <w:pPr>
        <w:spacing w:after="0" w:line="240" w:lineRule="auto"/>
        <w:rPr>
          <w:rFonts w:ascii="Georgia" w:eastAsia="Times New Roman" w:hAnsi="Georgia" w:cs="Times New Roman"/>
          <w:color w:val="000000"/>
          <w:sz w:val="24"/>
          <w:szCs w:val="24"/>
        </w:rPr>
      </w:pPr>
    </w:p>
    <w:p w:rsidR="00E7721F" w:rsidRPr="00E7721F" w:rsidRDefault="00E7721F" w:rsidP="00E7721F">
      <w:pPr>
        <w:spacing w:after="0" w:line="240" w:lineRule="auto"/>
        <w:rPr>
          <w:rFonts w:ascii="Georgia" w:eastAsia="Times New Roman" w:hAnsi="Georgia" w:cs="Times New Roman"/>
          <w:color w:val="000000"/>
          <w:sz w:val="24"/>
          <w:szCs w:val="24"/>
        </w:rPr>
      </w:pPr>
    </w:p>
    <w:p w:rsidR="00E7721F" w:rsidRPr="00E7721F" w:rsidRDefault="00E7721F" w:rsidP="00E7721F">
      <w:pPr>
        <w:shd w:val="clear" w:color="auto" w:fill="FFFFFF"/>
        <w:spacing w:before="136" w:after="68" w:line="240" w:lineRule="auto"/>
        <w:jc w:val="center"/>
        <w:outlineLvl w:val="1"/>
        <w:rPr>
          <w:rFonts w:ascii="Arial" w:eastAsia="Times New Roman" w:hAnsi="Arial" w:cs="Arial"/>
          <w:b/>
          <w:bCs/>
          <w:color w:val="916E33"/>
          <w:sz w:val="25"/>
          <w:szCs w:val="25"/>
        </w:rPr>
      </w:pPr>
      <w:r w:rsidRPr="00E7721F">
        <w:rPr>
          <w:rFonts w:ascii="Arial" w:eastAsia="Times New Roman" w:hAnsi="Arial" w:cs="Arial"/>
          <w:b/>
          <w:bCs/>
          <w:color w:val="916E33"/>
          <w:sz w:val="25"/>
          <w:szCs w:val="25"/>
        </w:rPr>
        <w:t xml:space="preserve">EDUCATION AND WORKFORCE POLICY ADVISOR </w:t>
      </w:r>
    </w:p>
    <w:p w:rsidR="00E7721F" w:rsidRPr="00E7721F" w:rsidRDefault="00E7721F" w:rsidP="00E7721F">
      <w:pPr>
        <w:shd w:val="clear" w:color="auto" w:fill="FFFFFF"/>
        <w:spacing w:before="100" w:beforeAutospacing="1" w:after="100" w:afterAutospacing="1" w:line="240" w:lineRule="auto"/>
        <w:rPr>
          <w:rFonts w:ascii="Arial" w:eastAsia="Times New Roman" w:hAnsi="Arial" w:cs="Arial"/>
          <w:color w:val="000000"/>
          <w:sz w:val="16"/>
          <w:szCs w:val="16"/>
        </w:rPr>
      </w:pPr>
      <w:r w:rsidRPr="00E7721F">
        <w:rPr>
          <w:rFonts w:ascii="Arial" w:eastAsia="Times New Roman" w:hAnsi="Arial" w:cs="Arial"/>
          <w:b/>
          <w:bCs/>
          <w:color w:val="000000"/>
          <w:sz w:val="16"/>
          <w:szCs w:val="16"/>
        </w:rPr>
        <w:lastRenderedPageBreak/>
        <w:t> </w:t>
      </w:r>
    </w:p>
    <w:p w:rsidR="00E7721F" w:rsidRPr="00E7721F" w:rsidRDefault="00E7721F" w:rsidP="00E7721F">
      <w:pPr>
        <w:shd w:val="clear" w:color="auto" w:fill="FFFFFF"/>
        <w:spacing w:after="0" w:line="240" w:lineRule="auto"/>
        <w:jc w:val="center"/>
        <w:rPr>
          <w:rFonts w:ascii="Arial" w:eastAsia="Times New Roman" w:hAnsi="Arial" w:cs="Arial"/>
          <w:color w:val="000000"/>
          <w:sz w:val="16"/>
          <w:szCs w:val="16"/>
        </w:rPr>
      </w:pPr>
      <w:r w:rsidRPr="00E7721F">
        <w:rPr>
          <w:rFonts w:ascii="Arial" w:eastAsia="Times New Roman" w:hAnsi="Arial" w:cs="Arial"/>
          <w:b/>
          <w:bCs/>
          <w:color w:val="000000"/>
          <w:sz w:val="16"/>
          <w:szCs w:val="16"/>
        </w:rPr>
        <w:t>DIVISION 20</w:t>
      </w:r>
      <w:r w:rsidRPr="00E7721F">
        <w:rPr>
          <w:rFonts w:ascii="Arial" w:eastAsia="Times New Roman" w:hAnsi="Arial" w:cs="Arial"/>
          <w:color w:val="000000"/>
          <w:sz w:val="16"/>
          <w:szCs w:val="16"/>
        </w:rPr>
        <w:t xml:space="preserve"> </w:t>
      </w:r>
    </w:p>
    <w:p w:rsidR="00E7721F" w:rsidRPr="00E7721F" w:rsidRDefault="00E7721F" w:rsidP="00E7721F">
      <w:pPr>
        <w:shd w:val="clear" w:color="auto" w:fill="FFFFFF"/>
        <w:spacing w:before="100" w:beforeAutospacing="1" w:after="100" w:afterAutospacing="1" w:line="240" w:lineRule="auto"/>
        <w:jc w:val="center"/>
        <w:rPr>
          <w:rFonts w:ascii="Arial" w:eastAsia="Times New Roman" w:hAnsi="Arial" w:cs="Arial"/>
          <w:color w:val="000000"/>
          <w:sz w:val="16"/>
          <w:szCs w:val="16"/>
        </w:rPr>
      </w:pPr>
      <w:r w:rsidRPr="00E7721F">
        <w:rPr>
          <w:rFonts w:ascii="Arial" w:eastAsia="Times New Roman" w:hAnsi="Arial" w:cs="Arial"/>
          <w:b/>
          <w:bCs/>
          <w:color w:val="000000"/>
          <w:sz w:val="16"/>
          <w:szCs w:val="16"/>
        </w:rPr>
        <w:t>ADMINISTRATION OF STATEWIDE AND LOCAL WORKFORCE INVESTMENT SYSTEMS</w:t>
      </w:r>
    </w:p>
    <w:p w:rsidR="00E7721F" w:rsidRPr="00E7721F" w:rsidRDefault="00E7721F" w:rsidP="00E7721F">
      <w:pPr>
        <w:shd w:val="clear" w:color="auto" w:fill="FFFFFF"/>
        <w:spacing w:before="100" w:beforeAutospacing="1" w:after="100" w:afterAutospacing="1" w:line="240" w:lineRule="auto"/>
        <w:jc w:val="center"/>
        <w:rPr>
          <w:rFonts w:ascii="Arial" w:eastAsia="Times New Roman" w:hAnsi="Arial" w:cs="Arial"/>
          <w:color w:val="000000"/>
          <w:sz w:val="16"/>
          <w:szCs w:val="16"/>
        </w:rPr>
      </w:pPr>
      <w:r w:rsidRPr="00E7721F">
        <w:rPr>
          <w:rFonts w:ascii="Arial" w:eastAsia="Times New Roman" w:hAnsi="Arial" w:cs="Arial"/>
          <w:b/>
          <w:bCs/>
          <w:color w:val="000000"/>
          <w:sz w:val="16"/>
          <w:szCs w:val="16"/>
        </w:rPr>
        <w:t xml:space="preserve">151-020-0045 </w:t>
      </w:r>
      <w:r w:rsidRPr="00E7721F">
        <w:rPr>
          <w:rFonts w:ascii="Arial" w:eastAsia="Times New Roman" w:hAnsi="Arial" w:cs="Arial"/>
          <w:color w:val="000000"/>
          <w:sz w:val="16"/>
          <w:szCs w:val="16"/>
        </w:rPr>
        <w:t xml:space="preserve">[Renumbered to </w:t>
      </w:r>
      <w:r w:rsidRPr="00E7721F">
        <w:rPr>
          <w:rFonts w:ascii="Arial" w:eastAsia="Times New Roman" w:hAnsi="Arial" w:cs="Arial"/>
          <w:b/>
          <w:bCs/>
          <w:color w:val="000000"/>
          <w:sz w:val="16"/>
          <w:szCs w:val="16"/>
        </w:rPr>
        <w:t>589-020-0300</w:t>
      </w:r>
      <w:r w:rsidRPr="00E7721F">
        <w:rPr>
          <w:rFonts w:ascii="Arial" w:eastAsia="Times New Roman" w:hAnsi="Arial" w:cs="Arial"/>
          <w:color w:val="000000"/>
          <w:sz w:val="16"/>
          <w:szCs w:val="16"/>
        </w:rPr>
        <w:t xml:space="preserve">] </w:t>
      </w:r>
    </w:p>
    <w:p w:rsidR="00E7721F" w:rsidRPr="00E7721F" w:rsidRDefault="00E7721F" w:rsidP="00E7721F">
      <w:pPr>
        <w:shd w:val="clear" w:color="auto" w:fill="FFFFFF"/>
        <w:spacing w:before="100" w:beforeAutospacing="1" w:after="100" w:afterAutospacing="1" w:line="240" w:lineRule="auto"/>
        <w:jc w:val="center"/>
        <w:rPr>
          <w:rFonts w:ascii="Arial" w:eastAsia="Times New Roman" w:hAnsi="Arial" w:cs="Arial"/>
          <w:color w:val="000000"/>
          <w:sz w:val="16"/>
          <w:szCs w:val="16"/>
        </w:rPr>
      </w:pPr>
      <w:r w:rsidRPr="00E7721F">
        <w:rPr>
          <w:rFonts w:ascii="Arial" w:eastAsia="Times New Roman" w:hAnsi="Arial" w:cs="Arial"/>
          <w:b/>
          <w:bCs/>
          <w:color w:val="000000"/>
          <w:sz w:val="16"/>
          <w:szCs w:val="16"/>
        </w:rPr>
        <w:t>151-020-0060 [</w:t>
      </w:r>
      <w:r w:rsidRPr="00E7721F">
        <w:rPr>
          <w:rFonts w:ascii="Arial" w:eastAsia="Times New Roman" w:hAnsi="Arial" w:cs="Arial"/>
          <w:color w:val="000000"/>
          <w:sz w:val="16"/>
          <w:szCs w:val="16"/>
        </w:rPr>
        <w:t xml:space="preserve">Renumbered to </w:t>
      </w:r>
      <w:r w:rsidRPr="00E7721F">
        <w:rPr>
          <w:rFonts w:ascii="Arial" w:eastAsia="Times New Roman" w:hAnsi="Arial" w:cs="Arial"/>
          <w:b/>
          <w:bCs/>
          <w:color w:val="000000"/>
          <w:sz w:val="16"/>
          <w:szCs w:val="16"/>
        </w:rPr>
        <w:t>589-020-0310</w:t>
      </w:r>
      <w:r w:rsidRPr="00E7721F">
        <w:rPr>
          <w:rFonts w:ascii="Arial" w:eastAsia="Times New Roman" w:hAnsi="Arial" w:cs="Arial"/>
          <w:color w:val="000000"/>
          <w:sz w:val="16"/>
          <w:szCs w:val="16"/>
        </w:rPr>
        <w:t xml:space="preserve">] </w:t>
      </w:r>
    </w:p>
    <w:p w:rsidR="00E7721F" w:rsidRPr="00E7721F" w:rsidRDefault="00E7721F" w:rsidP="00E7721F">
      <w:pPr>
        <w:shd w:val="clear" w:color="auto" w:fill="FFFFFF"/>
        <w:spacing w:before="100" w:beforeAutospacing="1" w:after="100" w:afterAutospacing="1" w:line="240" w:lineRule="auto"/>
        <w:jc w:val="center"/>
        <w:rPr>
          <w:rFonts w:ascii="Arial" w:eastAsia="Times New Roman" w:hAnsi="Arial" w:cs="Arial"/>
          <w:color w:val="000000"/>
          <w:sz w:val="16"/>
          <w:szCs w:val="16"/>
        </w:rPr>
      </w:pPr>
      <w:r w:rsidRPr="00E7721F">
        <w:rPr>
          <w:rFonts w:ascii="Arial" w:eastAsia="Times New Roman" w:hAnsi="Arial" w:cs="Arial"/>
          <w:b/>
          <w:bCs/>
          <w:color w:val="000000"/>
          <w:sz w:val="16"/>
          <w:szCs w:val="16"/>
        </w:rPr>
        <w:t xml:space="preserve">151-020-0065 </w:t>
      </w:r>
      <w:r w:rsidRPr="00E7721F">
        <w:rPr>
          <w:rFonts w:ascii="Arial" w:eastAsia="Times New Roman" w:hAnsi="Arial" w:cs="Arial"/>
          <w:color w:val="000000"/>
          <w:sz w:val="16"/>
          <w:szCs w:val="16"/>
        </w:rPr>
        <w:t>[Renumbered to</w:t>
      </w:r>
      <w:r w:rsidRPr="00E7721F">
        <w:rPr>
          <w:rFonts w:ascii="Arial" w:eastAsia="Times New Roman" w:hAnsi="Arial" w:cs="Arial"/>
          <w:b/>
          <w:bCs/>
          <w:color w:val="000000"/>
          <w:sz w:val="16"/>
          <w:szCs w:val="16"/>
        </w:rPr>
        <w:t xml:space="preserve"> 589-020-0320</w:t>
      </w:r>
      <w:r w:rsidRPr="00E7721F">
        <w:rPr>
          <w:rFonts w:ascii="Arial" w:eastAsia="Times New Roman" w:hAnsi="Arial" w:cs="Arial"/>
          <w:color w:val="000000"/>
          <w:sz w:val="16"/>
          <w:szCs w:val="16"/>
        </w:rPr>
        <w:t xml:space="preserve">] </w:t>
      </w:r>
    </w:p>
    <w:p w:rsidR="00E7721F" w:rsidRPr="00E7721F" w:rsidRDefault="00E7721F" w:rsidP="00E7721F">
      <w:pPr>
        <w:shd w:val="clear" w:color="auto" w:fill="FFFFFF"/>
        <w:spacing w:before="100" w:beforeAutospacing="1" w:after="100" w:afterAutospacing="1" w:line="240" w:lineRule="auto"/>
        <w:jc w:val="center"/>
        <w:rPr>
          <w:rFonts w:ascii="Arial" w:eastAsia="Times New Roman" w:hAnsi="Arial" w:cs="Arial"/>
          <w:color w:val="000000"/>
          <w:sz w:val="16"/>
          <w:szCs w:val="16"/>
        </w:rPr>
      </w:pPr>
      <w:r w:rsidRPr="00E7721F">
        <w:rPr>
          <w:rFonts w:ascii="Arial" w:eastAsia="Times New Roman" w:hAnsi="Arial" w:cs="Arial"/>
          <w:b/>
          <w:bCs/>
          <w:color w:val="000000"/>
          <w:sz w:val="16"/>
          <w:szCs w:val="16"/>
        </w:rPr>
        <w:t xml:space="preserve">151-020-0075 </w:t>
      </w:r>
      <w:r w:rsidRPr="00E7721F">
        <w:rPr>
          <w:rFonts w:ascii="Arial" w:eastAsia="Times New Roman" w:hAnsi="Arial" w:cs="Arial"/>
          <w:color w:val="000000"/>
          <w:sz w:val="16"/>
          <w:szCs w:val="16"/>
        </w:rPr>
        <w:t>[Renumbered to</w:t>
      </w:r>
      <w:r w:rsidRPr="00E7721F">
        <w:rPr>
          <w:rFonts w:ascii="Arial" w:eastAsia="Times New Roman" w:hAnsi="Arial" w:cs="Arial"/>
          <w:b/>
          <w:bCs/>
          <w:color w:val="000000"/>
          <w:sz w:val="16"/>
          <w:szCs w:val="16"/>
        </w:rPr>
        <w:t xml:space="preserve"> 589-020-0330</w:t>
      </w:r>
      <w:r w:rsidRPr="00E7721F">
        <w:rPr>
          <w:rFonts w:ascii="Arial" w:eastAsia="Times New Roman" w:hAnsi="Arial" w:cs="Arial"/>
          <w:color w:val="000000"/>
          <w:sz w:val="16"/>
          <w:szCs w:val="16"/>
        </w:rPr>
        <w:t xml:space="preserve">] </w:t>
      </w:r>
    </w:p>
    <w:p w:rsidR="00E7721F" w:rsidRPr="00E7721F" w:rsidRDefault="00E7721F" w:rsidP="00E7721F">
      <w:pPr>
        <w:shd w:val="clear" w:color="auto" w:fill="FFFFFF"/>
        <w:spacing w:before="100" w:beforeAutospacing="1" w:after="100" w:afterAutospacing="1" w:line="240" w:lineRule="auto"/>
        <w:jc w:val="center"/>
        <w:rPr>
          <w:rFonts w:ascii="Arial" w:eastAsia="Times New Roman" w:hAnsi="Arial" w:cs="Arial"/>
          <w:color w:val="000000"/>
          <w:sz w:val="16"/>
          <w:szCs w:val="16"/>
        </w:rPr>
      </w:pPr>
      <w:r w:rsidRPr="00E7721F">
        <w:rPr>
          <w:rFonts w:ascii="Arial" w:eastAsia="Times New Roman" w:hAnsi="Arial" w:cs="Arial"/>
          <w:b/>
          <w:bCs/>
          <w:color w:val="000000"/>
          <w:sz w:val="16"/>
          <w:szCs w:val="16"/>
        </w:rPr>
        <w:t xml:space="preserve">151-020-0100 </w:t>
      </w:r>
      <w:r w:rsidRPr="00E7721F">
        <w:rPr>
          <w:rFonts w:ascii="Arial" w:eastAsia="Times New Roman" w:hAnsi="Arial" w:cs="Arial"/>
          <w:color w:val="000000"/>
          <w:sz w:val="16"/>
          <w:szCs w:val="16"/>
        </w:rPr>
        <w:t>[Renumbered to</w:t>
      </w:r>
      <w:r w:rsidRPr="00E7721F">
        <w:rPr>
          <w:rFonts w:ascii="Arial" w:eastAsia="Times New Roman" w:hAnsi="Arial" w:cs="Arial"/>
          <w:b/>
          <w:bCs/>
          <w:color w:val="000000"/>
          <w:sz w:val="16"/>
          <w:szCs w:val="16"/>
        </w:rPr>
        <w:t xml:space="preserve"> 589-020-0340</w:t>
      </w:r>
      <w:r w:rsidRPr="00E7721F">
        <w:rPr>
          <w:rFonts w:ascii="Arial" w:eastAsia="Times New Roman" w:hAnsi="Arial" w:cs="Arial"/>
          <w:color w:val="000000"/>
          <w:sz w:val="16"/>
          <w:szCs w:val="16"/>
        </w:rPr>
        <w:t xml:space="preserve">] </w:t>
      </w:r>
    </w:p>
    <w:p w:rsidR="00E7721F" w:rsidRPr="00E7721F" w:rsidRDefault="00E7721F" w:rsidP="00E7721F">
      <w:pPr>
        <w:shd w:val="clear" w:color="auto" w:fill="FFFFFF"/>
        <w:spacing w:before="100" w:beforeAutospacing="1" w:after="100" w:afterAutospacing="1" w:line="240" w:lineRule="auto"/>
        <w:jc w:val="center"/>
        <w:rPr>
          <w:rFonts w:ascii="Arial" w:eastAsia="Times New Roman" w:hAnsi="Arial" w:cs="Arial"/>
          <w:color w:val="000000"/>
          <w:sz w:val="16"/>
          <w:szCs w:val="16"/>
        </w:rPr>
      </w:pPr>
      <w:r w:rsidRPr="00E7721F">
        <w:rPr>
          <w:rFonts w:ascii="Arial" w:eastAsia="Times New Roman" w:hAnsi="Arial" w:cs="Arial"/>
          <w:b/>
          <w:bCs/>
          <w:color w:val="000000"/>
          <w:sz w:val="16"/>
          <w:szCs w:val="16"/>
        </w:rPr>
        <w:t xml:space="preserve">151-020-0110 </w:t>
      </w:r>
      <w:r w:rsidRPr="00E7721F">
        <w:rPr>
          <w:rFonts w:ascii="Arial" w:eastAsia="Times New Roman" w:hAnsi="Arial" w:cs="Arial"/>
          <w:color w:val="000000"/>
          <w:sz w:val="16"/>
          <w:szCs w:val="16"/>
        </w:rPr>
        <w:t xml:space="preserve">[Renumbered to </w:t>
      </w:r>
      <w:r w:rsidRPr="00E7721F">
        <w:rPr>
          <w:rFonts w:ascii="Arial" w:eastAsia="Times New Roman" w:hAnsi="Arial" w:cs="Arial"/>
          <w:b/>
          <w:bCs/>
          <w:color w:val="000000"/>
          <w:sz w:val="16"/>
          <w:szCs w:val="16"/>
        </w:rPr>
        <w:t>589-020-0350</w:t>
      </w:r>
      <w:r w:rsidRPr="00E7721F">
        <w:rPr>
          <w:rFonts w:ascii="Arial" w:eastAsia="Times New Roman" w:hAnsi="Arial" w:cs="Arial"/>
          <w:color w:val="000000"/>
          <w:sz w:val="16"/>
          <w:szCs w:val="16"/>
        </w:rPr>
        <w:t>]</w:t>
      </w:r>
    </w:p>
    <w:p w:rsidR="00FB36A8" w:rsidRDefault="00FB36A8" w:rsidP="00FB36A8">
      <w:pPr>
        <w:widowControl w:val="0"/>
        <w:spacing w:after="0" w:line="240" w:lineRule="auto"/>
        <w:ind w:left="720" w:hanging="72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A-24</w:t>
      </w:r>
      <w:r w:rsidRPr="00FB36A8">
        <w:rPr>
          <w:rFonts w:ascii="Georgia" w:eastAsia="Times New Roman" w:hAnsi="Georgia" w:cs="Times New Roman"/>
          <w:snapToGrid w:val="0"/>
          <w:color w:val="000000"/>
          <w:sz w:val="24"/>
          <w:szCs w:val="20"/>
        </w:rPr>
        <w:tab/>
        <w:t>Which program year records have been destroyed? In addition, p</w:t>
      </w:r>
      <w:r w:rsidRPr="00FB36A8">
        <w:rPr>
          <w:rFonts w:ascii="Albertus Medium" w:eastAsia="Times New Roman" w:hAnsi="Albertus Medium" w:cs="Times New Roman"/>
          <w:snapToGrid w:val="0"/>
          <w:sz w:val="24"/>
          <w:szCs w:val="20"/>
        </w:rPr>
        <w:t xml:space="preserve">lease describe how management assures that all records that can be destroyed have in fact been destroyed.  </w:t>
      </w:r>
      <w:r w:rsidRPr="00FB36A8">
        <w:rPr>
          <w:rFonts w:ascii="Georgia" w:eastAsia="Times New Roman" w:hAnsi="Georgia" w:cs="Times New Roman"/>
          <w:snapToGrid w:val="0"/>
          <w:color w:val="000000"/>
          <w:sz w:val="24"/>
          <w:szCs w:val="20"/>
        </w:rPr>
        <w:t>(CCWD policy 589-40.4)</w:t>
      </w:r>
    </w:p>
    <w:p w:rsidR="002260D2" w:rsidRDefault="002260D2" w:rsidP="00FB36A8">
      <w:pPr>
        <w:widowControl w:val="0"/>
        <w:spacing w:after="0" w:line="240" w:lineRule="auto"/>
        <w:ind w:left="720" w:hanging="720"/>
        <w:rPr>
          <w:rFonts w:ascii="Georgia" w:eastAsia="Times New Roman" w:hAnsi="Georgia" w:cs="Times New Roman"/>
          <w:snapToGrid w:val="0"/>
          <w:color w:val="000000"/>
          <w:sz w:val="24"/>
          <w:szCs w:val="20"/>
        </w:rPr>
      </w:pPr>
    </w:p>
    <w:p w:rsidR="002260D2" w:rsidRPr="00234174" w:rsidRDefault="002260D2" w:rsidP="002260D2">
      <w:pPr>
        <w:rPr>
          <w:rFonts w:ascii="Georgia" w:hAnsi="Georgia"/>
        </w:rPr>
      </w:pPr>
      <w:r w:rsidRPr="00234174">
        <w:rPr>
          <w:rFonts w:ascii="Georgia" w:eastAsia="Times New Roman" w:hAnsi="Georgia" w:cs="Times New Roman"/>
          <w:snapToGrid w:val="0"/>
          <w:color w:val="000000"/>
          <w:sz w:val="24"/>
          <w:szCs w:val="20"/>
        </w:rPr>
        <w:t xml:space="preserve">For further assistance in monitoring this element go to the </w:t>
      </w:r>
      <w:r w:rsidRPr="00234174">
        <w:rPr>
          <w:rFonts w:ascii="Georgia" w:hAnsi="Georgia"/>
        </w:rPr>
        <w:t>Proposed Standard Operating for Administrative and Program Systems currently starting on page 6.</w:t>
      </w:r>
    </w:p>
    <w:p w:rsidR="004A6F9F" w:rsidRDefault="004A6F9F" w:rsidP="007F7D3E">
      <w:pPr>
        <w:widowControl w:val="0"/>
        <w:tabs>
          <w:tab w:val="left" w:pos="720"/>
          <w:tab w:val="left" w:pos="1584"/>
          <w:tab w:val="left" w:pos="3024"/>
          <w:tab w:val="left" w:pos="11304"/>
          <w:tab w:val="left" w:pos="12168"/>
        </w:tabs>
        <w:spacing w:after="0" w:line="240" w:lineRule="auto"/>
        <w:rPr>
          <w:rFonts w:ascii="Georgia" w:eastAsia="Times New Roman" w:hAnsi="Georgia" w:cs="Times New Roman"/>
          <w:snapToGrid w:val="0"/>
          <w:color w:val="000000"/>
          <w:sz w:val="24"/>
          <w:szCs w:val="20"/>
        </w:rPr>
      </w:pPr>
      <w:r>
        <w:rPr>
          <w:rFonts w:ascii="Georgia" w:eastAsia="Times New Roman" w:hAnsi="Georgia" w:cs="Times New Roman"/>
          <w:snapToGrid w:val="0"/>
          <w:color w:val="000000"/>
          <w:sz w:val="24"/>
          <w:szCs w:val="20"/>
        </w:rPr>
        <w:t xml:space="preserve">In Program Year 2012 and forward, LWIAs were given the opportunity to indicate in their response to the monitoring guide that their prior year’s response has remained unchanged.   They were to indicate a staff name of the person who made that determination for each of the “prior year’s response has remained unchanged.”  This information would be used by the monitor to follow up on the LWIA’s response should the monitor have information that may indicate there were changes to </w:t>
      </w:r>
      <w:proofErr w:type="spellStart"/>
      <w:r>
        <w:rPr>
          <w:rFonts w:ascii="Georgia" w:eastAsia="Times New Roman" w:hAnsi="Georgia" w:cs="Times New Roman"/>
          <w:snapToGrid w:val="0"/>
          <w:color w:val="000000"/>
          <w:sz w:val="24"/>
          <w:szCs w:val="20"/>
        </w:rPr>
        <w:t>LWIA’a</w:t>
      </w:r>
      <w:proofErr w:type="spellEnd"/>
      <w:r>
        <w:rPr>
          <w:rFonts w:ascii="Georgia" w:eastAsia="Times New Roman" w:hAnsi="Georgia" w:cs="Times New Roman"/>
          <w:snapToGrid w:val="0"/>
          <w:color w:val="000000"/>
          <w:sz w:val="24"/>
          <w:szCs w:val="20"/>
        </w:rPr>
        <w:t xml:space="preserve"> response to this element.</w:t>
      </w:r>
    </w:p>
    <w:p w:rsidR="004A6F9F" w:rsidRDefault="004A6F9F" w:rsidP="00FB36A8">
      <w:pPr>
        <w:widowControl w:val="0"/>
        <w:spacing w:after="0" w:line="240" w:lineRule="auto"/>
        <w:ind w:left="720" w:hanging="720"/>
        <w:rPr>
          <w:rFonts w:ascii="Georgia" w:eastAsia="Times New Roman" w:hAnsi="Georgia" w:cs="Times New Roman"/>
          <w:snapToGrid w:val="0"/>
          <w:color w:val="000000"/>
          <w:sz w:val="24"/>
          <w:szCs w:val="20"/>
        </w:rPr>
      </w:pPr>
    </w:p>
    <w:p w:rsidR="00177FB8" w:rsidRDefault="002260D2" w:rsidP="00FB36A8">
      <w:pPr>
        <w:widowControl w:val="0"/>
        <w:spacing w:after="0" w:line="240" w:lineRule="auto"/>
        <w:ind w:left="720" w:hanging="720"/>
        <w:rPr>
          <w:rFonts w:ascii="Georgia" w:eastAsia="Times New Roman" w:hAnsi="Georgia" w:cs="Times New Roman"/>
          <w:snapToGrid w:val="0"/>
          <w:color w:val="000000"/>
          <w:sz w:val="24"/>
          <w:szCs w:val="20"/>
        </w:rPr>
      </w:pPr>
      <w:hyperlink r:id="rId39" w:history="1">
        <w:r w:rsidR="00177FB8" w:rsidRPr="00E863C6">
          <w:rPr>
            <w:rStyle w:val="Hyperlink"/>
            <w:rFonts w:ascii="Georgia" w:eastAsia="Times New Roman" w:hAnsi="Georgia" w:cs="Times New Roman"/>
            <w:snapToGrid w:val="0"/>
            <w:sz w:val="24"/>
            <w:szCs w:val="20"/>
          </w:rPr>
          <w:t>http://www.oregon.gov/ccwd/pdf/WIA1B/589-40.4.pdf</w:t>
        </w:r>
      </w:hyperlink>
    </w:p>
    <w:p w:rsidR="00177FB8" w:rsidRDefault="00177FB8" w:rsidP="00FB36A8">
      <w:pPr>
        <w:widowControl w:val="0"/>
        <w:spacing w:after="0" w:line="240" w:lineRule="auto"/>
        <w:ind w:left="720" w:hanging="720"/>
        <w:rPr>
          <w:rFonts w:ascii="Georgia" w:eastAsia="Times New Roman" w:hAnsi="Georgia" w:cs="Times New Roman"/>
          <w:snapToGrid w:val="0"/>
          <w:color w:val="000000"/>
          <w:sz w:val="24"/>
          <w:szCs w:val="20"/>
        </w:rPr>
      </w:pPr>
    </w:p>
    <w:p w:rsidR="00177FB8" w:rsidRDefault="00177FB8" w:rsidP="00177FB8">
      <w:pPr>
        <w:autoSpaceDE w:val="0"/>
        <w:autoSpaceDN w:val="0"/>
        <w:adjustRightInd w:val="0"/>
        <w:spacing w:after="0" w:line="240" w:lineRule="auto"/>
        <w:rPr>
          <w:rFonts w:ascii="Arial" w:hAnsi="Arial" w:cs="Arial"/>
        </w:rPr>
      </w:pPr>
      <w:r>
        <w:rPr>
          <w:rFonts w:ascii="Arial" w:hAnsi="Arial" w:cs="Arial"/>
        </w:rPr>
        <w:t>Number: 589-40.4</w:t>
      </w:r>
    </w:p>
    <w:p w:rsidR="00177FB8" w:rsidRDefault="00177FB8" w:rsidP="00177FB8">
      <w:pPr>
        <w:autoSpaceDE w:val="0"/>
        <w:autoSpaceDN w:val="0"/>
        <w:adjustRightInd w:val="0"/>
        <w:spacing w:after="0" w:line="240" w:lineRule="auto"/>
        <w:rPr>
          <w:rFonts w:ascii="Arial" w:hAnsi="Arial" w:cs="Arial"/>
        </w:rPr>
      </w:pPr>
      <w:r>
        <w:rPr>
          <w:rFonts w:ascii="Arial" w:hAnsi="Arial" w:cs="Arial"/>
        </w:rPr>
        <w:t>Revised: 06/04/07</w:t>
      </w:r>
    </w:p>
    <w:p w:rsidR="00177FB8" w:rsidRDefault="00177FB8" w:rsidP="00177FB8">
      <w:pPr>
        <w:autoSpaceDE w:val="0"/>
        <w:autoSpaceDN w:val="0"/>
        <w:adjustRightInd w:val="0"/>
        <w:spacing w:after="0" w:line="240" w:lineRule="auto"/>
        <w:rPr>
          <w:rFonts w:ascii="Arial" w:hAnsi="Arial" w:cs="Arial"/>
          <w:b/>
          <w:bCs/>
        </w:rPr>
      </w:pPr>
      <w:r>
        <w:rPr>
          <w:rFonts w:ascii="Arial" w:hAnsi="Arial" w:cs="Arial"/>
          <w:b/>
          <w:bCs/>
        </w:rPr>
        <w:t>Department of Community Colleges and Workforce Development</w:t>
      </w:r>
    </w:p>
    <w:p w:rsidR="00177FB8" w:rsidRDefault="00177FB8" w:rsidP="00177FB8">
      <w:pPr>
        <w:autoSpaceDE w:val="0"/>
        <w:autoSpaceDN w:val="0"/>
        <w:adjustRightInd w:val="0"/>
        <w:spacing w:after="0" w:line="240" w:lineRule="auto"/>
        <w:rPr>
          <w:rFonts w:ascii="Arial" w:hAnsi="Arial" w:cs="Arial"/>
        </w:rPr>
      </w:pPr>
      <w:r>
        <w:rPr>
          <w:rFonts w:ascii="Arial" w:hAnsi="Arial" w:cs="Arial"/>
        </w:rPr>
        <w:t>Page 1 of 3</w:t>
      </w:r>
    </w:p>
    <w:p w:rsidR="00177FB8" w:rsidRDefault="00177FB8" w:rsidP="00177FB8">
      <w:pPr>
        <w:autoSpaceDE w:val="0"/>
        <w:autoSpaceDN w:val="0"/>
        <w:adjustRightInd w:val="0"/>
        <w:spacing w:after="0" w:line="240" w:lineRule="auto"/>
        <w:rPr>
          <w:rFonts w:ascii="Arial" w:hAnsi="Arial" w:cs="Arial"/>
        </w:rPr>
      </w:pPr>
      <w:r>
        <w:rPr>
          <w:rFonts w:ascii="Arial" w:hAnsi="Arial" w:cs="Arial"/>
        </w:rPr>
        <w:t>SUBJECT: Workforce Investment Act Title IB</w:t>
      </w:r>
    </w:p>
    <w:p w:rsidR="00177FB8" w:rsidRDefault="00177FB8" w:rsidP="00177FB8">
      <w:pPr>
        <w:autoSpaceDE w:val="0"/>
        <w:autoSpaceDN w:val="0"/>
        <w:adjustRightInd w:val="0"/>
        <w:spacing w:after="0" w:line="240" w:lineRule="auto"/>
        <w:rPr>
          <w:rFonts w:ascii="Arial" w:hAnsi="Arial" w:cs="Arial"/>
        </w:rPr>
      </w:pPr>
      <w:r>
        <w:rPr>
          <w:rFonts w:ascii="Arial" w:hAnsi="Arial" w:cs="Arial"/>
        </w:rPr>
        <w:t>Records Retention and Public Access</w:t>
      </w:r>
    </w:p>
    <w:p w:rsidR="00FB36A8" w:rsidRPr="00FB36A8" w:rsidRDefault="00FB36A8" w:rsidP="00FB36A8">
      <w:pPr>
        <w:widowControl w:val="0"/>
        <w:tabs>
          <w:tab w:val="left" w:pos="720"/>
          <w:tab w:val="left" w:pos="11160"/>
          <w:tab w:val="left" w:pos="12168"/>
        </w:tabs>
        <w:spacing w:after="0" w:line="240" w:lineRule="auto"/>
        <w:ind w:left="720" w:hanging="720"/>
        <w:rPr>
          <w:rFonts w:ascii="Georgia" w:eastAsia="Times New Roman" w:hAnsi="Georgia" w:cs="Times New Roman"/>
          <w:snapToGrid w:val="0"/>
          <w:color w:val="000000"/>
          <w:sz w:val="24"/>
          <w:szCs w:val="20"/>
        </w:rPr>
      </w:pPr>
    </w:p>
    <w:p w:rsidR="00FB36A8" w:rsidRDefault="00FB36A8" w:rsidP="00FB36A8">
      <w:pPr>
        <w:widowControl w:val="0"/>
        <w:tabs>
          <w:tab w:val="left" w:pos="720"/>
          <w:tab w:val="left" w:pos="11160"/>
          <w:tab w:val="left" w:pos="12168"/>
        </w:tabs>
        <w:spacing w:after="0" w:line="240" w:lineRule="auto"/>
        <w:ind w:left="720" w:hanging="72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A-25</w:t>
      </w:r>
      <w:r w:rsidRPr="00FB36A8">
        <w:rPr>
          <w:rFonts w:ascii="Georgia" w:eastAsia="Times New Roman" w:hAnsi="Georgia" w:cs="Times New Roman"/>
          <w:snapToGrid w:val="0"/>
          <w:color w:val="000000"/>
          <w:sz w:val="24"/>
          <w:szCs w:val="20"/>
        </w:rPr>
        <w:tab/>
        <w:t>Please provide a copy of the record retention and public access procedures and describe how your organization complies with CCWD’s Document Collection and Storage policy 589-30.11. (Revised) (CCWD policy 589-40.4)</w:t>
      </w:r>
    </w:p>
    <w:p w:rsidR="0099788A" w:rsidRDefault="0099788A" w:rsidP="002260D2">
      <w:pPr>
        <w:rPr>
          <w:rFonts w:ascii="Georgia" w:eastAsia="Times New Roman" w:hAnsi="Georgia" w:cs="Times New Roman"/>
          <w:snapToGrid w:val="0"/>
          <w:color w:val="000000"/>
          <w:sz w:val="24"/>
          <w:szCs w:val="20"/>
        </w:rPr>
      </w:pPr>
    </w:p>
    <w:p w:rsidR="002260D2" w:rsidRPr="00234174" w:rsidRDefault="002260D2" w:rsidP="002260D2">
      <w:pPr>
        <w:rPr>
          <w:rFonts w:ascii="Georgia" w:hAnsi="Georgia"/>
        </w:rPr>
      </w:pPr>
      <w:r w:rsidRPr="00234174">
        <w:rPr>
          <w:rFonts w:ascii="Georgia" w:eastAsia="Times New Roman" w:hAnsi="Georgia" w:cs="Times New Roman"/>
          <w:snapToGrid w:val="0"/>
          <w:color w:val="000000"/>
          <w:sz w:val="24"/>
          <w:szCs w:val="20"/>
        </w:rPr>
        <w:t xml:space="preserve">For further assistance in monitoring this element go to the </w:t>
      </w:r>
      <w:r w:rsidRPr="00234174">
        <w:rPr>
          <w:rFonts w:ascii="Georgia" w:hAnsi="Georgia"/>
        </w:rPr>
        <w:t>Proposed Standard Operating for Administrative and Program Systems currently starting on page 6.</w:t>
      </w:r>
    </w:p>
    <w:p w:rsidR="004A6F9F" w:rsidRDefault="004A6F9F" w:rsidP="007F7D3E">
      <w:pPr>
        <w:widowControl w:val="0"/>
        <w:tabs>
          <w:tab w:val="left" w:pos="720"/>
          <w:tab w:val="left" w:pos="1584"/>
          <w:tab w:val="left" w:pos="3024"/>
          <w:tab w:val="left" w:pos="11304"/>
          <w:tab w:val="left" w:pos="12168"/>
        </w:tabs>
        <w:spacing w:after="0" w:line="240" w:lineRule="auto"/>
        <w:rPr>
          <w:rFonts w:ascii="Georgia" w:eastAsia="Times New Roman" w:hAnsi="Georgia" w:cs="Times New Roman"/>
          <w:snapToGrid w:val="0"/>
          <w:color w:val="000000"/>
          <w:sz w:val="24"/>
          <w:szCs w:val="20"/>
        </w:rPr>
      </w:pPr>
      <w:r>
        <w:rPr>
          <w:rFonts w:ascii="Georgia" w:eastAsia="Times New Roman" w:hAnsi="Georgia" w:cs="Times New Roman"/>
          <w:snapToGrid w:val="0"/>
          <w:color w:val="000000"/>
          <w:sz w:val="24"/>
          <w:szCs w:val="20"/>
        </w:rPr>
        <w:t xml:space="preserve">In Program Year 2012 and forward, LWIAs were given the opportunity to indicate in their response to the monitoring guide that their prior year’s response has remained unchanged.   They were to indicate a staff name of the person who made that determination for each of the “prior year’s response has remained unchanged.”  This information would be used by the </w:t>
      </w:r>
      <w:r>
        <w:rPr>
          <w:rFonts w:ascii="Georgia" w:eastAsia="Times New Roman" w:hAnsi="Georgia" w:cs="Times New Roman"/>
          <w:snapToGrid w:val="0"/>
          <w:color w:val="000000"/>
          <w:sz w:val="24"/>
          <w:szCs w:val="20"/>
        </w:rPr>
        <w:lastRenderedPageBreak/>
        <w:t xml:space="preserve">monitor to follow up on the LWIA’s response should the monitor have information that may indicate there were changes to </w:t>
      </w:r>
      <w:proofErr w:type="spellStart"/>
      <w:r>
        <w:rPr>
          <w:rFonts w:ascii="Georgia" w:eastAsia="Times New Roman" w:hAnsi="Georgia" w:cs="Times New Roman"/>
          <w:snapToGrid w:val="0"/>
          <w:color w:val="000000"/>
          <w:sz w:val="24"/>
          <w:szCs w:val="20"/>
        </w:rPr>
        <w:t>LWIA’a</w:t>
      </w:r>
      <w:proofErr w:type="spellEnd"/>
      <w:r>
        <w:rPr>
          <w:rFonts w:ascii="Georgia" w:eastAsia="Times New Roman" w:hAnsi="Georgia" w:cs="Times New Roman"/>
          <w:snapToGrid w:val="0"/>
          <w:color w:val="000000"/>
          <w:sz w:val="24"/>
          <w:szCs w:val="20"/>
        </w:rPr>
        <w:t xml:space="preserve"> response to this element.</w:t>
      </w:r>
    </w:p>
    <w:p w:rsidR="004A456F" w:rsidRDefault="002260D2">
      <w:pPr>
        <w:rPr>
          <w:rFonts w:ascii="Georgia" w:eastAsia="Times New Roman" w:hAnsi="Georgia" w:cs="Times New Roman"/>
          <w:snapToGrid w:val="0"/>
          <w:color w:val="000000"/>
          <w:sz w:val="24"/>
          <w:szCs w:val="20"/>
        </w:rPr>
      </w:pPr>
      <w:hyperlink r:id="rId40" w:history="1">
        <w:r w:rsidR="004A456F" w:rsidRPr="00E863C6">
          <w:rPr>
            <w:rStyle w:val="Hyperlink"/>
            <w:rFonts w:ascii="Georgia" w:eastAsia="Times New Roman" w:hAnsi="Georgia" w:cs="Times New Roman"/>
            <w:snapToGrid w:val="0"/>
            <w:sz w:val="24"/>
            <w:szCs w:val="20"/>
          </w:rPr>
          <w:t>http://www.oregon.gov/ccwd/pdf/WIA1B/589-30.11.pdf</w:t>
        </w:r>
      </w:hyperlink>
    </w:p>
    <w:p w:rsidR="004A456F" w:rsidRDefault="004A456F">
      <w:pPr>
        <w:rPr>
          <w:rFonts w:ascii="Georgia" w:eastAsia="Times New Roman" w:hAnsi="Georgia" w:cs="Times New Roman"/>
          <w:snapToGrid w:val="0"/>
          <w:color w:val="000000"/>
          <w:sz w:val="24"/>
          <w:szCs w:val="20"/>
        </w:rPr>
      </w:pPr>
      <w:r>
        <w:rPr>
          <w:rFonts w:ascii="Georgia" w:eastAsia="Times New Roman" w:hAnsi="Georgia" w:cs="Times New Roman"/>
          <w:snapToGrid w:val="0"/>
          <w:color w:val="000000"/>
          <w:sz w:val="24"/>
          <w:szCs w:val="20"/>
        </w:rPr>
        <w:t>See A-24 for CCWD Policy 589-30.11.</w:t>
      </w:r>
    </w:p>
    <w:p w:rsidR="004A456F" w:rsidRDefault="004A456F">
      <w:pPr>
        <w:rPr>
          <w:rFonts w:ascii="Georgia" w:eastAsia="Times New Roman" w:hAnsi="Georgia" w:cs="Times New Roman"/>
          <w:snapToGrid w:val="0"/>
          <w:color w:val="000000"/>
          <w:sz w:val="24"/>
          <w:szCs w:val="20"/>
        </w:rPr>
      </w:pPr>
    </w:p>
    <w:p w:rsidR="004A456F" w:rsidRPr="004A456F" w:rsidRDefault="004A456F" w:rsidP="004A456F">
      <w:pPr>
        <w:autoSpaceDE w:val="0"/>
        <w:autoSpaceDN w:val="0"/>
        <w:adjustRightInd w:val="0"/>
        <w:spacing w:after="0" w:line="240" w:lineRule="auto"/>
        <w:rPr>
          <w:rFonts w:ascii="Arial" w:hAnsi="Arial" w:cs="Arial"/>
          <w:color w:val="000000"/>
          <w:sz w:val="24"/>
          <w:szCs w:val="24"/>
        </w:rPr>
      </w:pPr>
    </w:p>
    <w:p w:rsidR="004A456F" w:rsidRPr="004A456F" w:rsidRDefault="004A456F" w:rsidP="004A456F">
      <w:pPr>
        <w:autoSpaceDE w:val="0"/>
        <w:autoSpaceDN w:val="0"/>
        <w:adjustRightInd w:val="0"/>
        <w:spacing w:after="0" w:line="240" w:lineRule="auto"/>
        <w:rPr>
          <w:rFonts w:ascii="Arial" w:hAnsi="Arial" w:cs="Arial"/>
          <w:color w:val="000000"/>
        </w:rPr>
      </w:pPr>
      <w:r w:rsidRPr="004A456F">
        <w:rPr>
          <w:rFonts w:ascii="Arial" w:hAnsi="Arial" w:cs="Arial"/>
          <w:color w:val="000000"/>
          <w:sz w:val="24"/>
          <w:szCs w:val="24"/>
        </w:rPr>
        <w:t xml:space="preserve"> </w:t>
      </w:r>
      <w:r w:rsidRPr="004A456F">
        <w:rPr>
          <w:rFonts w:ascii="Arial" w:hAnsi="Arial" w:cs="Arial"/>
          <w:b/>
          <w:bCs/>
          <w:color w:val="000000"/>
        </w:rPr>
        <w:t xml:space="preserve">Department of Community Colleges and Workforce Development </w:t>
      </w:r>
      <w:r w:rsidRPr="004A456F">
        <w:rPr>
          <w:rFonts w:ascii="Arial" w:hAnsi="Arial" w:cs="Arial"/>
          <w:color w:val="000000"/>
        </w:rPr>
        <w:t xml:space="preserve">Number: 589-30.11 Effective Date: 03/08/12 Page 1 of 5 SUBJECT: Workforce Investment Act Title IB Policy Document Collection and Storage Approved: </w:t>
      </w:r>
    </w:p>
    <w:p w:rsidR="004A456F" w:rsidRPr="004A456F" w:rsidRDefault="004A456F" w:rsidP="004A456F">
      <w:pPr>
        <w:autoSpaceDE w:val="0"/>
        <w:autoSpaceDN w:val="0"/>
        <w:adjustRightInd w:val="0"/>
        <w:spacing w:after="0" w:line="240" w:lineRule="auto"/>
        <w:rPr>
          <w:rFonts w:ascii="Arial" w:hAnsi="Arial" w:cs="Arial"/>
          <w:sz w:val="24"/>
          <w:szCs w:val="24"/>
        </w:rPr>
      </w:pPr>
    </w:p>
    <w:p w:rsidR="004A456F" w:rsidRPr="004A456F" w:rsidRDefault="004A456F" w:rsidP="004A456F">
      <w:pPr>
        <w:autoSpaceDE w:val="0"/>
        <w:autoSpaceDN w:val="0"/>
        <w:adjustRightInd w:val="0"/>
        <w:spacing w:after="0" w:line="240" w:lineRule="auto"/>
        <w:rPr>
          <w:rFonts w:ascii="Arial" w:hAnsi="Arial" w:cs="Arial"/>
          <w:sz w:val="16"/>
          <w:szCs w:val="16"/>
        </w:rPr>
      </w:pPr>
      <w:r w:rsidRPr="004A456F">
        <w:rPr>
          <w:rFonts w:ascii="Arial" w:hAnsi="Arial" w:cs="Arial"/>
          <w:sz w:val="24"/>
          <w:szCs w:val="24"/>
        </w:rPr>
        <w:t xml:space="preserve"> </w:t>
      </w:r>
      <w:r w:rsidRPr="004A456F">
        <w:rPr>
          <w:rFonts w:ascii="Arial" w:hAnsi="Arial" w:cs="Arial"/>
          <w:sz w:val="16"/>
          <w:szCs w:val="16"/>
        </w:rPr>
        <w:t xml:space="preserve">S:\WIA1B\WIA </w:t>
      </w:r>
      <w:proofErr w:type="spellStart"/>
      <w:r w:rsidRPr="004A456F">
        <w:rPr>
          <w:rFonts w:ascii="Arial" w:hAnsi="Arial" w:cs="Arial"/>
          <w:sz w:val="16"/>
          <w:szCs w:val="16"/>
        </w:rPr>
        <w:t>rules_policies</w:t>
      </w:r>
      <w:proofErr w:type="spellEnd"/>
      <w:r w:rsidRPr="004A456F">
        <w:rPr>
          <w:rFonts w:ascii="Arial" w:hAnsi="Arial" w:cs="Arial"/>
          <w:sz w:val="16"/>
          <w:szCs w:val="16"/>
        </w:rPr>
        <w:t xml:space="preserve">\589-30.11 Document Collection and Storage.doc </w:t>
      </w:r>
    </w:p>
    <w:p w:rsidR="004A456F" w:rsidRPr="004A456F" w:rsidRDefault="004A456F" w:rsidP="004A456F">
      <w:pPr>
        <w:autoSpaceDE w:val="0"/>
        <w:autoSpaceDN w:val="0"/>
        <w:adjustRightInd w:val="0"/>
        <w:spacing w:after="0" w:line="240" w:lineRule="auto"/>
        <w:rPr>
          <w:rFonts w:ascii="Arial" w:hAnsi="Arial" w:cs="Arial"/>
          <w:sz w:val="24"/>
          <w:szCs w:val="24"/>
        </w:rPr>
      </w:pPr>
    </w:p>
    <w:p w:rsidR="004A456F" w:rsidRPr="004A456F" w:rsidRDefault="004A456F" w:rsidP="0099788A">
      <w:pPr>
        <w:autoSpaceDE w:val="0"/>
        <w:autoSpaceDN w:val="0"/>
        <w:adjustRightInd w:val="0"/>
        <w:spacing w:after="0" w:line="240" w:lineRule="auto"/>
        <w:rPr>
          <w:rFonts w:ascii="Arial" w:hAnsi="Arial" w:cs="Arial"/>
        </w:rPr>
      </w:pPr>
      <w:r w:rsidRPr="004A456F">
        <w:rPr>
          <w:rFonts w:ascii="Arial" w:hAnsi="Arial" w:cs="Arial"/>
          <w:sz w:val="24"/>
          <w:szCs w:val="24"/>
        </w:rPr>
        <w:t xml:space="preserve"> </w:t>
      </w:r>
    </w:p>
    <w:p w:rsidR="00FB36A8" w:rsidRPr="00FB36A8" w:rsidRDefault="00FB36A8" w:rsidP="00FB36A8">
      <w:pPr>
        <w:widowControl w:val="0"/>
        <w:tabs>
          <w:tab w:val="left" w:pos="810"/>
          <w:tab w:val="left" w:pos="11160"/>
          <w:tab w:val="left" w:pos="12168"/>
        </w:tabs>
        <w:spacing w:after="0" w:line="240" w:lineRule="auto"/>
        <w:ind w:left="810" w:hanging="720"/>
        <w:rPr>
          <w:rFonts w:ascii="Georgia" w:eastAsia="Times New Roman" w:hAnsi="Georgia" w:cs="Times New Roman"/>
          <w:snapToGrid w:val="0"/>
          <w:color w:val="000000"/>
          <w:sz w:val="24"/>
          <w:szCs w:val="20"/>
        </w:rPr>
      </w:pPr>
    </w:p>
    <w:p w:rsidR="00FB36A8" w:rsidRPr="00FB36A8" w:rsidRDefault="00FB36A8" w:rsidP="00FB36A8">
      <w:pPr>
        <w:widowControl w:val="0"/>
        <w:tabs>
          <w:tab w:val="left" w:pos="720"/>
        </w:tabs>
        <w:spacing w:after="0" w:line="240" w:lineRule="auto"/>
        <w:ind w:left="720" w:hanging="720"/>
        <w:rPr>
          <w:rFonts w:ascii="Georgia" w:eastAsia="Times New Roman" w:hAnsi="Georgia" w:cs="Times New Roman"/>
          <w:snapToGrid w:val="0"/>
          <w:color w:val="000000"/>
          <w:sz w:val="24"/>
          <w:szCs w:val="24"/>
        </w:rPr>
      </w:pPr>
      <w:r w:rsidRPr="00FB36A8">
        <w:rPr>
          <w:rFonts w:ascii="Georgia" w:eastAsia="Times New Roman" w:hAnsi="Georgia" w:cs="Times New Roman"/>
          <w:snapToGrid w:val="0"/>
          <w:color w:val="000000"/>
          <w:sz w:val="24"/>
          <w:szCs w:val="24"/>
        </w:rPr>
        <w:t>A-26</w:t>
      </w:r>
      <w:r w:rsidRPr="00FB36A8">
        <w:rPr>
          <w:rFonts w:ascii="Georgia" w:eastAsia="Times New Roman" w:hAnsi="Georgia" w:cs="Times New Roman"/>
          <w:snapToGrid w:val="0"/>
          <w:color w:val="000000"/>
          <w:sz w:val="24"/>
          <w:szCs w:val="24"/>
        </w:rPr>
        <w:tab/>
        <w:t>Describe how programs ensure:</w:t>
      </w:r>
    </w:p>
    <w:p w:rsidR="00FB36A8" w:rsidRPr="00FB36A8" w:rsidRDefault="00FB36A8" w:rsidP="00FB36A8">
      <w:pPr>
        <w:widowControl w:val="0"/>
        <w:numPr>
          <w:ilvl w:val="0"/>
          <w:numId w:val="6"/>
        </w:numPr>
        <w:tabs>
          <w:tab w:val="left" w:pos="1080"/>
        </w:tabs>
        <w:spacing w:before="120" w:after="0" w:line="240" w:lineRule="auto"/>
        <w:ind w:left="1080" w:hanging="317"/>
        <w:rPr>
          <w:rFonts w:ascii="Georgia" w:eastAsia="Times New Roman" w:hAnsi="Georgia" w:cs="Times New Roman"/>
          <w:snapToGrid w:val="0"/>
          <w:color w:val="000000"/>
          <w:sz w:val="24"/>
          <w:szCs w:val="24"/>
        </w:rPr>
      </w:pPr>
      <w:r w:rsidRPr="00FB36A8">
        <w:rPr>
          <w:rFonts w:ascii="Georgia" w:eastAsia="Times New Roman" w:hAnsi="Georgia" w:cs="Times New Roman"/>
          <w:snapToGrid w:val="0"/>
          <w:color w:val="000000"/>
          <w:sz w:val="24"/>
          <w:szCs w:val="24"/>
        </w:rPr>
        <w:t xml:space="preserve">Staff and contractors are clearly aware of the requirements to report fraud, abuse or other criminal activity, and that the Department of Labor's hotline number for reporting such actions is available.   </w:t>
      </w:r>
    </w:p>
    <w:p w:rsidR="00FB36A8" w:rsidRDefault="00FB36A8" w:rsidP="00FB36A8">
      <w:pPr>
        <w:widowControl w:val="0"/>
        <w:numPr>
          <w:ilvl w:val="0"/>
          <w:numId w:val="6"/>
        </w:numPr>
        <w:tabs>
          <w:tab w:val="left" w:pos="1080"/>
        </w:tabs>
        <w:spacing w:before="120" w:after="0" w:line="240" w:lineRule="auto"/>
        <w:ind w:left="1080" w:right="144" w:hanging="317"/>
        <w:rPr>
          <w:rFonts w:ascii="Georgia" w:eastAsia="Times New Roman" w:hAnsi="Georgia" w:cs="Times New Roman"/>
          <w:snapToGrid w:val="0"/>
          <w:color w:val="000000"/>
          <w:sz w:val="24"/>
          <w:szCs w:val="24"/>
        </w:rPr>
      </w:pPr>
      <w:r w:rsidRPr="00FB36A8">
        <w:rPr>
          <w:rFonts w:ascii="Georgia" w:eastAsia="Times New Roman" w:hAnsi="Georgia" w:cs="Times New Roman"/>
          <w:snapToGrid w:val="0"/>
          <w:color w:val="000000"/>
          <w:sz w:val="24"/>
          <w:szCs w:val="24"/>
        </w:rPr>
        <w:t>That all suspected incidents of fraud, abuse or other criminal activity are immediately reported by phone to the state office, followed in one workday with a written Incident Report form DLI-156. (20 CFR 667.630)</w:t>
      </w:r>
      <w:r w:rsidR="003F5EAB">
        <w:rPr>
          <w:rFonts w:ascii="Georgia" w:eastAsia="Times New Roman" w:hAnsi="Georgia" w:cs="Times New Roman"/>
          <w:snapToGrid w:val="0"/>
          <w:color w:val="000000"/>
          <w:sz w:val="24"/>
          <w:szCs w:val="24"/>
        </w:rPr>
        <w:t xml:space="preserve">  </w:t>
      </w:r>
    </w:p>
    <w:p w:rsidR="004A6F9F" w:rsidRDefault="002260D2" w:rsidP="004A6F9F">
      <w:pPr>
        <w:widowControl w:val="0"/>
        <w:tabs>
          <w:tab w:val="left" w:pos="1080"/>
        </w:tabs>
        <w:spacing w:before="120" w:after="0" w:line="240" w:lineRule="auto"/>
        <w:ind w:right="144"/>
        <w:rPr>
          <w:rFonts w:ascii="Georgia" w:eastAsia="Times New Roman" w:hAnsi="Georgia" w:cs="Times New Roman"/>
          <w:snapToGrid w:val="0"/>
          <w:color w:val="000000"/>
          <w:sz w:val="24"/>
          <w:szCs w:val="24"/>
        </w:rPr>
      </w:pPr>
      <w:r w:rsidRPr="002260D2">
        <w:rPr>
          <w:rFonts w:ascii="Georgia" w:eastAsia="Times New Roman" w:hAnsi="Georgia" w:cs="Times New Roman"/>
          <w:snapToGrid w:val="0"/>
          <w:color w:val="000000"/>
          <w:sz w:val="24"/>
          <w:szCs w:val="24"/>
        </w:rPr>
        <w:t>For further assistance in monitoring this element go to the Proposed Standard Operating for Administrative and Program Systems currently starting on page 6.</w:t>
      </w:r>
    </w:p>
    <w:p w:rsidR="004A6F9F" w:rsidRDefault="004A6F9F" w:rsidP="004A6F9F">
      <w:pPr>
        <w:widowControl w:val="0"/>
        <w:tabs>
          <w:tab w:val="left" w:pos="1080"/>
        </w:tabs>
        <w:spacing w:before="120" w:after="0" w:line="240" w:lineRule="auto"/>
        <w:ind w:right="144"/>
        <w:rPr>
          <w:rFonts w:ascii="Georgia" w:eastAsia="Times New Roman" w:hAnsi="Georgia" w:cs="Times New Roman"/>
          <w:snapToGrid w:val="0"/>
          <w:color w:val="000000"/>
          <w:sz w:val="24"/>
          <w:szCs w:val="24"/>
        </w:rPr>
      </w:pPr>
    </w:p>
    <w:p w:rsidR="004A6F9F" w:rsidRDefault="004A6F9F" w:rsidP="007F7D3E">
      <w:pPr>
        <w:widowControl w:val="0"/>
        <w:tabs>
          <w:tab w:val="left" w:pos="720"/>
          <w:tab w:val="left" w:pos="1584"/>
          <w:tab w:val="left" w:pos="3024"/>
          <w:tab w:val="left" w:pos="11304"/>
          <w:tab w:val="left" w:pos="12168"/>
        </w:tabs>
        <w:spacing w:after="0" w:line="240" w:lineRule="auto"/>
        <w:rPr>
          <w:rFonts w:ascii="Georgia" w:eastAsia="Times New Roman" w:hAnsi="Georgia" w:cs="Times New Roman"/>
          <w:snapToGrid w:val="0"/>
          <w:color w:val="000000"/>
          <w:sz w:val="24"/>
          <w:szCs w:val="20"/>
        </w:rPr>
      </w:pPr>
      <w:r>
        <w:rPr>
          <w:rFonts w:ascii="Georgia" w:eastAsia="Times New Roman" w:hAnsi="Georgia" w:cs="Times New Roman"/>
          <w:snapToGrid w:val="0"/>
          <w:color w:val="000000"/>
          <w:sz w:val="24"/>
          <w:szCs w:val="20"/>
        </w:rPr>
        <w:t xml:space="preserve">In Program Year 2012 and forward, LWIAs were given the opportunity to indicate in their response to the monitoring guide that their prior year’s response has remained unchanged.   They were to indicate a staff name of the person who made that determination for each of the “prior year’s response has remained unchanged.”  This information would be used by the monitor to follow up on the LWIA’s response should the monitor have information that may indicate there were changes to </w:t>
      </w:r>
      <w:proofErr w:type="spellStart"/>
      <w:r>
        <w:rPr>
          <w:rFonts w:ascii="Georgia" w:eastAsia="Times New Roman" w:hAnsi="Georgia" w:cs="Times New Roman"/>
          <w:snapToGrid w:val="0"/>
          <w:color w:val="000000"/>
          <w:sz w:val="24"/>
          <w:szCs w:val="20"/>
        </w:rPr>
        <w:t>LWIA’a</w:t>
      </w:r>
      <w:proofErr w:type="spellEnd"/>
      <w:r>
        <w:rPr>
          <w:rFonts w:ascii="Georgia" w:eastAsia="Times New Roman" w:hAnsi="Georgia" w:cs="Times New Roman"/>
          <w:snapToGrid w:val="0"/>
          <w:color w:val="000000"/>
          <w:sz w:val="24"/>
          <w:szCs w:val="20"/>
        </w:rPr>
        <w:t xml:space="preserve"> response to this element.</w:t>
      </w:r>
    </w:p>
    <w:p w:rsidR="003F5EAB" w:rsidRDefault="003F5EAB" w:rsidP="003F5EAB">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p>
    <w:p w:rsidR="003F5EAB" w:rsidRDefault="002260D2" w:rsidP="003F5EAB">
      <w:pPr>
        <w:widowControl w:val="0"/>
        <w:tabs>
          <w:tab w:val="left" w:pos="1080"/>
        </w:tabs>
        <w:spacing w:before="120" w:after="0" w:line="240" w:lineRule="auto"/>
        <w:ind w:right="144"/>
        <w:rPr>
          <w:rFonts w:ascii="Georgia" w:eastAsia="Times New Roman" w:hAnsi="Georgia" w:cs="Times New Roman"/>
          <w:snapToGrid w:val="0"/>
          <w:color w:val="000000"/>
          <w:sz w:val="24"/>
          <w:szCs w:val="20"/>
        </w:rPr>
      </w:pPr>
      <w:hyperlink r:id="rId41" w:history="1">
        <w:r w:rsidR="003F5EAB" w:rsidRPr="00B33F5C">
          <w:rPr>
            <w:rStyle w:val="Hyperlink"/>
            <w:rFonts w:ascii="Georgia" w:eastAsia="Times New Roman" w:hAnsi="Georgia" w:cs="Times New Roman"/>
            <w:snapToGrid w:val="0"/>
            <w:sz w:val="24"/>
            <w:szCs w:val="20"/>
          </w:rPr>
          <w:t>http://www.doleta.gov/regs/statutes/finalrule.htm</w:t>
        </w:r>
      </w:hyperlink>
    </w:p>
    <w:p w:rsidR="003F5EAB" w:rsidRDefault="003F5EAB" w:rsidP="003F5EAB">
      <w:pPr>
        <w:widowControl w:val="0"/>
        <w:tabs>
          <w:tab w:val="left" w:pos="1080"/>
        </w:tabs>
        <w:spacing w:before="120" w:after="0" w:line="240" w:lineRule="auto"/>
        <w:ind w:right="144"/>
        <w:rPr>
          <w:rFonts w:ascii="Georgia" w:eastAsia="Times New Roman" w:hAnsi="Georgia" w:cs="Times New Roman"/>
          <w:snapToGrid w:val="0"/>
          <w:color w:val="000000"/>
          <w:sz w:val="24"/>
          <w:szCs w:val="20"/>
        </w:rPr>
      </w:pPr>
    </w:p>
    <w:p w:rsidR="00261F94" w:rsidRDefault="00261F94" w:rsidP="00261F94">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 667.630 How are complaints and reports</w:t>
      </w:r>
    </w:p>
    <w:p w:rsidR="00261F94" w:rsidRDefault="00261F94" w:rsidP="00261F94">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of criminal fraud and abuse addressed</w:t>
      </w:r>
    </w:p>
    <w:p w:rsidR="00261F94" w:rsidRDefault="00261F94" w:rsidP="00261F94">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under WIA?</w:t>
      </w:r>
    </w:p>
    <w:p w:rsidR="003F5EAB" w:rsidRPr="00FB36A8" w:rsidRDefault="003F5EAB" w:rsidP="00261F94">
      <w:pPr>
        <w:widowControl w:val="0"/>
        <w:tabs>
          <w:tab w:val="left" w:pos="1080"/>
        </w:tabs>
        <w:spacing w:before="120" w:after="0" w:line="240" w:lineRule="auto"/>
        <w:ind w:right="144"/>
        <w:rPr>
          <w:rFonts w:ascii="Georgia" w:eastAsia="Times New Roman" w:hAnsi="Georgia" w:cs="Times New Roman"/>
          <w:snapToGrid w:val="0"/>
          <w:color w:val="000000"/>
          <w:sz w:val="24"/>
          <w:szCs w:val="24"/>
        </w:rPr>
      </w:pPr>
    </w:p>
    <w:p w:rsidR="00B4240A" w:rsidRDefault="002260D2">
      <w:pPr>
        <w:rPr>
          <w:rFonts w:ascii="Georgia" w:eastAsia="Times New Roman" w:hAnsi="Georgia" w:cs="Times New Roman"/>
          <w:snapToGrid w:val="0"/>
          <w:color w:val="000000"/>
          <w:sz w:val="24"/>
          <w:szCs w:val="24"/>
        </w:rPr>
      </w:pPr>
      <w:hyperlink r:id="rId42" w:history="1">
        <w:r w:rsidR="00B4240A" w:rsidRPr="00E863C6">
          <w:rPr>
            <w:rStyle w:val="Hyperlink"/>
            <w:rFonts w:ascii="Georgia" w:eastAsia="Times New Roman" w:hAnsi="Georgia" w:cs="Times New Roman"/>
            <w:snapToGrid w:val="0"/>
            <w:sz w:val="24"/>
            <w:szCs w:val="24"/>
          </w:rPr>
          <w:t>http://wdr.doleta.gov/directives/attach/TEGL/TEGL_2_12_acc.pdf</w:t>
        </w:r>
      </w:hyperlink>
    </w:p>
    <w:p w:rsidR="00B4240A" w:rsidRDefault="00B4240A">
      <w:pPr>
        <w:rPr>
          <w:rFonts w:ascii="Georgia" w:eastAsia="Times New Roman" w:hAnsi="Georgia" w:cs="Times New Roman"/>
          <w:snapToGrid w:val="0"/>
          <w:color w:val="000000"/>
          <w:sz w:val="24"/>
          <w:szCs w:val="24"/>
        </w:rPr>
      </w:pPr>
    </w:p>
    <w:p w:rsidR="00B4240A" w:rsidRPr="00B4240A" w:rsidRDefault="00B4240A" w:rsidP="00B4240A">
      <w:pPr>
        <w:spacing w:after="0" w:line="240" w:lineRule="auto"/>
        <w:rPr>
          <w:rFonts w:ascii="Times New Roman" w:eastAsia="Times New Roman" w:hAnsi="Times New Roman" w:cs="Times New Roman"/>
          <w:sz w:val="24"/>
          <w:szCs w:val="24"/>
        </w:rPr>
      </w:pPr>
      <w:r w:rsidRPr="00B4240A">
        <w:rPr>
          <w:rFonts w:ascii="Times New Roman" w:eastAsia="Times New Roman" w:hAnsi="Times New Roman" w:cs="Times New Roman"/>
          <w:sz w:val="24"/>
          <w:szCs w:val="24"/>
        </w:rPr>
        <w:t xml:space="preserve">Reviewed US DOL’s Advisory: Training and Employment Guidance Letter (TEGL) No. 2-12 dated July 12, 2012.  The key basics in the TEGL are already contained in our element A-26, policy and DOL’s earlier directives with three exceptions.  The first exception is “In addition, situations involving imminent health or safety concerns, or the imminent loss of funds exceeding an amount larger than $50,000 (e.g. $500,000) are considered emergencies and must immediately be reported to the Office of Inspector </w:t>
      </w:r>
      <w:r w:rsidRPr="00B4240A">
        <w:rPr>
          <w:rFonts w:ascii="Times New Roman" w:eastAsia="Times New Roman" w:hAnsi="Times New Roman" w:cs="Times New Roman"/>
          <w:sz w:val="24"/>
          <w:szCs w:val="24"/>
        </w:rPr>
        <w:lastRenderedPageBreak/>
        <w:t xml:space="preserve">General (OIG) and Office of Financial and administrative Management (OFAM) by telephone and followed up with a written report in the form of an Incident Report (IR), no later than one working day after the telephone report.   The second exception is, “Allegations are reported to the OIG and, within Employment Training Administration (ETA), to the OFAM and the Office of Regional Management (ORM).  The third exception is, “When OIG received an IR, they determine whether the allegations have merit and, when appropriate, conduct or arrange for an investigation and/or audit.  If the OEG determines that the case does not have investigative or audit merit, the case is referred back to ETA for resolution.  </w:t>
      </w:r>
    </w:p>
    <w:p w:rsidR="00A00595" w:rsidRDefault="00A00595">
      <w:pPr>
        <w:rPr>
          <w:rFonts w:ascii="Georgia" w:eastAsia="Times New Roman" w:hAnsi="Georgia" w:cs="Times New Roman"/>
          <w:snapToGrid w:val="0"/>
          <w:color w:val="000000"/>
          <w:sz w:val="24"/>
          <w:szCs w:val="24"/>
        </w:rPr>
      </w:pPr>
    </w:p>
    <w:p w:rsidR="00A00595" w:rsidRPr="00A00595" w:rsidRDefault="00A00595" w:rsidP="00A00595">
      <w:pPr>
        <w:spacing w:after="0" w:line="240" w:lineRule="auto"/>
        <w:rPr>
          <w:rFonts w:ascii="Georgia" w:eastAsia="Times New Roman" w:hAnsi="Georgia" w:cs="Times New Roman"/>
          <w:color w:val="000000"/>
          <w:sz w:val="24"/>
          <w:szCs w:val="24"/>
        </w:rPr>
      </w:pPr>
      <w:r w:rsidRPr="00A00595">
        <w:rPr>
          <w:rFonts w:ascii="Georgia" w:eastAsia="Times New Roman" w:hAnsi="Georgia" w:cs="Times New Roman"/>
          <w:color w:val="000000"/>
          <w:sz w:val="24"/>
          <w:szCs w:val="24"/>
        </w:rPr>
        <w:t>Recommendation: Leave element a-26 unchanged and connect with the LWIA being monitored to make sure</w:t>
      </w:r>
      <w:r w:rsidR="00E425EB">
        <w:rPr>
          <w:rFonts w:ascii="Georgia" w:eastAsia="Times New Roman" w:hAnsi="Georgia" w:cs="Times New Roman"/>
          <w:color w:val="000000"/>
          <w:sz w:val="24"/>
          <w:szCs w:val="24"/>
        </w:rPr>
        <w:t xml:space="preserve"> they </w:t>
      </w:r>
      <w:r w:rsidRPr="00A00595">
        <w:rPr>
          <w:rFonts w:ascii="Georgia" w:eastAsia="Times New Roman" w:hAnsi="Georgia" w:cs="Times New Roman"/>
          <w:color w:val="000000"/>
          <w:sz w:val="24"/>
          <w:szCs w:val="24"/>
        </w:rPr>
        <w:t xml:space="preserve">have the new TEGL and understand their responsibility in the communication chain to forward where appropriate </w:t>
      </w:r>
      <w:r w:rsidRPr="00A00595">
        <w:rPr>
          <w:rFonts w:ascii="Times New Roman" w:eastAsia="Times New Roman" w:hAnsi="Times New Roman" w:cs="Times New Roman"/>
          <w:sz w:val="24"/>
          <w:szCs w:val="24"/>
        </w:rPr>
        <w:t>imminent health, safety concerns or imminent loss of funds.</w:t>
      </w:r>
      <w:r w:rsidR="00E425EB">
        <w:rPr>
          <w:rFonts w:ascii="Times New Roman" w:eastAsia="Times New Roman" w:hAnsi="Times New Roman" w:cs="Times New Roman"/>
          <w:sz w:val="24"/>
          <w:szCs w:val="24"/>
        </w:rPr>
        <w:t xml:space="preserve"> (Team concurred with the above recommendation)</w:t>
      </w:r>
    </w:p>
    <w:p w:rsidR="00A00595" w:rsidRDefault="00A00595">
      <w:pPr>
        <w:rPr>
          <w:rFonts w:ascii="Georgia" w:eastAsia="Times New Roman" w:hAnsi="Georgia" w:cs="Times New Roman"/>
          <w:snapToGrid w:val="0"/>
          <w:color w:val="000000"/>
          <w:sz w:val="24"/>
          <w:szCs w:val="24"/>
        </w:rPr>
      </w:pPr>
    </w:p>
    <w:p w:rsidR="00FB36A8" w:rsidRDefault="00F25E38" w:rsidP="0099788A">
      <w:pPr>
        <w:rPr>
          <w:rFonts w:ascii="Georgia" w:eastAsia="Times New Roman" w:hAnsi="Georgia" w:cs="Times New Roman"/>
          <w:snapToGrid w:val="0"/>
          <w:color w:val="000000"/>
          <w:sz w:val="24"/>
          <w:szCs w:val="24"/>
        </w:rPr>
      </w:pPr>
      <w:r>
        <w:rPr>
          <w:rFonts w:ascii="Georgia" w:eastAsia="Times New Roman" w:hAnsi="Georgia" w:cs="Times New Roman"/>
          <w:snapToGrid w:val="0"/>
          <w:color w:val="000000"/>
          <w:sz w:val="24"/>
          <w:szCs w:val="24"/>
        </w:rPr>
        <w:t xml:space="preserve">  </w:t>
      </w:r>
      <w:r w:rsidR="00FB36A8" w:rsidRPr="00FB36A8">
        <w:rPr>
          <w:rFonts w:ascii="Georgia" w:eastAsia="Times New Roman" w:hAnsi="Georgia" w:cs="Times New Roman"/>
          <w:snapToGrid w:val="0"/>
          <w:color w:val="000000"/>
          <w:sz w:val="24"/>
          <w:szCs w:val="24"/>
        </w:rPr>
        <w:t>A-27</w:t>
      </w:r>
      <w:r w:rsidR="00FB36A8" w:rsidRPr="00FB36A8">
        <w:rPr>
          <w:rFonts w:ascii="Georgia" w:eastAsia="Times New Roman" w:hAnsi="Georgia" w:cs="Times New Roman"/>
          <w:snapToGrid w:val="0"/>
          <w:color w:val="000000"/>
          <w:sz w:val="24"/>
          <w:szCs w:val="24"/>
        </w:rPr>
        <w:tab/>
        <w:t>Please provide a copy of the procedure for grievances and complaints. (20 CFR 667.600 (a))</w:t>
      </w:r>
      <w:r w:rsidR="003F5EAB">
        <w:rPr>
          <w:rFonts w:ascii="Georgia" w:eastAsia="Times New Roman" w:hAnsi="Georgia" w:cs="Times New Roman"/>
          <w:snapToGrid w:val="0"/>
          <w:color w:val="000000"/>
          <w:sz w:val="24"/>
          <w:szCs w:val="24"/>
        </w:rPr>
        <w:t xml:space="preserve">  </w:t>
      </w:r>
    </w:p>
    <w:p w:rsidR="002260D2" w:rsidRPr="00234174" w:rsidRDefault="002260D2" w:rsidP="002260D2">
      <w:pPr>
        <w:rPr>
          <w:rFonts w:ascii="Georgia" w:hAnsi="Georgia"/>
        </w:rPr>
      </w:pPr>
      <w:r w:rsidRPr="00234174">
        <w:rPr>
          <w:rFonts w:ascii="Georgia" w:eastAsia="Times New Roman" w:hAnsi="Georgia" w:cs="Times New Roman"/>
          <w:snapToGrid w:val="0"/>
          <w:color w:val="000000"/>
          <w:sz w:val="24"/>
          <w:szCs w:val="20"/>
        </w:rPr>
        <w:t xml:space="preserve">For further assistance in monitoring this element go to the </w:t>
      </w:r>
      <w:r w:rsidRPr="00234174">
        <w:rPr>
          <w:rFonts w:ascii="Georgia" w:hAnsi="Georgia"/>
        </w:rPr>
        <w:t>Proposed Standard Operating for Administrative and Program Systems currently starting on page 6.</w:t>
      </w:r>
    </w:p>
    <w:p w:rsidR="002260D2" w:rsidRDefault="002260D2" w:rsidP="007F7D3E">
      <w:pPr>
        <w:widowControl w:val="0"/>
        <w:tabs>
          <w:tab w:val="left" w:pos="720"/>
          <w:tab w:val="left" w:pos="1584"/>
          <w:tab w:val="left" w:pos="3024"/>
          <w:tab w:val="left" w:pos="11304"/>
          <w:tab w:val="left" w:pos="12168"/>
        </w:tabs>
        <w:spacing w:after="0" w:line="240" w:lineRule="auto"/>
        <w:rPr>
          <w:rFonts w:ascii="Georgia" w:eastAsia="Times New Roman" w:hAnsi="Georgia" w:cs="Times New Roman"/>
          <w:snapToGrid w:val="0"/>
          <w:color w:val="000000"/>
          <w:sz w:val="24"/>
          <w:szCs w:val="20"/>
        </w:rPr>
      </w:pPr>
      <w:r>
        <w:rPr>
          <w:rFonts w:ascii="Georgia" w:eastAsia="Times New Roman" w:hAnsi="Georgia" w:cs="Times New Roman"/>
          <w:snapToGrid w:val="0"/>
          <w:color w:val="000000"/>
          <w:sz w:val="24"/>
          <w:szCs w:val="20"/>
        </w:rPr>
        <w:t xml:space="preserve">In Program Year 2012 and forward, LWIAs were given the opportunity to indicate in their response to the monitoring guide that their prior year’s response has remained unchanged.   They were to indicate a staff name of the person who made that determination for each of the “prior year’s response has remained unchanged.”  This information would be used by the monitor to follow up on the LWIA’s response should the monitor have information that may indicate there were changes to </w:t>
      </w:r>
      <w:proofErr w:type="spellStart"/>
      <w:r>
        <w:rPr>
          <w:rFonts w:ascii="Georgia" w:eastAsia="Times New Roman" w:hAnsi="Georgia" w:cs="Times New Roman"/>
          <w:snapToGrid w:val="0"/>
          <w:color w:val="000000"/>
          <w:sz w:val="24"/>
          <w:szCs w:val="20"/>
        </w:rPr>
        <w:t>LWIA’a</w:t>
      </w:r>
      <w:proofErr w:type="spellEnd"/>
      <w:r>
        <w:rPr>
          <w:rFonts w:ascii="Georgia" w:eastAsia="Times New Roman" w:hAnsi="Georgia" w:cs="Times New Roman"/>
          <w:snapToGrid w:val="0"/>
          <w:color w:val="000000"/>
          <w:sz w:val="24"/>
          <w:szCs w:val="20"/>
        </w:rPr>
        <w:t xml:space="preserve"> response to this element.</w:t>
      </w:r>
    </w:p>
    <w:p w:rsidR="003F5EAB" w:rsidRDefault="003F5EAB" w:rsidP="00FB36A8">
      <w:pPr>
        <w:widowControl w:val="0"/>
        <w:tabs>
          <w:tab w:val="left" w:pos="720"/>
        </w:tabs>
        <w:spacing w:after="0" w:line="240" w:lineRule="auto"/>
        <w:ind w:left="720" w:hanging="720"/>
        <w:rPr>
          <w:rFonts w:ascii="Georgia" w:eastAsia="Times New Roman" w:hAnsi="Georgia" w:cs="Times New Roman"/>
          <w:snapToGrid w:val="0"/>
          <w:color w:val="000000"/>
          <w:sz w:val="24"/>
          <w:szCs w:val="24"/>
        </w:rPr>
      </w:pPr>
    </w:p>
    <w:p w:rsidR="003F5EAB" w:rsidRDefault="002260D2" w:rsidP="003F5EAB">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hyperlink r:id="rId43" w:history="1">
        <w:r w:rsidR="003F5EAB" w:rsidRPr="00B33F5C">
          <w:rPr>
            <w:rStyle w:val="Hyperlink"/>
            <w:rFonts w:ascii="Georgia" w:eastAsia="Times New Roman" w:hAnsi="Georgia" w:cs="Times New Roman"/>
            <w:snapToGrid w:val="0"/>
            <w:sz w:val="24"/>
            <w:szCs w:val="20"/>
          </w:rPr>
          <w:t>http://www.doleta.gov/regs/statutes/finalrule.htm</w:t>
        </w:r>
      </w:hyperlink>
    </w:p>
    <w:p w:rsidR="003F5EAB" w:rsidRDefault="003F5EAB" w:rsidP="003F5EAB">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p>
    <w:p w:rsidR="00261F94" w:rsidRDefault="00261F94" w:rsidP="00261F94">
      <w:pPr>
        <w:autoSpaceDE w:val="0"/>
        <w:autoSpaceDN w:val="0"/>
        <w:adjustRightInd w:val="0"/>
        <w:spacing w:after="0" w:line="240" w:lineRule="auto"/>
        <w:rPr>
          <w:rFonts w:ascii="Arial" w:hAnsi="Arial" w:cs="Arial"/>
          <w:b/>
          <w:bCs/>
          <w:sz w:val="18"/>
          <w:szCs w:val="18"/>
        </w:rPr>
      </w:pPr>
      <w:r>
        <w:rPr>
          <w:rFonts w:ascii="Arial" w:hAnsi="Arial" w:cs="Arial"/>
          <w:b/>
          <w:bCs/>
          <w:sz w:val="18"/>
          <w:szCs w:val="18"/>
        </w:rPr>
        <w:t>Subpart F—Grievance Procedures,</w:t>
      </w:r>
    </w:p>
    <w:p w:rsidR="00261F94" w:rsidRDefault="00261F94" w:rsidP="00261F94">
      <w:pPr>
        <w:autoSpaceDE w:val="0"/>
        <w:autoSpaceDN w:val="0"/>
        <w:adjustRightInd w:val="0"/>
        <w:spacing w:after="0" w:line="240" w:lineRule="auto"/>
        <w:rPr>
          <w:rFonts w:ascii="Arial" w:hAnsi="Arial" w:cs="Arial"/>
          <w:b/>
          <w:bCs/>
          <w:sz w:val="18"/>
          <w:szCs w:val="18"/>
        </w:rPr>
      </w:pPr>
      <w:r>
        <w:rPr>
          <w:rFonts w:ascii="Arial" w:hAnsi="Arial" w:cs="Arial"/>
          <w:b/>
          <w:bCs/>
          <w:sz w:val="18"/>
          <w:szCs w:val="18"/>
        </w:rPr>
        <w:t>Complaints, and State Appeals</w:t>
      </w:r>
    </w:p>
    <w:p w:rsidR="00261F94" w:rsidRDefault="00261F94" w:rsidP="00261F94">
      <w:pPr>
        <w:autoSpaceDE w:val="0"/>
        <w:autoSpaceDN w:val="0"/>
        <w:adjustRightInd w:val="0"/>
        <w:spacing w:after="0" w:line="240" w:lineRule="auto"/>
        <w:rPr>
          <w:rFonts w:ascii="Arial" w:hAnsi="Arial" w:cs="Arial"/>
          <w:b/>
          <w:bCs/>
          <w:sz w:val="18"/>
          <w:szCs w:val="18"/>
        </w:rPr>
      </w:pPr>
      <w:r>
        <w:rPr>
          <w:rFonts w:ascii="Arial" w:hAnsi="Arial" w:cs="Arial"/>
          <w:b/>
          <w:bCs/>
          <w:sz w:val="18"/>
          <w:szCs w:val="18"/>
        </w:rPr>
        <w:t>Processes</w:t>
      </w:r>
    </w:p>
    <w:p w:rsidR="00261F94" w:rsidRDefault="00261F94" w:rsidP="00261F94">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 667.600 What local area, State and direct</w:t>
      </w:r>
    </w:p>
    <w:p w:rsidR="00261F94" w:rsidRDefault="00261F94" w:rsidP="00261F94">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recipient grievance procedures must be</w:t>
      </w:r>
    </w:p>
    <w:p w:rsidR="00261F94" w:rsidRDefault="00261F94" w:rsidP="00261F94">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established?</w:t>
      </w:r>
    </w:p>
    <w:p w:rsidR="0099788A" w:rsidRDefault="0099788A" w:rsidP="00FB36A8">
      <w:pPr>
        <w:widowControl w:val="0"/>
        <w:tabs>
          <w:tab w:val="left" w:pos="720"/>
        </w:tabs>
        <w:spacing w:after="0" w:line="240" w:lineRule="auto"/>
        <w:ind w:left="720" w:hanging="720"/>
        <w:rPr>
          <w:rFonts w:ascii="Georgia" w:eastAsia="Times New Roman" w:hAnsi="Georgia" w:cs="Times New Roman"/>
          <w:snapToGrid w:val="0"/>
          <w:color w:val="000000"/>
          <w:sz w:val="24"/>
          <w:szCs w:val="24"/>
        </w:rPr>
      </w:pPr>
    </w:p>
    <w:p w:rsidR="00FB36A8" w:rsidRPr="00FB36A8" w:rsidRDefault="00FB36A8" w:rsidP="007F7D3E">
      <w:pPr>
        <w:widowControl w:val="0"/>
        <w:tabs>
          <w:tab w:val="left" w:pos="720"/>
        </w:tabs>
        <w:spacing w:after="0" w:line="240" w:lineRule="auto"/>
        <w:rPr>
          <w:rFonts w:ascii="Georgia" w:eastAsia="Times New Roman" w:hAnsi="Georgia" w:cs="Times New Roman"/>
          <w:snapToGrid w:val="0"/>
          <w:color w:val="000000"/>
          <w:sz w:val="24"/>
          <w:szCs w:val="24"/>
        </w:rPr>
      </w:pPr>
      <w:r w:rsidRPr="00FB36A8">
        <w:rPr>
          <w:rFonts w:ascii="Georgia" w:eastAsia="Times New Roman" w:hAnsi="Georgia" w:cs="Times New Roman"/>
          <w:snapToGrid w:val="0"/>
          <w:color w:val="000000"/>
          <w:sz w:val="24"/>
          <w:szCs w:val="24"/>
        </w:rPr>
        <w:t>A-28</w:t>
      </w:r>
      <w:r w:rsidRPr="00FB36A8">
        <w:rPr>
          <w:rFonts w:ascii="Georgia" w:eastAsia="Times New Roman" w:hAnsi="Georgia" w:cs="Times New Roman"/>
          <w:snapToGrid w:val="0"/>
          <w:color w:val="000000"/>
          <w:sz w:val="24"/>
          <w:szCs w:val="24"/>
        </w:rPr>
        <w:tab/>
        <w:t xml:space="preserve">Have any written grievances been initiated against service providers or contractors? If so, please provide a summary by citing the nature of the complaint and its resolution or status.  </w:t>
      </w:r>
    </w:p>
    <w:p w:rsidR="004A6F9F" w:rsidRDefault="004A6F9F">
      <w:pPr>
        <w:rPr>
          <w:rFonts w:ascii="Georgia" w:eastAsia="Times New Roman" w:hAnsi="Georgia" w:cs="Times New Roman"/>
          <w:snapToGrid w:val="0"/>
          <w:color w:val="000000"/>
        </w:rPr>
      </w:pPr>
    </w:p>
    <w:p w:rsidR="004A6F9F" w:rsidRDefault="002260D2">
      <w:pPr>
        <w:rPr>
          <w:rFonts w:ascii="Georgia" w:eastAsia="Times New Roman" w:hAnsi="Georgia" w:cs="Times New Roman"/>
          <w:snapToGrid w:val="0"/>
          <w:color w:val="000000"/>
        </w:rPr>
      </w:pPr>
      <w:r w:rsidRPr="00234174">
        <w:rPr>
          <w:rFonts w:ascii="Georgia" w:eastAsia="Times New Roman" w:hAnsi="Georgia" w:cs="Times New Roman"/>
          <w:snapToGrid w:val="0"/>
          <w:color w:val="000000"/>
          <w:sz w:val="24"/>
          <w:szCs w:val="20"/>
        </w:rPr>
        <w:t xml:space="preserve">For further assistance in monitoring this element go to the </w:t>
      </w:r>
      <w:r w:rsidRPr="00234174">
        <w:rPr>
          <w:rFonts w:ascii="Georgia" w:hAnsi="Georgia"/>
        </w:rPr>
        <w:t>Proposed Standard Operating for Administrative and Program Systems currently starting on page 6</w:t>
      </w:r>
      <w:r>
        <w:rPr>
          <w:rFonts w:ascii="Georgia" w:hAnsi="Georgia"/>
        </w:rPr>
        <w:t>.</w:t>
      </w:r>
    </w:p>
    <w:p w:rsidR="004A6F9F" w:rsidRDefault="004A6F9F" w:rsidP="007F7D3E">
      <w:pPr>
        <w:widowControl w:val="0"/>
        <w:tabs>
          <w:tab w:val="left" w:pos="720"/>
          <w:tab w:val="left" w:pos="1584"/>
          <w:tab w:val="left" w:pos="3024"/>
          <w:tab w:val="left" w:pos="11304"/>
          <w:tab w:val="left" w:pos="12168"/>
        </w:tabs>
        <w:spacing w:after="0" w:line="240" w:lineRule="auto"/>
        <w:rPr>
          <w:rFonts w:ascii="Georgia" w:eastAsia="Times New Roman" w:hAnsi="Georgia" w:cs="Times New Roman"/>
          <w:snapToGrid w:val="0"/>
          <w:color w:val="000000"/>
          <w:sz w:val="24"/>
          <w:szCs w:val="20"/>
        </w:rPr>
      </w:pPr>
      <w:r>
        <w:rPr>
          <w:rFonts w:ascii="Georgia" w:eastAsia="Times New Roman" w:hAnsi="Georgia" w:cs="Times New Roman"/>
          <w:snapToGrid w:val="0"/>
          <w:color w:val="000000"/>
          <w:sz w:val="24"/>
          <w:szCs w:val="20"/>
        </w:rPr>
        <w:t xml:space="preserve">In Program Year 2012 and forward, LWIAs were given the opportunity to indicate in their response to the monitoring guide that their prior year’s response has remained unchanged.   They were to indicate a staff name of the person who made that determination for each of the “prior year’s response has remained unchanged.”  This information would be used by the monitor to follow up on the LWIA’s response should the monitor have information that may indicate there were changes to </w:t>
      </w:r>
      <w:proofErr w:type="spellStart"/>
      <w:r>
        <w:rPr>
          <w:rFonts w:ascii="Georgia" w:eastAsia="Times New Roman" w:hAnsi="Georgia" w:cs="Times New Roman"/>
          <w:snapToGrid w:val="0"/>
          <w:color w:val="000000"/>
          <w:sz w:val="24"/>
          <w:szCs w:val="20"/>
        </w:rPr>
        <w:t>LWIA’a</w:t>
      </w:r>
      <w:proofErr w:type="spellEnd"/>
      <w:r>
        <w:rPr>
          <w:rFonts w:ascii="Georgia" w:eastAsia="Times New Roman" w:hAnsi="Georgia" w:cs="Times New Roman"/>
          <w:snapToGrid w:val="0"/>
          <w:color w:val="000000"/>
          <w:sz w:val="24"/>
          <w:szCs w:val="20"/>
        </w:rPr>
        <w:t xml:space="preserve"> response to this element.</w:t>
      </w:r>
    </w:p>
    <w:p w:rsidR="00FB36A8" w:rsidRPr="00FB36A8" w:rsidRDefault="00FB36A8" w:rsidP="00FB36A8">
      <w:pPr>
        <w:widowControl w:val="0"/>
        <w:tabs>
          <w:tab w:val="left" w:pos="606"/>
        </w:tabs>
        <w:spacing w:after="0" w:line="240" w:lineRule="auto"/>
        <w:ind w:left="606" w:hanging="606"/>
        <w:rPr>
          <w:rFonts w:ascii="Georgia" w:eastAsia="Times New Roman" w:hAnsi="Georgia" w:cs="Times New Roman"/>
          <w:snapToGrid w:val="0"/>
          <w:color w:val="000000"/>
        </w:rPr>
      </w:pPr>
    </w:p>
    <w:p w:rsidR="006314A8" w:rsidRDefault="00FB36A8" w:rsidP="007F7D3E">
      <w:pPr>
        <w:widowControl w:val="0"/>
        <w:tabs>
          <w:tab w:val="left" w:pos="720"/>
          <w:tab w:val="left" w:pos="10512"/>
        </w:tabs>
        <w:spacing w:after="0" w:line="240" w:lineRule="auto"/>
        <w:ind w:right="153"/>
        <w:rPr>
          <w:rFonts w:ascii="Georgia" w:eastAsia="Times New Roman" w:hAnsi="Georgia" w:cs="Times New Roman"/>
          <w:snapToGrid w:val="0"/>
          <w:color w:val="000000"/>
          <w:sz w:val="24"/>
          <w:szCs w:val="24"/>
        </w:rPr>
      </w:pPr>
      <w:r w:rsidRPr="00FB36A8">
        <w:rPr>
          <w:rFonts w:ascii="Georgia" w:eastAsia="Times New Roman" w:hAnsi="Georgia" w:cs="Times New Roman"/>
          <w:snapToGrid w:val="0"/>
          <w:color w:val="000000"/>
          <w:sz w:val="24"/>
          <w:szCs w:val="24"/>
        </w:rPr>
        <w:t>A-29</w:t>
      </w:r>
      <w:r w:rsidRPr="00FB36A8">
        <w:rPr>
          <w:rFonts w:ascii="Georgia" w:eastAsia="Times New Roman" w:hAnsi="Georgia" w:cs="Times New Roman"/>
          <w:snapToGrid w:val="0"/>
          <w:color w:val="000000"/>
          <w:sz w:val="24"/>
          <w:szCs w:val="24"/>
        </w:rPr>
        <w:tab/>
        <w:t xml:space="preserve">Please provide a copy of the grievance procedure information made available to </w:t>
      </w:r>
      <w:r w:rsidRPr="00FB36A8">
        <w:rPr>
          <w:rFonts w:ascii="Georgia" w:eastAsia="Times New Roman" w:hAnsi="Georgia" w:cs="Times New Roman"/>
          <w:snapToGrid w:val="0"/>
          <w:color w:val="000000"/>
          <w:sz w:val="24"/>
          <w:szCs w:val="24"/>
        </w:rPr>
        <w:lastRenderedPageBreak/>
        <w:t>registrants.  (20 CFR 667.600 (b) (1))</w:t>
      </w:r>
      <w:r w:rsidR="004B3FF4">
        <w:rPr>
          <w:rFonts w:ascii="Georgia" w:eastAsia="Times New Roman" w:hAnsi="Georgia" w:cs="Times New Roman"/>
          <w:snapToGrid w:val="0"/>
          <w:color w:val="000000"/>
          <w:sz w:val="24"/>
          <w:szCs w:val="24"/>
        </w:rPr>
        <w:t xml:space="preserve"> </w:t>
      </w:r>
    </w:p>
    <w:p w:rsidR="00BD01D9" w:rsidRDefault="00BD01D9" w:rsidP="00FB36A8">
      <w:pPr>
        <w:widowControl w:val="0"/>
        <w:tabs>
          <w:tab w:val="left" w:pos="720"/>
          <w:tab w:val="left" w:pos="10512"/>
        </w:tabs>
        <w:spacing w:after="0" w:line="240" w:lineRule="auto"/>
        <w:ind w:left="720" w:right="153" w:hanging="720"/>
        <w:rPr>
          <w:rFonts w:ascii="Georgia" w:eastAsia="Times New Roman" w:hAnsi="Georgia" w:cs="Times New Roman"/>
          <w:snapToGrid w:val="0"/>
          <w:color w:val="000000"/>
          <w:sz w:val="24"/>
          <w:szCs w:val="24"/>
        </w:rPr>
      </w:pPr>
    </w:p>
    <w:p w:rsidR="00BD01D9" w:rsidRDefault="00BD01D9" w:rsidP="007F7D3E">
      <w:pPr>
        <w:widowControl w:val="0"/>
        <w:tabs>
          <w:tab w:val="left" w:pos="720"/>
          <w:tab w:val="left" w:pos="10512"/>
        </w:tabs>
        <w:spacing w:after="0" w:line="240" w:lineRule="auto"/>
        <w:ind w:right="153"/>
        <w:rPr>
          <w:rFonts w:ascii="Georgia" w:eastAsia="Times New Roman" w:hAnsi="Georgia" w:cs="Times New Roman"/>
          <w:snapToGrid w:val="0"/>
          <w:color w:val="000000"/>
          <w:sz w:val="24"/>
          <w:szCs w:val="24"/>
        </w:rPr>
      </w:pPr>
      <w:r w:rsidRPr="00BD01D9">
        <w:rPr>
          <w:rFonts w:ascii="Georgia" w:eastAsia="Times New Roman" w:hAnsi="Georgia" w:cs="Times New Roman"/>
          <w:snapToGrid w:val="0"/>
          <w:color w:val="000000"/>
          <w:sz w:val="24"/>
          <w:szCs w:val="24"/>
        </w:rPr>
        <w:t>For further assistance in monitoring this element go to the Proposed Standard Operating for Administrative and Program Systems currently starting on page 6</w:t>
      </w:r>
    </w:p>
    <w:p w:rsidR="006314A8" w:rsidRDefault="006314A8" w:rsidP="00FB36A8">
      <w:pPr>
        <w:widowControl w:val="0"/>
        <w:tabs>
          <w:tab w:val="left" w:pos="720"/>
          <w:tab w:val="left" w:pos="10512"/>
        </w:tabs>
        <w:spacing w:after="0" w:line="240" w:lineRule="auto"/>
        <w:ind w:left="720" w:right="153" w:hanging="720"/>
        <w:rPr>
          <w:rFonts w:ascii="Georgia" w:eastAsia="Times New Roman" w:hAnsi="Georgia" w:cs="Times New Roman"/>
          <w:snapToGrid w:val="0"/>
          <w:color w:val="000000"/>
          <w:sz w:val="24"/>
          <w:szCs w:val="24"/>
        </w:rPr>
      </w:pPr>
    </w:p>
    <w:p w:rsidR="006314A8" w:rsidRDefault="006314A8" w:rsidP="007F7D3E">
      <w:pPr>
        <w:widowControl w:val="0"/>
        <w:tabs>
          <w:tab w:val="left" w:pos="720"/>
          <w:tab w:val="left" w:pos="1584"/>
          <w:tab w:val="left" w:pos="3024"/>
          <w:tab w:val="left" w:pos="11304"/>
          <w:tab w:val="left" w:pos="12168"/>
        </w:tabs>
        <w:spacing w:after="0" w:line="240" w:lineRule="auto"/>
        <w:rPr>
          <w:rFonts w:ascii="Georgia" w:eastAsia="Times New Roman" w:hAnsi="Georgia" w:cs="Times New Roman"/>
          <w:snapToGrid w:val="0"/>
          <w:color w:val="000000"/>
          <w:sz w:val="24"/>
          <w:szCs w:val="20"/>
        </w:rPr>
      </w:pPr>
      <w:r>
        <w:rPr>
          <w:rFonts w:ascii="Georgia" w:eastAsia="Times New Roman" w:hAnsi="Georgia" w:cs="Times New Roman"/>
          <w:snapToGrid w:val="0"/>
          <w:color w:val="000000"/>
          <w:sz w:val="24"/>
          <w:szCs w:val="20"/>
        </w:rPr>
        <w:t xml:space="preserve">In Program Year 2012 and forward, LWIAs were given the opportunity to indicate in their response to the monitoring guide that their prior year’s response has remained unchanged.   They were to indicate a staff name of the person who made that determination for each of the “prior year’s response has remained unchanged.”  This information would be used by the monitor to follow up on the LWIA’s response should the monitor have information that may indicate there were changes to </w:t>
      </w:r>
      <w:proofErr w:type="spellStart"/>
      <w:r>
        <w:rPr>
          <w:rFonts w:ascii="Georgia" w:eastAsia="Times New Roman" w:hAnsi="Georgia" w:cs="Times New Roman"/>
          <w:snapToGrid w:val="0"/>
          <w:color w:val="000000"/>
          <w:sz w:val="24"/>
          <w:szCs w:val="20"/>
        </w:rPr>
        <w:t>LWIA’a</w:t>
      </w:r>
      <w:proofErr w:type="spellEnd"/>
      <w:r>
        <w:rPr>
          <w:rFonts w:ascii="Georgia" w:eastAsia="Times New Roman" w:hAnsi="Georgia" w:cs="Times New Roman"/>
          <w:snapToGrid w:val="0"/>
          <w:color w:val="000000"/>
          <w:sz w:val="24"/>
          <w:szCs w:val="20"/>
        </w:rPr>
        <w:t xml:space="preserve"> response to this element.</w:t>
      </w:r>
    </w:p>
    <w:p w:rsidR="004B3FF4" w:rsidRDefault="004B3FF4" w:rsidP="004B3FF4">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p>
    <w:p w:rsidR="004B3FF4" w:rsidRDefault="002260D2" w:rsidP="004B3FF4">
      <w:pPr>
        <w:widowControl w:val="0"/>
        <w:tabs>
          <w:tab w:val="left" w:pos="720"/>
          <w:tab w:val="left" w:pos="10512"/>
        </w:tabs>
        <w:spacing w:after="0" w:line="240" w:lineRule="auto"/>
        <w:ind w:left="720" w:right="153" w:hanging="720"/>
        <w:rPr>
          <w:rFonts w:ascii="Georgia" w:eastAsia="Times New Roman" w:hAnsi="Georgia" w:cs="Times New Roman"/>
          <w:snapToGrid w:val="0"/>
          <w:color w:val="000000"/>
          <w:sz w:val="24"/>
          <w:szCs w:val="20"/>
        </w:rPr>
      </w:pPr>
      <w:hyperlink r:id="rId44" w:history="1">
        <w:r w:rsidR="004B3FF4" w:rsidRPr="00B33F5C">
          <w:rPr>
            <w:rStyle w:val="Hyperlink"/>
            <w:rFonts w:ascii="Georgia" w:eastAsia="Times New Roman" w:hAnsi="Georgia" w:cs="Times New Roman"/>
            <w:snapToGrid w:val="0"/>
            <w:sz w:val="24"/>
            <w:szCs w:val="20"/>
          </w:rPr>
          <w:t>http://www.doleta.gov/regs/statutes/finalrule.htm</w:t>
        </w:r>
      </w:hyperlink>
      <w:r w:rsidR="004B3FF4">
        <w:rPr>
          <w:rFonts w:ascii="Georgia" w:eastAsia="Times New Roman" w:hAnsi="Georgia" w:cs="Times New Roman"/>
          <w:snapToGrid w:val="0"/>
          <w:color w:val="000000"/>
          <w:sz w:val="24"/>
          <w:szCs w:val="20"/>
        </w:rPr>
        <w:t xml:space="preserve">  </w:t>
      </w:r>
    </w:p>
    <w:p w:rsidR="004B3FF4" w:rsidRDefault="004B3FF4" w:rsidP="004B3FF4">
      <w:pPr>
        <w:widowControl w:val="0"/>
        <w:tabs>
          <w:tab w:val="left" w:pos="720"/>
          <w:tab w:val="left" w:pos="10512"/>
        </w:tabs>
        <w:spacing w:after="0" w:line="240" w:lineRule="auto"/>
        <w:ind w:left="720" w:right="153" w:hanging="720"/>
        <w:rPr>
          <w:rFonts w:ascii="Georgia" w:eastAsia="Times New Roman" w:hAnsi="Georgia" w:cs="Times New Roman"/>
          <w:snapToGrid w:val="0"/>
          <w:color w:val="000000"/>
          <w:sz w:val="24"/>
          <w:szCs w:val="20"/>
        </w:rPr>
      </w:pPr>
    </w:p>
    <w:p w:rsidR="00261F94" w:rsidRDefault="00261F94" w:rsidP="00261F94">
      <w:pPr>
        <w:autoSpaceDE w:val="0"/>
        <w:autoSpaceDN w:val="0"/>
        <w:adjustRightInd w:val="0"/>
        <w:spacing w:after="0" w:line="240" w:lineRule="auto"/>
        <w:rPr>
          <w:rFonts w:ascii="Arial" w:hAnsi="Arial" w:cs="Arial"/>
          <w:b/>
          <w:bCs/>
          <w:sz w:val="18"/>
          <w:szCs w:val="18"/>
        </w:rPr>
      </w:pPr>
      <w:r>
        <w:rPr>
          <w:rFonts w:ascii="Arial" w:hAnsi="Arial" w:cs="Arial"/>
          <w:b/>
          <w:bCs/>
          <w:sz w:val="18"/>
          <w:szCs w:val="18"/>
        </w:rPr>
        <w:t>Subpart F—Grievance Procedures,</w:t>
      </w:r>
    </w:p>
    <w:p w:rsidR="00261F94" w:rsidRDefault="00261F94" w:rsidP="00261F94">
      <w:pPr>
        <w:autoSpaceDE w:val="0"/>
        <w:autoSpaceDN w:val="0"/>
        <w:adjustRightInd w:val="0"/>
        <w:spacing w:after="0" w:line="240" w:lineRule="auto"/>
        <w:rPr>
          <w:rFonts w:ascii="Arial" w:hAnsi="Arial" w:cs="Arial"/>
          <w:b/>
          <w:bCs/>
          <w:sz w:val="18"/>
          <w:szCs w:val="18"/>
        </w:rPr>
      </w:pPr>
      <w:r>
        <w:rPr>
          <w:rFonts w:ascii="Arial" w:hAnsi="Arial" w:cs="Arial"/>
          <w:b/>
          <w:bCs/>
          <w:sz w:val="18"/>
          <w:szCs w:val="18"/>
        </w:rPr>
        <w:t>Complaints, and State Appeals</w:t>
      </w:r>
    </w:p>
    <w:p w:rsidR="00261F94" w:rsidRDefault="00261F94" w:rsidP="00261F94">
      <w:pPr>
        <w:autoSpaceDE w:val="0"/>
        <w:autoSpaceDN w:val="0"/>
        <w:adjustRightInd w:val="0"/>
        <w:spacing w:after="0" w:line="240" w:lineRule="auto"/>
        <w:rPr>
          <w:rFonts w:ascii="Arial" w:hAnsi="Arial" w:cs="Arial"/>
          <w:b/>
          <w:bCs/>
          <w:sz w:val="18"/>
          <w:szCs w:val="18"/>
        </w:rPr>
      </w:pPr>
      <w:r>
        <w:rPr>
          <w:rFonts w:ascii="Arial" w:hAnsi="Arial" w:cs="Arial"/>
          <w:b/>
          <w:bCs/>
          <w:sz w:val="18"/>
          <w:szCs w:val="18"/>
        </w:rPr>
        <w:t>Processes</w:t>
      </w:r>
    </w:p>
    <w:p w:rsidR="00261F94" w:rsidRDefault="00261F94" w:rsidP="00261F94">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 667.600 What local area, State and direct</w:t>
      </w:r>
    </w:p>
    <w:p w:rsidR="00261F94" w:rsidRDefault="00261F94" w:rsidP="00261F94">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recipient grievance procedures must be</w:t>
      </w:r>
    </w:p>
    <w:p w:rsidR="00261F94" w:rsidRDefault="00261F94" w:rsidP="00261F94">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established?</w:t>
      </w:r>
    </w:p>
    <w:p w:rsidR="00FB36A8" w:rsidRPr="00FB36A8" w:rsidRDefault="00FB36A8" w:rsidP="00FB36A8">
      <w:pPr>
        <w:widowControl w:val="0"/>
        <w:tabs>
          <w:tab w:val="left" w:pos="720"/>
          <w:tab w:val="left" w:pos="10512"/>
        </w:tabs>
        <w:spacing w:after="0" w:line="240" w:lineRule="auto"/>
        <w:ind w:left="720" w:right="153" w:hanging="720"/>
        <w:rPr>
          <w:rFonts w:ascii="Georgia" w:eastAsia="Times New Roman" w:hAnsi="Georgia" w:cs="Times New Roman"/>
          <w:snapToGrid w:val="0"/>
        </w:rPr>
      </w:pPr>
    </w:p>
    <w:p w:rsidR="00FB36A8" w:rsidRPr="00FB36A8" w:rsidRDefault="00FB36A8" w:rsidP="007F7D3E">
      <w:pPr>
        <w:widowControl w:val="0"/>
        <w:tabs>
          <w:tab w:val="left" w:pos="720"/>
        </w:tabs>
        <w:spacing w:after="0" w:line="240" w:lineRule="auto"/>
        <w:jc w:val="both"/>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A-30</w:t>
      </w:r>
      <w:r w:rsidRPr="00FB36A8">
        <w:rPr>
          <w:rFonts w:ascii="Georgia" w:eastAsia="Times New Roman" w:hAnsi="Georgia" w:cs="Times New Roman"/>
          <w:snapToGrid w:val="0"/>
          <w:color w:val="000000"/>
          <w:sz w:val="24"/>
          <w:szCs w:val="20"/>
        </w:rPr>
        <w:tab/>
        <w:t xml:space="preserve">Retired this element given that CCWD is  establishing a new ETPL electronic streamlined system. </w:t>
      </w:r>
    </w:p>
    <w:p w:rsidR="0099788A" w:rsidRDefault="0099788A" w:rsidP="00BD01D9">
      <w:pPr>
        <w:rPr>
          <w:rFonts w:ascii="Georgia" w:eastAsia="Times New Roman" w:hAnsi="Georgia" w:cs="Times New Roman"/>
          <w:snapToGrid w:val="0"/>
          <w:color w:val="000000"/>
          <w:sz w:val="24"/>
          <w:szCs w:val="20"/>
        </w:rPr>
      </w:pPr>
    </w:p>
    <w:p w:rsidR="00BD01D9" w:rsidRPr="00234174" w:rsidRDefault="00BD01D9" w:rsidP="00BD01D9">
      <w:pPr>
        <w:rPr>
          <w:rFonts w:ascii="Georgia" w:hAnsi="Georgia"/>
        </w:rPr>
      </w:pPr>
      <w:r w:rsidRPr="00234174">
        <w:rPr>
          <w:rFonts w:ascii="Georgia" w:eastAsia="Times New Roman" w:hAnsi="Georgia" w:cs="Times New Roman"/>
          <w:snapToGrid w:val="0"/>
          <w:color w:val="000000"/>
          <w:sz w:val="24"/>
          <w:szCs w:val="20"/>
        </w:rPr>
        <w:t xml:space="preserve">For further assistance in monitoring this element go to the </w:t>
      </w:r>
      <w:r w:rsidRPr="00234174">
        <w:rPr>
          <w:rFonts w:ascii="Georgia" w:hAnsi="Georgia"/>
        </w:rPr>
        <w:t>Proposed Standard Operating for Administrative and Program Systems currently starting on page 6.</w:t>
      </w:r>
    </w:p>
    <w:p w:rsidR="00FB36A8" w:rsidRPr="00FB36A8" w:rsidRDefault="00FB36A8" w:rsidP="00FB36A8">
      <w:pPr>
        <w:widowControl w:val="0"/>
        <w:tabs>
          <w:tab w:val="left" w:pos="1170"/>
        </w:tabs>
        <w:spacing w:after="0" w:line="240" w:lineRule="auto"/>
        <w:jc w:val="both"/>
        <w:rPr>
          <w:rFonts w:ascii="Georgia" w:eastAsia="Times New Roman" w:hAnsi="Georgia" w:cs="Times New Roman"/>
          <w:snapToGrid w:val="0"/>
          <w:color w:val="000000"/>
        </w:rPr>
      </w:pPr>
    </w:p>
    <w:p w:rsidR="00BD01D9" w:rsidRDefault="00FB36A8" w:rsidP="007F7D3E">
      <w:pPr>
        <w:widowControl w:val="0"/>
        <w:tabs>
          <w:tab w:val="left" w:pos="720"/>
        </w:tabs>
        <w:spacing w:after="0" w:line="240" w:lineRule="auto"/>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A-31</w:t>
      </w:r>
      <w:r w:rsidRPr="00FB36A8">
        <w:rPr>
          <w:rFonts w:ascii="Georgia" w:eastAsia="Times New Roman" w:hAnsi="Georgia" w:cs="Times New Roman"/>
          <w:snapToGrid w:val="0"/>
          <w:color w:val="000000"/>
          <w:sz w:val="24"/>
          <w:szCs w:val="20"/>
        </w:rPr>
        <w:tab/>
        <w:t>Does the local board require any additional information from local training providers to maintain subsequent eligibility? (20 CFR 663.510 (e) (3))</w:t>
      </w:r>
      <w:r w:rsidR="004B3FF4">
        <w:rPr>
          <w:rFonts w:ascii="Georgia" w:eastAsia="Times New Roman" w:hAnsi="Georgia" w:cs="Times New Roman"/>
          <w:snapToGrid w:val="0"/>
          <w:color w:val="000000"/>
          <w:sz w:val="24"/>
          <w:szCs w:val="20"/>
        </w:rPr>
        <w:t xml:space="preserve"> </w:t>
      </w:r>
    </w:p>
    <w:p w:rsidR="00BD01D9" w:rsidRDefault="00BD01D9" w:rsidP="00FB36A8">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p>
    <w:p w:rsidR="00BD01D9" w:rsidRPr="00234174" w:rsidRDefault="004B3FF4" w:rsidP="00BD01D9">
      <w:pPr>
        <w:rPr>
          <w:rFonts w:ascii="Georgia" w:hAnsi="Georgia"/>
        </w:rPr>
      </w:pPr>
      <w:r>
        <w:rPr>
          <w:rFonts w:ascii="Georgia" w:eastAsia="Times New Roman" w:hAnsi="Georgia" w:cs="Times New Roman"/>
          <w:snapToGrid w:val="0"/>
          <w:color w:val="000000"/>
          <w:sz w:val="24"/>
          <w:szCs w:val="20"/>
        </w:rPr>
        <w:t xml:space="preserve">  </w:t>
      </w:r>
      <w:r w:rsidR="00BD01D9" w:rsidRPr="00234174">
        <w:rPr>
          <w:rFonts w:ascii="Georgia" w:eastAsia="Times New Roman" w:hAnsi="Georgia" w:cs="Times New Roman"/>
          <w:snapToGrid w:val="0"/>
          <w:color w:val="000000"/>
          <w:sz w:val="24"/>
          <w:szCs w:val="20"/>
        </w:rPr>
        <w:t xml:space="preserve">For further assistance in monitoring this element go to the </w:t>
      </w:r>
      <w:r w:rsidR="00BD01D9" w:rsidRPr="00234174">
        <w:rPr>
          <w:rFonts w:ascii="Georgia" w:hAnsi="Georgia"/>
        </w:rPr>
        <w:t>Proposed Standard Operating for Administrative and Program Systems currently starting on page 6.</w:t>
      </w:r>
    </w:p>
    <w:p w:rsidR="006314A8" w:rsidRDefault="006314A8" w:rsidP="007F7D3E">
      <w:pPr>
        <w:widowControl w:val="0"/>
        <w:tabs>
          <w:tab w:val="left" w:pos="720"/>
        </w:tabs>
        <w:spacing w:after="0" w:line="240" w:lineRule="auto"/>
        <w:rPr>
          <w:rFonts w:ascii="Georgia" w:eastAsia="Times New Roman" w:hAnsi="Georgia" w:cs="Times New Roman"/>
          <w:snapToGrid w:val="0"/>
          <w:color w:val="000000"/>
          <w:sz w:val="24"/>
          <w:szCs w:val="20"/>
        </w:rPr>
      </w:pPr>
      <w:r>
        <w:rPr>
          <w:rFonts w:ascii="Georgia" w:eastAsia="Times New Roman" w:hAnsi="Georgia" w:cs="Times New Roman"/>
          <w:snapToGrid w:val="0"/>
          <w:color w:val="000000"/>
          <w:sz w:val="24"/>
          <w:szCs w:val="20"/>
        </w:rPr>
        <w:t xml:space="preserve">In Program Year 2012 and forward, LWIAs were given the opportunity to indicate in their response to the monitoring guide that their prior year’s response has remained unchanged.   They were to indicate a staff name of the person who made that determination for each of the “prior year’s response has remained unchanged.”  This information would be used by the monitor to follow up on the LWIA’s response should the monitor have information that may indicate there were changes to </w:t>
      </w:r>
      <w:proofErr w:type="spellStart"/>
      <w:r>
        <w:rPr>
          <w:rFonts w:ascii="Georgia" w:eastAsia="Times New Roman" w:hAnsi="Georgia" w:cs="Times New Roman"/>
          <w:snapToGrid w:val="0"/>
          <w:color w:val="000000"/>
          <w:sz w:val="24"/>
          <w:szCs w:val="20"/>
        </w:rPr>
        <w:t>LWIA’a</w:t>
      </w:r>
      <w:proofErr w:type="spellEnd"/>
      <w:r>
        <w:rPr>
          <w:rFonts w:ascii="Georgia" w:eastAsia="Times New Roman" w:hAnsi="Georgia" w:cs="Times New Roman"/>
          <w:snapToGrid w:val="0"/>
          <w:color w:val="000000"/>
          <w:sz w:val="24"/>
          <w:szCs w:val="20"/>
        </w:rPr>
        <w:t xml:space="preserve"> response to this element.</w:t>
      </w:r>
    </w:p>
    <w:p w:rsidR="004B3FF4" w:rsidRDefault="004B3FF4" w:rsidP="004B3FF4">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p>
    <w:p w:rsidR="004B3FF4" w:rsidRDefault="002260D2" w:rsidP="004B3FF4">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hyperlink r:id="rId45" w:history="1">
        <w:r w:rsidR="004B3FF4" w:rsidRPr="00B33F5C">
          <w:rPr>
            <w:rStyle w:val="Hyperlink"/>
            <w:rFonts w:ascii="Georgia" w:eastAsia="Times New Roman" w:hAnsi="Georgia" w:cs="Times New Roman"/>
            <w:snapToGrid w:val="0"/>
            <w:sz w:val="24"/>
            <w:szCs w:val="20"/>
          </w:rPr>
          <w:t>http://www.doleta.gov/regs/statutes/finalrule.htm</w:t>
        </w:r>
      </w:hyperlink>
    </w:p>
    <w:p w:rsidR="004B3FF4" w:rsidRDefault="004B3FF4" w:rsidP="004B3FF4">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p>
    <w:p w:rsidR="003C2D24" w:rsidRDefault="003C2D24" w:rsidP="003C2D24">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 663.510 Who is responsible for</w:t>
      </w:r>
    </w:p>
    <w:p w:rsidR="003C2D24" w:rsidRDefault="003C2D24" w:rsidP="003C2D24">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managing the eligible provider process?</w:t>
      </w:r>
    </w:p>
    <w:p w:rsidR="00FB36A8" w:rsidRPr="00FB36A8" w:rsidRDefault="00FB36A8" w:rsidP="00FB36A8">
      <w:pPr>
        <w:widowControl w:val="0"/>
        <w:tabs>
          <w:tab w:val="left" w:pos="720"/>
        </w:tabs>
        <w:spacing w:after="0" w:line="240" w:lineRule="auto"/>
        <w:ind w:left="720" w:hanging="720"/>
        <w:rPr>
          <w:rFonts w:ascii="Georgia" w:eastAsia="Times New Roman" w:hAnsi="Georgia" w:cs="Times New Roman"/>
          <w:snapToGrid w:val="0"/>
          <w:color w:val="000000"/>
        </w:rPr>
      </w:pPr>
    </w:p>
    <w:p w:rsidR="00FB36A8" w:rsidRDefault="00FB36A8" w:rsidP="007F7D3E">
      <w:pPr>
        <w:widowControl w:val="0"/>
        <w:tabs>
          <w:tab w:val="left" w:pos="720"/>
        </w:tabs>
        <w:spacing w:after="0" w:line="240" w:lineRule="auto"/>
        <w:rPr>
          <w:rFonts w:ascii="Georgia" w:eastAsia="Times New Roman" w:hAnsi="Georgia" w:cs="Times New Roman"/>
          <w:snapToGrid w:val="0"/>
          <w:color w:val="000000"/>
          <w:sz w:val="24"/>
          <w:szCs w:val="20"/>
        </w:rPr>
      </w:pPr>
      <w:bookmarkStart w:id="0" w:name="_GoBack"/>
      <w:bookmarkEnd w:id="0"/>
      <w:r w:rsidRPr="00FB36A8">
        <w:rPr>
          <w:rFonts w:ascii="Georgia" w:eastAsia="Times New Roman" w:hAnsi="Georgia" w:cs="Times New Roman"/>
          <w:snapToGrid w:val="0"/>
          <w:color w:val="000000"/>
          <w:sz w:val="24"/>
          <w:szCs w:val="20"/>
        </w:rPr>
        <w:t>A-32</w:t>
      </w:r>
      <w:r w:rsidRPr="00FB36A8">
        <w:rPr>
          <w:rFonts w:ascii="Georgia" w:eastAsia="Times New Roman" w:hAnsi="Georgia" w:cs="Times New Roman"/>
          <w:snapToGrid w:val="0"/>
          <w:color w:val="000000"/>
          <w:sz w:val="24"/>
          <w:szCs w:val="20"/>
        </w:rPr>
        <w:tab/>
        <w:t>What is the grievance procedure for training providers whose application is not approved? (OAR 151-020-0110 item 9e)</w:t>
      </w:r>
    </w:p>
    <w:p w:rsidR="00BD01D9" w:rsidRDefault="00BD01D9" w:rsidP="00FB36A8">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p>
    <w:p w:rsidR="00BD01D9" w:rsidRPr="00234174" w:rsidRDefault="00BD01D9" w:rsidP="00BD01D9">
      <w:pPr>
        <w:rPr>
          <w:rFonts w:ascii="Georgia" w:hAnsi="Georgia"/>
        </w:rPr>
      </w:pPr>
      <w:r w:rsidRPr="00234174">
        <w:rPr>
          <w:rFonts w:ascii="Georgia" w:eastAsia="Times New Roman" w:hAnsi="Georgia" w:cs="Times New Roman"/>
          <w:snapToGrid w:val="0"/>
          <w:color w:val="000000"/>
          <w:sz w:val="24"/>
          <w:szCs w:val="20"/>
        </w:rPr>
        <w:t xml:space="preserve">For further assistance in monitoring this element go to the </w:t>
      </w:r>
      <w:r w:rsidRPr="00234174">
        <w:rPr>
          <w:rFonts w:ascii="Georgia" w:hAnsi="Georgia"/>
        </w:rPr>
        <w:t>Proposed Standard Operating for Administrative and Program Systems currently starting on page 6.</w:t>
      </w:r>
    </w:p>
    <w:p w:rsidR="006314A8" w:rsidRDefault="006314A8" w:rsidP="0099788A">
      <w:pPr>
        <w:widowControl w:val="0"/>
        <w:tabs>
          <w:tab w:val="left" w:pos="720"/>
          <w:tab w:val="left" w:pos="1584"/>
          <w:tab w:val="left" w:pos="3024"/>
          <w:tab w:val="left" w:pos="11304"/>
          <w:tab w:val="left" w:pos="12168"/>
        </w:tabs>
        <w:spacing w:after="0" w:line="240" w:lineRule="auto"/>
        <w:rPr>
          <w:rFonts w:ascii="Georgia" w:eastAsia="Times New Roman" w:hAnsi="Georgia" w:cs="Times New Roman"/>
          <w:snapToGrid w:val="0"/>
          <w:color w:val="000000"/>
          <w:sz w:val="24"/>
          <w:szCs w:val="20"/>
        </w:rPr>
      </w:pPr>
      <w:r>
        <w:rPr>
          <w:rFonts w:ascii="Georgia" w:eastAsia="Times New Roman" w:hAnsi="Georgia" w:cs="Times New Roman"/>
          <w:snapToGrid w:val="0"/>
          <w:color w:val="000000"/>
          <w:sz w:val="24"/>
          <w:szCs w:val="20"/>
        </w:rPr>
        <w:lastRenderedPageBreak/>
        <w:t xml:space="preserve">In Program Year 2012 and forward, LWIAs were given the opportunity to indicate in their response to the monitoring guide that their prior year’s response has remained unchanged.   They were to indicate a staff name of the person who made that determination for each of the “prior year’s response has remained unchanged.”  This information would be used by the monitor to follow up on the LWIA’s response should the monitor have information that may indicate there were changes to </w:t>
      </w:r>
      <w:proofErr w:type="spellStart"/>
      <w:r w:rsidR="0099788A">
        <w:rPr>
          <w:rFonts w:ascii="Georgia" w:eastAsia="Times New Roman" w:hAnsi="Georgia" w:cs="Times New Roman"/>
          <w:snapToGrid w:val="0"/>
          <w:color w:val="000000"/>
          <w:sz w:val="24"/>
          <w:szCs w:val="20"/>
        </w:rPr>
        <w:t>LWIA’a</w:t>
      </w:r>
      <w:proofErr w:type="spellEnd"/>
      <w:r w:rsidR="0099788A">
        <w:rPr>
          <w:rFonts w:ascii="Georgia" w:eastAsia="Times New Roman" w:hAnsi="Georgia" w:cs="Times New Roman"/>
          <w:snapToGrid w:val="0"/>
          <w:color w:val="000000"/>
          <w:sz w:val="24"/>
          <w:szCs w:val="20"/>
        </w:rPr>
        <w:t xml:space="preserve"> response to this element.</w:t>
      </w:r>
    </w:p>
    <w:p w:rsidR="0099788A" w:rsidRDefault="0099788A"/>
    <w:p w:rsidR="001606E1" w:rsidRDefault="002260D2">
      <w:pPr>
        <w:rPr>
          <w:rFonts w:ascii="Georgia" w:eastAsia="Times New Roman" w:hAnsi="Georgia" w:cs="Times New Roman"/>
          <w:snapToGrid w:val="0"/>
          <w:color w:val="000000"/>
        </w:rPr>
      </w:pPr>
      <w:hyperlink r:id="rId46" w:history="1">
        <w:r w:rsidR="001606E1" w:rsidRPr="00E863C6">
          <w:rPr>
            <w:rStyle w:val="Hyperlink"/>
            <w:rFonts w:ascii="Georgia" w:eastAsia="Times New Roman" w:hAnsi="Georgia" w:cs="Times New Roman"/>
            <w:snapToGrid w:val="0"/>
          </w:rPr>
          <w:t>http://arcweb.sos.state.or.us/pages/rules/oars_500/oar_589/589_020.html</w:t>
        </w:r>
      </w:hyperlink>
    </w:p>
    <w:p w:rsidR="001606E1" w:rsidRDefault="001606E1">
      <w:pPr>
        <w:rPr>
          <w:rFonts w:ascii="Georgia" w:eastAsia="Times New Roman" w:hAnsi="Georgia" w:cs="Times New Roman"/>
          <w:snapToGrid w:val="0"/>
          <w:color w:val="000000"/>
        </w:rPr>
      </w:pPr>
    </w:p>
    <w:p w:rsidR="001606E1" w:rsidRPr="001606E1" w:rsidRDefault="001606E1" w:rsidP="001606E1">
      <w:pPr>
        <w:shd w:val="clear" w:color="auto" w:fill="FFFFFF"/>
        <w:spacing w:before="150" w:after="75" w:line="240" w:lineRule="auto"/>
        <w:jc w:val="center"/>
        <w:outlineLvl w:val="1"/>
        <w:rPr>
          <w:rFonts w:ascii="Arial" w:eastAsia="Times New Roman" w:hAnsi="Arial" w:cs="Arial"/>
          <w:b/>
          <w:bCs/>
          <w:color w:val="916E33"/>
          <w:sz w:val="27"/>
          <w:szCs w:val="27"/>
        </w:rPr>
      </w:pPr>
      <w:r w:rsidRPr="001606E1">
        <w:rPr>
          <w:rFonts w:ascii="Arial" w:eastAsia="Times New Roman" w:hAnsi="Arial" w:cs="Arial"/>
          <w:b/>
          <w:bCs/>
          <w:color w:val="916E33"/>
          <w:sz w:val="27"/>
          <w:szCs w:val="27"/>
        </w:rPr>
        <w:t>DEPARTMENT OF COMMUNITY COLLEGES AND WORKFORCE DEVELOPMENT</w:t>
      </w:r>
    </w:p>
    <w:p w:rsidR="001606E1" w:rsidRPr="001606E1" w:rsidRDefault="001606E1" w:rsidP="001606E1">
      <w:pPr>
        <w:shd w:val="clear" w:color="auto" w:fill="FFFFFF"/>
        <w:spacing w:before="100" w:beforeAutospacing="1" w:after="100" w:afterAutospacing="1" w:line="240" w:lineRule="auto"/>
        <w:jc w:val="center"/>
        <w:rPr>
          <w:rFonts w:ascii="Arial" w:eastAsia="Times New Roman" w:hAnsi="Arial" w:cs="Arial"/>
          <w:color w:val="000000"/>
          <w:sz w:val="18"/>
          <w:szCs w:val="18"/>
        </w:rPr>
      </w:pPr>
      <w:r w:rsidRPr="001606E1">
        <w:rPr>
          <w:rFonts w:ascii="Arial" w:eastAsia="Times New Roman" w:hAnsi="Arial" w:cs="Arial"/>
          <w:b/>
          <w:bCs/>
          <w:color w:val="000000"/>
          <w:sz w:val="18"/>
          <w:szCs w:val="18"/>
        </w:rPr>
        <w:t>DIVISION 20</w:t>
      </w:r>
    </w:p>
    <w:p w:rsidR="001606E1" w:rsidRPr="001606E1" w:rsidRDefault="001606E1" w:rsidP="001606E1">
      <w:pPr>
        <w:shd w:val="clear" w:color="auto" w:fill="FFFFFF"/>
        <w:spacing w:before="100" w:beforeAutospacing="1" w:after="100" w:afterAutospacing="1" w:line="240" w:lineRule="auto"/>
        <w:jc w:val="center"/>
        <w:rPr>
          <w:rFonts w:ascii="Arial" w:eastAsia="Times New Roman" w:hAnsi="Arial" w:cs="Arial"/>
          <w:color w:val="000000"/>
          <w:sz w:val="18"/>
          <w:szCs w:val="18"/>
        </w:rPr>
      </w:pPr>
      <w:r w:rsidRPr="001606E1">
        <w:rPr>
          <w:rFonts w:ascii="Arial" w:eastAsia="Times New Roman" w:hAnsi="Arial" w:cs="Arial"/>
          <w:b/>
          <w:bCs/>
          <w:color w:val="000000"/>
          <w:sz w:val="18"/>
          <w:szCs w:val="18"/>
        </w:rPr>
        <w:t>WORKFORCE INVESTMENT ACT</w:t>
      </w:r>
    </w:p>
    <w:p w:rsidR="001606E1" w:rsidRPr="001606E1" w:rsidRDefault="001606E1" w:rsidP="001606E1">
      <w:pPr>
        <w:shd w:val="clear" w:color="auto" w:fill="FFFFFF"/>
        <w:spacing w:before="100" w:beforeAutospacing="1" w:after="100" w:afterAutospacing="1" w:line="240" w:lineRule="auto"/>
        <w:rPr>
          <w:rFonts w:ascii="Arial" w:eastAsia="Times New Roman" w:hAnsi="Arial" w:cs="Arial"/>
          <w:color w:val="000000"/>
          <w:sz w:val="18"/>
          <w:szCs w:val="18"/>
        </w:rPr>
      </w:pPr>
      <w:r w:rsidRPr="001606E1">
        <w:rPr>
          <w:rFonts w:ascii="Arial" w:eastAsia="Times New Roman" w:hAnsi="Arial" w:cs="Arial"/>
          <w:b/>
          <w:bCs/>
          <w:color w:val="000000"/>
          <w:sz w:val="18"/>
          <w:szCs w:val="18"/>
        </w:rPr>
        <w:t xml:space="preserve">589-020-0110 </w:t>
      </w:r>
    </w:p>
    <w:p w:rsidR="001606E1" w:rsidRDefault="001606E1" w:rsidP="001606E1">
      <w:pPr>
        <w:shd w:val="clear" w:color="auto" w:fill="FFFFFF"/>
        <w:spacing w:before="100" w:beforeAutospacing="1" w:after="100" w:afterAutospacing="1" w:line="240" w:lineRule="auto"/>
        <w:rPr>
          <w:rFonts w:ascii="Arial" w:eastAsia="Times New Roman" w:hAnsi="Arial" w:cs="Arial"/>
          <w:b/>
          <w:bCs/>
          <w:color w:val="000000"/>
          <w:sz w:val="18"/>
          <w:szCs w:val="18"/>
        </w:rPr>
      </w:pPr>
      <w:r w:rsidRPr="001606E1">
        <w:rPr>
          <w:rFonts w:ascii="Arial" w:eastAsia="Times New Roman" w:hAnsi="Arial" w:cs="Arial"/>
          <w:b/>
          <w:bCs/>
          <w:color w:val="000000"/>
          <w:sz w:val="18"/>
          <w:szCs w:val="18"/>
        </w:rPr>
        <w:t>Workforce Investment Act Methods of Administration</w:t>
      </w:r>
    </w:p>
    <w:p w:rsidR="0099788A" w:rsidRPr="001606E1" w:rsidRDefault="0099788A" w:rsidP="001606E1">
      <w:pPr>
        <w:shd w:val="clear" w:color="auto" w:fill="FFFFFF"/>
        <w:spacing w:before="100" w:beforeAutospacing="1" w:after="100" w:afterAutospacing="1" w:line="240" w:lineRule="auto"/>
        <w:rPr>
          <w:rFonts w:ascii="Arial" w:eastAsia="Times New Roman" w:hAnsi="Arial" w:cs="Arial"/>
          <w:color w:val="000000"/>
          <w:sz w:val="18"/>
          <w:szCs w:val="18"/>
        </w:rPr>
      </w:pPr>
      <w:r>
        <w:rPr>
          <w:rFonts w:ascii="Arial" w:eastAsia="Times New Roman" w:hAnsi="Arial" w:cs="Arial"/>
          <w:b/>
          <w:bCs/>
          <w:color w:val="000000"/>
          <w:sz w:val="18"/>
          <w:szCs w:val="18"/>
        </w:rPr>
        <w:t>Note: On Retiring Element Numbers</w:t>
      </w:r>
    </w:p>
    <w:p w:rsidR="00FB36A8" w:rsidRDefault="0099788A" w:rsidP="00FB36A8">
      <w:pPr>
        <w:widowControl w:val="0"/>
        <w:tabs>
          <w:tab w:val="left" w:pos="720"/>
          <w:tab w:val="left" w:pos="9972"/>
        </w:tabs>
        <w:spacing w:after="0" w:line="240" w:lineRule="auto"/>
        <w:ind w:left="720" w:hanging="720"/>
        <w:rPr>
          <w:rFonts w:ascii="Georgia" w:eastAsia="Times New Roman" w:hAnsi="Georgia" w:cs="Times New Roman"/>
          <w:snapToGrid w:val="0"/>
          <w:color w:val="000000"/>
        </w:rPr>
      </w:pPr>
      <w:r>
        <w:rPr>
          <w:rFonts w:ascii="Georgia" w:eastAsia="Times New Roman" w:hAnsi="Georgia" w:cs="Times New Roman"/>
          <w:snapToGrid w:val="0"/>
          <w:color w:val="000000"/>
        </w:rPr>
        <w:t>R</w:t>
      </w:r>
      <w:r w:rsidR="004B3FF4">
        <w:rPr>
          <w:rFonts w:ascii="Georgia" w:eastAsia="Times New Roman" w:hAnsi="Georgia" w:cs="Times New Roman"/>
          <w:snapToGrid w:val="0"/>
          <w:color w:val="000000"/>
        </w:rPr>
        <w:t xml:space="preserve">equested that CCWD maintain the current numbering system for each section so in future years they will know existing numbered elements will be the same making responses to future CCWD monitoring guides more easily.  So when an element is no longer needed, it is retired rather than eliminated so the number sequence remains unchanged.  </w:t>
      </w:r>
    </w:p>
    <w:p w:rsidR="004B3FF4" w:rsidRPr="00FB36A8" w:rsidRDefault="004B3FF4" w:rsidP="00FB36A8">
      <w:pPr>
        <w:widowControl w:val="0"/>
        <w:tabs>
          <w:tab w:val="left" w:pos="720"/>
          <w:tab w:val="left" w:pos="9972"/>
        </w:tabs>
        <w:spacing w:after="0" w:line="240" w:lineRule="auto"/>
        <w:ind w:left="720" w:hanging="720"/>
        <w:rPr>
          <w:rFonts w:ascii="Georgia" w:eastAsia="Times New Roman" w:hAnsi="Georgia" w:cs="Times New Roman"/>
          <w:snapToGrid w:val="0"/>
          <w:color w:val="000000"/>
        </w:rPr>
      </w:pPr>
    </w:p>
    <w:p w:rsidR="00FB36A8" w:rsidRPr="00FB36A8" w:rsidRDefault="00FB36A8" w:rsidP="00FB36A8">
      <w:pPr>
        <w:widowControl w:val="0"/>
        <w:tabs>
          <w:tab w:val="left" w:pos="720"/>
          <w:tab w:val="left" w:pos="9972"/>
        </w:tabs>
        <w:spacing w:after="0" w:line="240" w:lineRule="auto"/>
        <w:ind w:left="720" w:hanging="72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A-33</w:t>
      </w:r>
      <w:r w:rsidRPr="00FB36A8">
        <w:rPr>
          <w:rFonts w:ascii="Georgia" w:eastAsia="Times New Roman" w:hAnsi="Georgia" w:cs="Times New Roman"/>
          <w:snapToGrid w:val="0"/>
          <w:color w:val="000000"/>
          <w:sz w:val="24"/>
          <w:szCs w:val="20"/>
        </w:rPr>
        <w:tab/>
        <w:t>Retired this element due to lack of funding.</w:t>
      </w:r>
    </w:p>
    <w:p w:rsidR="00FB36A8" w:rsidRPr="00FB36A8" w:rsidRDefault="00FB36A8" w:rsidP="00FB36A8">
      <w:pPr>
        <w:widowControl w:val="0"/>
        <w:tabs>
          <w:tab w:val="left" w:pos="720"/>
          <w:tab w:val="left" w:pos="9972"/>
        </w:tabs>
        <w:spacing w:after="0" w:line="240" w:lineRule="auto"/>
        <w:ind w:left="720" w:hanging="720"/>
        <w:rPr>
          <w:rFonts w:ascii="Georgia" w:eastAsia="Times New Roman" w:hAnsi="Georgia" w:cs="Times New Roman"/>
          <w:snapToGrid w:val="0"/>
          <w:color w:val="000000"/>
        </w:rPr>
      </w:pPr>
    </w:p>
    <w:p w:rsidR="00FB36A8" w:rsidRPr="00FB36A8" w:rsidRDefault="00FB36A8" w:rsidP="00FB36A8">
      <w:pPr>
        <w:widowControl w:val="0"/>
        <w:tabs>
          <w:tab w:val="left" w:pos="720"/>
          <w:tab w:val="left" w:pos="9972"/>
        </w:tabs>
        <w:spacing w:after="0" w:line="240" w:lineRule="auto"/>
        <w:ind w:left="720" w:hanging="72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A-34</w:t>
      </w:r>
      <w:r w:rsidRPr="00FB36A8">
        <w:rPr>
          <w:rFonts w:ascii="Georgia" w:eastAsia="Times New Roman" w:hAnsi="Georgia" w:cs="Times New Roman"/>
          <w:snapToGrid w:val="0"/>
          <w:color w:val="000000"/>
          <w:sz w:val="24"/>
          <w:szCs w:val="20"/>
        </w:rPr>
        <w:tab/>
        <w:t xml:space="preserve">Retired this element due to lack of funding </w:t>
      </w:r>
    </w:p>
    <w:p w:rsidR="00FB36A8" w:rsidRPr="00FB36A8" w:rsidRDefault="00FB36A8" w:rsidP="00FB36A8">
      <w:pPr>
        <w:widowControl w:val="0"/>
        <w:tabs>
          <w:tab w:val="left" w:pos="720"/>
          <w:tab w:val="left" w:pos="9972"/>
        </w:tabs>
        <w:spacing w:after="0" w:line="240" w:lineRule="auto"/>
        <w:ind w:left="720" w:hanging="720"/>
        <w:rPr>
          <w:rFonts w:ascii="Georgia" w:eastAsia="Times New Roman" w:hAnsi="Georgia" w:cs="Times New Roman"/>
          <w:snapToGrid w:val="0"/>
          <w:color w:val="000000"/>
        </w:rPr>
      </w:pPr>
    </w:p>
    <w:p w:rsidR="00FB36A8" w:rsidRPr="00FB36A8" w:rsidRDefault="00FB36A8" w:rsidP="00FB36A8">
      <w:pPr>
        <w:widowControl w:val="0"/>
        <w:tabs>
          <w:tab w:val="left" w:pos="720"/>
          <w:tab w:val="left" w:pos="9972"/>
        </w:tabs>
        <w:spacing w:after="0" w:line="240" w:lineRule="auto"/>
        <w:ind w:left="720" w:hanging="72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A-35</w:t>
      </w:r>
      <w:r w:rsidRPr="00FB36A8">
        <w:rPr>
          <w:rFonts w:ascii="Georgia" w:eastAsia="Times New Roman" w:hAnsi="Georgia" w:cs="Times New Roman"/>
          <w:snapToGrid w:val="0"/>
          <w:color w:val="000000"/>
          <w:sz w:val="24"/>
          <w:szCs w:val="20"/>
        </w:rPr>
        <w:tab/>
        <w:t xml:space="preserve">Retired this element due to lack of funding </w:t>
      </w:r>
    </w:p>
    <w:p w:rsidR="00FB36A8" w:rsidRPr="00FB36A8" w:rsidRDefault="00FB36A8" w:rsidP="00FB36A8">
      <w:pPr>
        <w:widowControl w:val="0"/>
        <w:tabs>
          <w:tab w:val="left" w:pos="720"/>
          <w:tab w:val="left" w:pos="9972"/>
        </w:tabs>
        <w:spacing w:after="0" w:line="240" w:lineRule="auto"/>
        <w:ind w:left="720" w:hanging="720"/>
        <w:rPr>
          <w:rFonts w:ascii="Georgia" w:eastAsia="Times New Roman" w:hAnsi="Georgia" w:cs="Times New Roman"/>
          <w:snapToGrid w:val="0"/>
          <w:color w:val="000000"/>
          <w:sz w:val="24"/>
          <w:szCs w:val="20"/>
        </w:rPr>
      </w:pPr>
    </w:p>
    <w:p w:rsidR="00FB36A8" w:rsidRDefault="00FB36A8" w:rsidP="00FB36A8">
      <w:pPr>
        <w:widowControl w:val="0"/>
        <w:tabs>
          <w:tab w:val="left" w:pos="720"/>
          <w:tab w:val="left" w:pos="9972"/>
        </w:tabs>
        <w:spacing w:after="0" w:line="240" w:lineRule="auto"/>
        <w:ind w:left="720" w:hanging="72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A-36</w:t>
      </w:r>
      <w:r w:rsidRPr="00FB36A8">
        <w:rPr>
          <w:rFonts w:ascii="Georgia" w:eastAsia="Times New Roman" w:hAnsi="Georgia" w:cs="Times New Roman"/>
          <w:snapToGrid w:val="0"/>
          <w:color w:val="000000"/>
          <w:sz w:val="24"/>
          <w:szCs w:val="20"/>
        </w:rPr>
        <w:tab/>
        <w:t xml:space="preserve"> Retired this element due to lack of funding </w:t>
      </w:r>
    </w:p>
    <w:p w:rsidR="00680939" w:rsidRPr="00FB36A8" w:rsidRDefault="00680939" w:rsidP="00FB36A8">
      <w:pPr>
        <w:widowControl w:val="0"/>
        <w:tabs>
          <w:tab w:val="left" w:pos="720"/>
          <w:tab w:val="left" w:pos="9972"/>
        </w:tabs>
        <w:spacing w:after="0" w:line="240" w:lineRule="auto"/>
        <w:ind w:left="720" w:hanging="720"/>
        <w:rPr>
          <w:rFonts w:ascii="Georgia" w:eastAsia="Times New Roman" w:hAnsi="Georgia" w:cs="Times New Roman"/>
          <w:snapToGrid w:val="0"/>
          <w:color w:val="000000"/>
        </w:rPr>
      </w:pPr>
    </w:p>
    <w:p w:rsidR="00FB36A8" w:rsidRPr="00FB36A8" w:rsidRDefault="00FB36A8" w:rsidP="00FB36A8">
      <w:pPr>
        <w:widowControl w:val="0"/>
        <w:tabs>
          <w:tab w:val="left" w:pos="630"/>
          <w:tab w:val="left" w:pos="10512"/>
        </w:tabs>
        <w:spacing w:after="0" w:line="240" w:lineRule="auto"/>
        <w:ind w:left="630" w:right="153" w:hanging="630"/>
        <w:rPr>
          <w:rFonts w:ascii="Georgia" w:eastAsia="Times New Roman" w:hAnsi="Georgia" w:cs="Times New Roman"/>
          <w:snapToGrid w:val="0"/>
          <w:color w:val="000000"/>
          <w:sz w:val="24"/>
          <w:szCs w:val="24"/>
        </w:rPr>
      </w:pPr>
      <w:r w:rsidRPr="00FB36A8">
        <w:rPr>
          <w:rFonts w:ascii="Georgia" w:eastAsia="Times New Roman" w:hAnsi="Georgia" w:cs="Times New Roman"/>
          <w:snapToGrid w:val="0"/>
          <w:color w:val="000000"/>
          <w:sz w:val="24"/>
          <w:szCs w:val="24"/>
        </w:rPr>
        <w:t>***********************************************************************************</w:t>
      </w:r>
    </w:p>
    <w:p w:rsidR="00FB36A8" w:rsidRPr="00FB36A8" w:rsidRDefault="00FB36A8" w:rsidP="0099788A">
      <w:pPr>
        <w:rPr>
          <w:rFonts w:ascii="Georgia" w:eastAsia="Times New Roman" w:hAnsi="Georgia" w:cs="Times New Roman"/>
          <w:b/>
          <w:snapToGrid w:val="0"/>
          <w:color w:val="000000"/>
          <w:sz w:val="24"/>
          <w:szCs w:val="20"/>
        </w:rPr>
      </w:pPr>
      <w:r w:rsidRPr="00FB36A8">
        <w:rPr>
          <w:rFonts w:ascii="Georgia" w:eastAsia="Times New Roman" w:hAnsi="Georgia" w:cs="Times New Roman"/>
          <w:b/>
          <w:snapToGrid w:val="0"/>
          <w:color w:val="000000"/>
          <w:sz w:val="24"/>
          <w:szCs w:val="20"/>
        </w:rPr>
        <w:t>FISCAL SYSTEMS SECTION</w:t>
      </w:r>
    </w:p>
    <w:p w:rsidR="00FB36A8" w:rsidRPr="00FB36A8" w:rsidRDefault="00FB36A8" w:rsidP="00FB36A8">
      <w:pPr>
        <w:widowControl w:val="0"/>
        <w:tabs>
          <w:tab w:val="left" w:pos="606"/>
        </w:tabs>
        <w:spacing w:after="0" w:line="240" w:lineRule="auto"/>
        <w:ind w:left="606" w:hanging="606"/>
        <w:rPr>
          <w:rFonts w:ascii="Georgia" w:eastAsia="Times New Roman" w:hAnsi="Georgia" w:cs="Times New Roman"/>
          <w:snapToGrid w:val="0"/>
          <w:color w:val="000000"/>
        </w:rPr>
      </w:pPr>
    </w:p>
    <w:p w:rsidR="00FB36A8" w:rsidRPr="00FB36A8" w:rsidRDefault="00FB36A8" w:rsidP="00FB36A8">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F-1</w:t>
      </w:r>
      <w:r w:rsidRPr="00FB36A8">
        <w:rPr>
          <w:rFonts w:ascii="Georgia" w:eastAsia="Times New Roman" w:hAnsi="Georgia" w:cs="Times New Roman"/>
          <w:snapToGrid w:val="0"/>
          <w:color w:val="000000"/>
          <w:sz w:val="24"/>
          <w:szCs w:val="20"/>
        </w:rPr>
        <w:tab/>
        <w:t xml:space="preserve">Please provide a copy of the monitoring process used to satisfy requirements for monitoring each project, program, </w:t>
      </w:r>
      <w:proofErr w:type="spellStart"/>
      <w:r w:rsidRPr="00FB36A8">
        <w:rPr>
          <w:rFonts w:ascii="Georgia" w:eastAsia="Times New Roman" w:hAnsi="Georgia" w:cs="Times New Roman"/>
          <w:snapToGrid w:val="0"/>
          <w:color w:val="000000"/>
          <w:sz w:val="24"/>
          <w:szCs w:val="20"/>
        </w:rPr>
        <w:t>subaward</w:t>
      </w:r>
      <w:proofErr w:type="spellEnd"/>
      <w:r w:rsidRPr="00FB36A8">
        <w:rPr>
          <w:rFonts w:ascii="Georgia" w:eastAsia="Times New Roman" w:hAnsi="Georgia" w:cs="Times New Roman"/>
          <w:snapToGrid w:val="0"/>
          <w:color w:val="000000"/>
          <w:sz w:val="24"/>
          <w:szCs w:val="20"/>
        </w:rPr>
        <w:t xml:space="preserve">, function or activity supported. (20 CFR 667.410) </w:t>
      </w:r>
    </w:p>
    <w:p w:rsidR="00FB36A8" w:rsidRPr="00FB36A8" w:rsidRDefault="00FB36A8" w:rsidP="00FB36A8">
      <w:pPr>
        <w:widowControl w:val="0"/>
        <w:tabs>
          <w:tab w:val="left" w:pos="606"/>
          <w:tab w:val="left" w:pos="810"/>
        </w:tabs>
        <w:spacing w:after="0" w:line="240" w:lineRule="auto"/>
        <w:ind w:left="606" w:hanging="720"/>
        <w:rPr>
          <w:rFonts w:ascii="Georgia" w:eastAsia="Times New Roman" w:hAnsi="Georgia" w:cs="Times New Roman"/>
          <w:snapToGrid w:val="0"/>
          <w:color w:val="000000"/>
          <w:sz w:val="24"/>
          <w:szCs w:val="20"/>
        </w:rPr>
      </w:pPr>
    </w:p>
    <w:p w:rsidR="00FB36A8" w:rsidRPr="00FB36A8" w:rsidRDefault="00FB36A8" w:rsidP="00FB36A8">
      <w:pPr>
        <w:widowControl w:val="0"/>
        <w:tabs>
          <w:tab w:val="left" w:pos="720"/>
        </w:tabs>
        <w:spacing w:after="0" w:line="240" w:lineRule="auto"/>
        <w:ind w:left="720" w:hanging="834"/>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ab/>
        <w:t>Please highlight sections which test that:</w:t>
      </w:r>
    </w:p>
    <w:p w:rsidR="00FB36A8" w:rsidRPr="00FB36A8" w:rsidRDefault="00FB36A8" w:rsidP="00FB36A8">
      <w:pPr>
        <w:widowControl w:val="0"/>
        <w:numPr>
          <w:ilvl w:val="0"/>
          <w:numId w:val="5"/>
        </w:numPr>
        <w:tabs>
          <w:tab w:val="num" w:pos="1080"/>
        </w:tabs>
        <w:spacing w:before="120" w:after="0" w:line="240" w:lineRule="auto"/>
        <w:ind w:left="1080" w:hanging="389"/>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expenditures have been charged to the proper cost categories within cost limitations;</w:t>
      </w:r>
    </w:p>
    <w:p w:rsidR="00FB36A8" w:rsidRPr="00FB36A8" w:rsidRDefault="00FB36A8" w:rsidP="00FB36A8">
      <w:pPr>
        <w:widowControl w:val="0"/>
        <w:numPr>
          <w:ilvl w:val="0"/>
          <w:numId w:val="5"/>
        </w:numPr>
        <w:tabs>
          <w:tab w:val="num" w:pos="1080"/>
        </w:tabs>
        <w:spacing w:before="120" w:after="0" w:line="240" w:lineRule="auto"/>
        <w:ind w:left="1080" w:hanging="389"/>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there is compliance with the provisions of the applicable contract, local policies, the WIA, final regulations, and other applicable federal and state laws.</w:t>
      </w:r>
    </w:p>
    <w:p w:rsidR="00FB36A8" w:rsidRPr="00FB36A8" w:rsidRDefault="00FB36A8" w:rsidP="00FB36A8">
      <w:pPr>
        <w:widowControl w:val="0"/>
        <w:tabs>
          <w:tab w:val="left" w:pos="720"/>
        </w:tabs>
        <w:spacing w:after="0" w:line="240" w:lineRule="auto"/>
        <w:ind w:left="720" w:hanging="745"/>
        <w:rPr>
          <w:rFonts w:ascii="Georgia" w:eastAsia="Times New Roman" w:hAnsi="Georgia" w:cs="Times New Roman"/>
          <w:snapToGrid w:val="0"/>
          <w:color w:val="000000"/>
          <w:sz w:val="24"/>
          <w:szCs w:val="20"/>
        </w:rPr>
      </w:pPr>
    </w:p>
    <w:p w:rsidR="00FB36A8" w:rsidRPr="00FB36A8" w:rsidRDefault="00FB36A8" w:rsidP="00FB36A8">
      <w:pPr>
        <w:widowControl w:val="0"/>
        <w:tabs>
          <w:tab w:val="left" w:pos="720"/>
        </w:tabs>
        <w:spacing w:after="0" w:line="240" w:lineRule="auto"/>
        <w:ind w:left="720" w:hanging="745"/>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lastRenderedPageBreak/>
        <w:t>F-2</w:t>
      </w:r>
      <w:r w:rsidRPr="00FB36A8">
        <w:rPr>
          <w:rFonts w:ascii="Georgia" w:eastAsia="Times New Roman" w:hAnsi="Georgia" w:cs="Times New Roman"/>
          <w:snapToGrid w:val="0"/>
          <w:color w:val="000000"/>
          <w:sz w:val="24"/>
          <w:szCs w:val="20"/>
        </w:rPr>
        <w:tab/>
        <w:t>Please provide copies of monitoring reports which demonstrate a standardized review methodology including documentation of findings, needs for corrective action and due dates for completion of corrective actions.</w:t>
      </w:r>
    </w:p>
    <w:p w:rsidR="00FB36A8" w:rsidRPr="00FB36A8" w:rsidRDefault="00FB36A8" w:rsidP="00FB36A8">
      <w:pPr>
        <w:widowControl w:val="0"/>
        <w:tabs>
          <w:tab w:val="left" w:pos="540"/>
          <w:tab w:val="num" w:pos="876"/>
        </w:tabs>
        <w:spacing w:after="0" w:line="240" w:lineRule="auto"/>
        <w:ind w:hanging="86"/>
        <w:rPr>
          <w:rFonts w:ascii="Georgia" w:eastAsia="Times New Roman" w:hAnsi="Georgia" w:cs="Times New Roman"/>
          <w:snapToGrid w:val="0"/>
          <w:color w:val="000000"/>
          <w:sz w:val="24"/>
          <w:szCs w:val="20"/>
        </w:rPr>
      </w:pPr>
    </w:p>
    <w:p w:rsidR="00FB36A8" w:rsidRPr="00FB36A8" w:rsidRDefault="00FB36A8" w:rsidP="00FB36A8">
      <w:pPr>
        <w:widowControl w:val="0"/>
        <w:numPr>
          <w:ilvl w:val="0"/>
          <w:numId w:val="17"/>
        </w:numPr>
        <w:tabs>
          <w:tab w:val="num" w:pos="1080"/>
        </w:tabs>
        <w:spacing w:after="0" w:line="240" w:lineRule="auto"/>
        <w:ind w:left="108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 xml:space="preserve">While on-site, the review team will test aspects of the audit resolution control log. Please ensure that the control log, or the instrument used to track monitoring findings, is made available to the review team.  </w:t>
      </w:r>
    </w:p>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0"/>
        </w:rPr>
      </w:pPr>
    </w:p>
    <w:p w:rsidR="00FB36A8" w:rsidRPr="00FB36A8" w:rsidRDefault="00FB36A8" w:rsidP="00FB36A8">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F-3</w:t>
      </w:r>
      <w:r w:rsidRPr="00FB36A8">
        <w:rPr>
          <w:rFonts w:ascii="Georgia" w:eastAsia="Times New Roman" w:hAnsi="Georgia" w:cs="Times New Roman"/>
          <w:snapToGrid w:val="0"/>
          <w:color w:val="000000"/>
          <w:sz w:val="24"/>
          <w:szCs w:val="20"/>
        </w:rPr>
        <w:tab/>
        <w:t xml:space="preserve">Please provide a copy of the most recent audit report and management letter. </w:t>
      </w:r>
    </w:p>
    <w:p w:rsidR="00FB36A8" w:rsidRPr="00FB36A8" w:rsidRDefault="00FB36A8" w:rsidP="00FB36A8">
      <w:pPr>
        <w:widowControl w:val="0"/>
        <w:tabs>
          <w:tab w:val="left" w:pos="426"/>
          <w:tab w:val="left" w:pos="720"/>
        </w:tabs>
        <w:spacing w:after="0" w:line="240" w:lineRule="auto"/>
        <w:ind w:left="720" w:hanging="720"/>
        <w:rPr>
          <w:rFonts w:ascii="Georgia" w:eastAsia="Times New Roman" w:hAnsi="Georgia" w:cs="Times New Roman"/>
          <w:snapToGrid w:val="0"/>
          <w:color w:val="000000"/>
          <w:sz w:val="24"/>
          <w:szCs w:val="20"/>
        </w:rPr>
      </w:pPr>
    </w:p>
    <w:p w:rsidR="00FB36A8" w:rsidRPr="00FB36A8" w:rsidRDefault="00FB36A8" w:rsidP="00FB36A8">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F-4</w:t>
      </w:r>
      <w:r w:rsidRPr="00FB36A8">
        <w:rPr>
          <w:rFonts w:ascii="Georgia" w:eastAsia="Times New Roman" w:hAnsi="Georgia" w:cs="Times New Roman"/>
          <w:snapToGrid w:val="0"/>
          <w:color w:val="000000"/>
          <w:sz w:val="24"/>
          <w:szCs w:val="20"/>
        </w:rPr>
        <w:tab/>
        <w:t xml:space="preserve">Please describe or attach the resolution or plan for resolution to any  internal control deficiencies, questioned costs or issues in your last management letter and audit report. </w:t>
      </w:r>
    </w:p>
    <w:p w:rsidR="00FB36A8" w:rsidRPr="00FB36A8" w:rsidRDefault="00FB36A8" w:rsidP="00FB36A8">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p>
    <w:p w:rsidR="00FB36A8" w:rsidRPr="00FB36A8" w:rsidRDefault="00FB36A8" w:rsidP="00FB36A8">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F-5</w:t>
      </w:r>
      <w:r w:rsidRPr="00FB36A8">
        <w:rPr>
          <w:rFonts w:ascii="Georgia" w:eastAsia="Times New Roman" w:hAnsi="Georgia" w:cs="Times New Roman"/>
          <w:snapToGrid w:val="0"/>
          <w:color w:val="000000"/>
          <w:sz w:val="24"/>
          <w:szCs w:val="20"/>
        </w:rPr>
        <w:tab/>
        <w:t xml:space="preserve">Retired for PY 2013  </w:t>
      </w:r>
      <w:r w:rsidRPr="00FB36A8">
        <w:rPr>
          <w:rFonts w:ascii="Albertus Medium" w:eastAsia="Times New Roman" w:hAnsi="Albertus Medium" w:cs="Times New Roman"/>
          <w:snapToGrid w:val="0"/>
          <w:sz w:val="24"/>
          <w:szCs w:val="20"/>
        </w:rPr>
        <w:t xml:space="preserve">because the </w:t>
      </w:r>
      <w:proofErr w:type="spellStart"/>
      <w:r w:rsidRPr="00FB36A8">
        <w:rPr>
          <w:rFonts w:ascii="Albertus Medium" w:eastAsia="Times New Roman" w:hAnsi="Albertus Medium" w:cs="Times New Roman"/>
          <w:snapToGrid w:val="0"/>
          <w:sz w:val="24"/>
          <w:szCs w:val="20"/>
        </w:rPr>
        <w:t>attestational</w:t>
      </w:r>
      <w:proofErr w:type="spellEnd"/>
      <w:r w:rsidRPr="00FB36A8">
        <w:rPr>
          <w:rFonts w:ascii="Albertus Medium" w:eastAsia="Times New Roman" w:hAnsi="Albertus Medium" w:cs="Times New Roman"/>
          <w:snapToGrid w:val="0"/>
          <w:sz w:val="24"/>
          <w:szCs w:val="20"/>
        </w:rPr>
        <w:t xml:space="preserve"> engagement requirement went away.</w:t>
      </w:r>
    </w:p>
    <w:p w:rsidR="00FB36A8" w:rsidRPr="00FB36A8" w:rsidRDefault="00FB36A8" w:rsidP="00FB36A8">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p>
    <w:p w:rsidR="00FB36A8" w:rsidRPr="00FB36A8" w:rsidRDefault="00FB36A8" w:rsidP="00FB36A8">
      <w:pPr>
        <w:widowControl w:val="0"/>
        <w:tabs>
          <w:tab w:val="left" w:pos="720"/>
          <w:tab w:val="left" w:pos="11232"/>
          <w:tab w:val="left" w:pos="11550"/>
          <w:tab w:val="left" w:pos="13998"/>
          <w:tab w:val="left" w:pos="14430"/>
        </w:tabs>
        <w:spacing w:after="0" w:line="240" w:lineRule="auto"/>
        <w:ind w:left="720" w:hanging="72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F-6</w:t>
      </w:r>
      <w:r w:rsidRPr="00FB36A8">
        <w:rPr>
          <w:rFonts w:ascii="Georgia" w:eastAsia="Times New Roman" w:hAnsi="Georgia" w:cs="Times New Roman"/>
          <w:snapToGrid w:val="0"/>
          <w:color w:val="000000"/>
          <w:sz w:val="24"/>
          <w:szCs w:val="20"/>
        </w:rPr>
        <w:tab/>
        <w:t>Please attach your detailed cost allocation plan and highlight any changes made within the past year.</w:t>
      </w:r>
    </w:p>
    <w:p w:rsidR="00FB36A8" w:rsidRPr="00FB36A8" w:rsidRDefault="00FB36A8" w:rsidP="00FB36A8">
      <w:pPr>
        <w:widowControl w:val="0"/>
        <w:tabs>
          <w:tab w:val="left" w:pos="720"/>
          <w:tab w:val="left" w:pos="11232"/>
          <w:tab w:val="left" w:pos="11550"/>
          <w:tab w:val="left" w:pos="13998"/>
          <w:tab w:val="left" w:pos="14430"/>
        </w:tabs>
        <w:spacing w:after="0" w:line="240" w:lineRule="auto"/>
        <w:ind w:left="720" w:hanging="720"/>
        <w:rPr>
          <w:rFonts w:ascii="Georgia" w:eastAsia="Times New Roman" w:hAnsi="Georgia" w:cs="Times New Roman"/>
          <w:snapToGrid w:val="0"/>
          <w:color w:val="000000"/>
          <w:sz w:val="24"/>
          <w:szCs w:val="20"/>
        </w:rPr>
      </w:pPr>
    </w:p>
    <w:p w:rsidR="00FB36A8" w:rsidRPr="00FB36A8" w:rsidRDefault="00FB36A8" w:rsidP="00FB36A8">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ab/>
        <w:t>Review staff will test the cost allocation methodology  while on-site by studying labor distribution records, personal services expenditures, and expense payments (such as rent, utility, telephone, equipment, facility maintenance, and contract payments).</w:t>
      </w:r>
    </w:p>
    <w:p w:rsidR="00FB36A8" w:rsidRPr="00FB36A8" w:rsidRDefault="00FB36A8" w:rsidP="00FB36A8">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p>
    <w:p w:rsidR="00FB36A8" w:rsidRPr="00FB36A8" w:rsidRDefault="00FB36A8" w:rsidP="00FB36A8">
      <w:pPr>
        <w:widowControl w:val="0"/>
        <w:tabs>
          <w:tab w:val="left" w:pos="720"/>
          <w:tab w:val="left" w:pos="11232"/>
          <w:tab w:val="left" w:pos="12198"/>
          <w:tab w:val="left" w:pos="14646"/>
        </w:tabs>
        <w:spacing w:after="0" w:line="240" w:lineRule="auto"/>
        <w:ind w:left="720" w:hanging="72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 xml:space="preserve">F-7 </w:t>
      </w:r>
      <w:r w:rsidRPr="00FB36A8">
        <w:rPr>
          <w:rFonts w:ascii="Georgia" w:eastAsia="Times New Roman" w:hAnsi="Georgia" w:cs="Times New Roman"/>
          <w:snapToGrid w:val="0"/>
          <w:color w:val="000000"/>
          <w:sz w:val="24"/>
          <w:szCs w:val="20"/>
        </w:rPr>
        <w:tab/>
        <w:t xml:space="preserve">Please describe debt collection activities pursued this year. </w:t>
      </w:r>
    </w:p>
    <w:p w:rsidR="00FB36A8" w:rsidRPr="00FB36A8" w:rsidRDefault="00FB36A8" w:rsidP="00FB36A8">
      <w:pPr>
        <w:widowControl w:val="0"/>
        <w:tabs>
          <w:tab w:val="left" w:pos="432"/>
          <w:tab w:val="left" w:pos="720"/>
          <w:tab w:val="left" w:pos="11232"/>
          <w:tab w:val="left" w:pos="12198"/>
          <w:tab w:val="left" w:pos="14646"/>
        </w:tabs>
        <w:spacing w:after="0" w:line="240" w:lineRule="auto"/>
        <w:ind w:left="720" w:hanging="720"/>
        <w:rPr>
          <w:rFonts w:ascii="Georgia" w:eastAsia="Times New Roman" w:hAnsi="Georgia" w:cs="Times New Roman"/>
          <w:snapToGrid w:val="0"/>
          <w:color w:val="000000"/>
          <w:sz w:val="24"/>
          <w:szCs w:val="20"/>
        </w:rPr>
      </w:pPr>
    </w:p>
    <w:p w:rsidR="00FB36A8" w:rsidRPr="00FB36A8" w:rsidRDefault="00FB36A8" w:rsidP="00FB36A8">
      <w:pPr>
        <w:widowControl w:val="0"/>
        <w:tabs>
          <w:tab w:val="left" w:pos="720"/>
          <w:tab w:val="left" w:pos="11232"/>
          <w:tab w:val="left" w:pos="12198"/>
          <w:tab w:val="left" w:pos="14646"/>
        </w:tabs>
        <w:spacing w:after="0" w:line="240" w:lineRule="auto"/>
        <w:ind w:left="720" w:hanging="72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F-8</w:t>
      </w:r>
      <w:r w:rsidRPr="00FB36A8">
        <w:rPr>
          <w:rFonts w:ascii="Georgia" w:eastAsia="Times New Roman" w:hAnsi="Georgia" w:cs="Times New Roman"/>
          <w:snapToGrid w:val="0"/>
          <w:color w:val="000000"/>
          <w:sz w:val="24"/>
          <w:szCs w:val="20"/>
        </w:rPr>
        <w:tab/>
        <w:t>Please attach a copy of your debt collection procedure or process.</w:t>
      </w:r>
    </w:p>
    <w:p w:rsidR="00FB36A8" w:rsidRPr="00FB36A8" w:rsidRDefault="00FB36A8" w:rsidP="00FB36A8">
      <w:pPr>
        <w:widowControl w:val="0"/>
        <w:tabs>
          <w:tab w:val="left" w:pos="720"/>
          <w:tab w:val="left" w:pos="1404"/>
          <w:tab w:val="left" w:pos="11232"/>
          <w:tab w:val="left" w:pos="11766"/>
          <w:tab w:val="left" w:pos="14214"/>
          <w:tab w:val="left" w:pos="14646"/>
        </w:tabs>
        <w:spacing w:after="0" w:line="240" w:lineRule="auto"/>
        <w:ind w:left="720" w:hanging="720"/>
        <w:rPr>
          <w:rFonts w:ascii="Georgia" w:eastAsia="Times New Roman" w:hAnsi="Georgia" w:cs="Times New Roman"/>
          <w:snapToGrid w:val="0"/>
          <w:color w:val="000000"/>
          <w:sz w:val="24"/>
          <w:szCs w:val="20"/>
        </w:rPr>
      </w:pPr>
    </w:p>
    <w:p w:rsidR="00FB36A8" w:rsidRPr="00FB36A8" w:rsidRDefault="00FB36A8" w:rsidP="00FB36A8">
      <w:pPr>
        <w:widowControl w:val="0"/>
        <w:tabs>
          <w:tab w:val="left" w:pos="720"/>
          <w:tab w:val="left" w:pos="1404"/>
          <w:tab w:val="left" w:pos="11232"/>
          <w:tab w:val="left" w:pos="11766"/>
          <w:tab w:val="left" w:pos="14214"/>
          <w:tab w:val="left" w:pos="14646"/>
        </w:tabs>
        <w:spacing w:after="0" w:line="240" w:lineRule="auto"/>
        <w:ind w:left="720" w:hanging="72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F-9</w:t>
      </w:r>
      <w:r w:rsidRPr="00FB36A8">
        <w:rPr>
          <w:rFonts w:ascii="Georgia" w:eastAsia="Times New Roman" w:hAnsi="Georgia" w:cs="Times New Roman"/>
          <w:snapToGrid w:val="0"/>
          <w:color w:val="000000"/>
          <w:sz w:val="24"/>
          <w:szCs w:val="20"/>
        </w:rPr>
        <w:tab/>
        <w:t>Do the programs generate any program income?</w:t>
      </w:r>
    </w:p>
    <w:p w:rsidR="00FB36A8" w:rsidRPr="00FB36A8" w:rsidRDefault="00FB36A8" w:rsidP="00FB36A8">
      <w:pPr>
        <w:widowControl w:val="0"/>
        <w:tabs>
          <w:tab w:val="left" w:pos="540"/>
          <w:tab w:val="left" w:pos="720"/>
        </w:tabs>
        <w:spacing w:after="0" w:line="240" w:lineRule="auto"/>
        <w:ind w:left="720" w:hanging="720"/>
        <w:rPr>
          <w:rFonts w:ascii="Georgia" w:eastAsia="Times New Roman" w:hAnsi="Georgia" w:cs="Times New Roman"/>
          <w:snapToGrid w:val="0"/>
          <w:color w:val="000000"/>
          <w:sz w:val="24"/>
          <w:szCs w:val="20"/>
        </w:rPr>
      </w:pPr>
    </w:p>
    <w:p w:rsidR="00FB36A8" w:rsidRPr="00FB36A8" w:rsidRDefault="00FB36A8" w:rsidP="00FB36A8">
      <w:pPr>
        <w:widowControl w:val="0"/>
        <w:tabs>
          <w:tab w:val="left" w:pos="720"/>
          <w:tab w:val="left" w:pos="2880"/>
          <w:tab w:val="left" w:pos="11160"/>
          <w:tab w:val="left" w:pos="12198"/>
          <w:tab w:val="left" w:pos="14646"/>
        </w:tabs>
        <w:spacing w:after="0" w:line="240" w:lineRule="auto"/>
        <w:ind w:left="720" w:hanging="72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 xml:space="preserve">F-10    </w:t>
      </w:r>
      <w:r w:rsidRPr="00FB36A8">
        <w:rPr>
          <w:rFonts w:ascii="Georgia" w:eastAsia="Times New Roman" w:hAnsi="Georgia" w:cs="Times New Roman"/>
          <w:snapToGrid w:val="0"/>
          <w:color w:val="000000"/>
          <w:sz w:val="24"/>
          <w:szCs w:val="20"/>
        </w:rPr>
        <w:tab/>
        <w:t xml:space="preserve">How is program income tracked and reported to ensure that the income is added to the funds committed and is used prior to drawing additional federal funds?  (20 CFR 667.200(a)(5)) </w:t>
      </w:r>
    </w:p>
    <w:p w:rsidR="00FB36A8" w:rsidRPr="00FB36A8" w:rsidRDefault="00FB36A8" w:rsidP="00FB36A8">
      <w:pPr>
        <w:widowControl w:val="0"/>
        <w:tabs>
          <w:tab w:val="left" w:pos="720"/>
          <w:tab w:val="left" w:pos="2880"/>
          <w:tab w:val="left" w:pos="11160"/>
          <w:tab w:val="left" w:pos="12198"/>
          <w:tab w:val="left" w:pos="14646"/>
        </w:tabs>
        <w:spacing w:after="0" w:line="240" w:lineRule="auto"/>
        <w:ind w:left="720" w:hanging="720"/>
        <w:rPr>
          <w:rFonts w:ascii="Georgia" w:eastAsia="Times New Roman" w:hAnsi="Georgia" w:cs="Times New Roman"/>
          <w:snapToGrid w:val="0"/>
          <w:color w:val="000000"/>
          <w:sz w:val="24"/>
          <w:szCs w:val="20"/>
        </w:rPr>
      </w:pPr>
    </w:p>
    <w:p w:rsidR="00FB36A8" w:rsidRPr="00FB36A8" w:rsidRDefault="00FB36A8" w:rsidP="00FB36A8">
      <w:pPr>
        <w:widowControl w:val="0"/>
        <w:tabs>
          <w:tab w:val="left" w:pos="720"/>
          <w:tab w:val="left" w:pos="2880"/>
          <w:tab w:val="left" w:pos="11160"/>
          <w:tab w:val="left" w:pos="12198"/>
          <w:tab w:val="left" w:pos="14646"/>
        </w:tabs>
        <w:spacing w:after="0" w:line="240" w:lineRule="auto"/>
        <w:ind w:left="720" w:hanging="72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F-11</w:t>
      </w:r>
      <w:r w:rsidRPr="00FB36A8">
        <w:rPr>
          <w:rFonts w:ascii="Georgia" w:eastAsia="Times New Roman" w:hAnsi="Georgia" w:cs="Times New Roman"/>
          <w:snapToGrid w:val="0"/>
          <w:color w:val="000000"/>
          <w:sz w:val="24"/>
          <w:szCs w:val="20"/>
        </w:rPr>
        <w:tab/>
        <w:t>Please describe your cash forecasting system that assures that federal (WIA) cash on hand does not exceed the organization’s immediate cash needs.</w:t>
      </w:r>
    </w:p>
    <w:p w:rsidR="00FB36A8" w:rsidRPr="00FB36A8" w:rsidRDefault="00FB36A8" w:rsidP="00FB36A8">
      <w:pPr>
        <w:widowControl w:val="0"/>
        <w:tabs>
          <w:tab w:val="left" w:pos="540"/>
          <w:tab w:val="left" w:pos="720"/>
          <w:tab w:val="left" w:pos="2880"/>
          <w:tab w:val="left" w:pos="11160"/>
          <w:tab w:val="left" w:pos="12198"/>
          <w:tab w:val="left" w:pos="14646"/>
        </w:tabs>
        <w:spacing w:after="0" w:line="240" w:lineRule="auto"/>
        <w:ind w:left="720" w:hanging="720"/>
        <w:rPr>
          <w:rFonts w:ascii="Georgia" w:eastAsia="Times New Roman" w:hAnsi="Georgia" w:cs="Times New Roman"/>
          <w:snapToGrid w:val="0"/>
          <w:color w:val="000000"/>
          <w:sz w:val="24"/>
          <w:szCs w:val="20"/>
        </w:rPr>
      </w:pPr>
    </w:p>
    <w:p w:rsidR="00FB36A8" w:rsidRPr="00FB36A8" w:rsidRDefault="00FB36A8" w:rsidP="00FB36A8">
      <w:pPr>
        <w:widowControl w:val="0"/>
        <w:tabs>
          <w:tab w:val="left" w:pos="720"/>
          <w:tab w:val="left" w:pos="12198"/>
          <w:tab w:val="left" w:pos="14646"/>
        </w:tabs>
        <w:spacing w:after="0" w:line="240" w:lineRule="auto"/>
        <w:ind w:left="720" w:hanging="72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ab/>
        <w:t xml:space="preserve">During the on-site visit, review team members will review source documents and general ledger expenditures reports to substantiate cash draw downs.  </w:t>
      </w:r>
    </w:p>
    <w:p w:rsidR="00FB36A8" w:rsidRPr="00FB36A8" w:rsidRDefault="00FB36A8" w:rsidP="00FB36A8">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p>
    <w:p w:rsidR="00FB36A8" w:rsidRPr="00FB36A8" w:rsidRDefault="00FB36A8" w:rsidP="00FB36A8">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F-12</w:t>
      </w:r>
      <w:r w:rsidRPr="00FB36A8">
        <w:rPr>
          <w:rFonts w:ascii="Georgia" w:eastAsia="Times New Roman" w:hAnsi="Georgia" w:cs="Times New Roman"/>
          <w:snapToGrid w:val="0"/>
          <w:color w:val="000000"/>
          <w:sz w:val="24"/>
          <w:szCs w:val="20"/>
        </w:rPr>
        <w:tab/>
        <w:t>Please provide a copy of your organization's certificate of insurance*</w:t>
      </w:r>
      <w:r w:rsidRPr="00FB36A8">
        <w:rPr>
          <w:rFonts w:ascii="Georgia" w:eastAsia="Times New Roman" w:hAnsi="Georgia" w:cs="Times New Roman"/>
          <w:snapToGrid w:val="0"/>
          <w:color w:val="000000"/>
          <w:sz w:val="24"/>
          <w:szCs w:val="20"/>
          <w:vertAlign w:val="superscript"/>
        </w:rPr>
        <w:t xml:space="preserve"> </w:t>
      </w:r>
      <w:r w:rsidRPr="00FB36A8">
        <w:rPr>
          <w:rFonts w:ascii="Georgia" w:eastAsia="Times New Roman" w:hAnsi="Georgia" w:cs="Times New Roman"/>
          <w:snapToGrid w:val="0"/>
          <w:color w:val="000000"/>
          <w:sz w:val="24"/>
          <w:szCs w:val="20"/>
        </w:rPr>
        <w:t>or evidence of self-insurance for the following:</w:t>
      </w:r>
    </w:p>
    <w:p w:rsidR="00FB36A8" w:rsidRPr="00FB36A8" w:rsidRDefault="00FB36A8" w:rsidP="00FB36A8">
      <w:pPr>
        <w:widowControl w:val="0"/>
        <w:numPr>
          <w:ilvl w:val="0"/>
          <w:numId w:val="8"/>
        </w:numPr>
        <w:tabs>
          <w:tab w:val="left" w:pos="1080"/>
          <w:tab w:val="left" w:pos="11232"/>
          <w:tab w:val="left" w:pos="11766"/>
          <w:tab w:val="left" w:pos="14214"/>
          <w:tab w:val="left" w:pos="14646"/>
        </w:tabs>
        <w:spacing w:before="120" w:after="0" w:line="240" w:lineRule="auto"/>
        <w:ind w:left="108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Professional liability resulting from errors, omissions or negligent acts of its officers, employees or agents.</w:t>
      </w:r>
    </w:p>
    <w:p w:rsidR="00FB36A8" w:rsidRPr="00FB36A8" w:rsidRDefault="00FB36A8" w:rsidP="00FB36A8">
      <w:pPr>
        <w:widowControl w:val="0"/>
        <w:numPr>
          <w:ilvl w:val="0"/>
          <w:numId w:val="8"/>
        </w:numPr>
        <w:tabs>
          <w:tab w:val="left" w:pos="1080"/>
          <w:tab w:val="left" w:pos="11232"/>
          <w:tab w:val="left" w:pos="11766"/>
          <w:tab w:val="left" w:pos="14214"/>
          <w:tab w:val="left" w:pos="14646"/>
        </w:tabs>
        <w:spacing w:before="120" w:after="0" w:line="240" w:lineRule="auto"/>
        <w:ind w:left="108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Motor vehicle insurance *</w:t>
      </w:r>
    </w:p>
    <w:p w:rsidR="00FB36A8" w:rsidRPr="00FB36A8" w:rsidRDefault="00FB36A8" w:rsidP="00FB36A8">
      <w:pPr>
        <w:widowControl w:val="0"/>
        <w:numPr>
          <w:ilvl w:val="0"/>
          <w:numId w:val="8"/>
        </w:numPr>
        <w:tabs>
          <w:tab w:val="left" w:pos="1080"/>
          <w:tab w:val="left" w:pos="11232"/>
          <w:tab w:val="left" w:pos="11766"/>
          <w:tab w:val="left" w:pos="14214"/>
          <w:tab w:val="left" w:pos="14646"/>
        </w:tabs>
        <w:spacing w:before="120" w:after="0" w:line="240" w:lineRule="auto"/>
        <w:ind w:left="108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Property insurance *</w:t>
      </w:r>
    </w:p>
    <w:p w:rsidR="00FB36A8" w:rsidRPr="00FB36A8" w:rsidRDefault="00FB36A8" w:rsidP="00FB36A8">
      <w:pPr>
        <w:widowControl w:val="0"/>
        <w:numPr>
          <w:ilvl w:val="0"/>
          <w:numId w:val="8"/>
        </w:numPr>
        <w:tabs>
          <w:tab w:val="left" w:pos="1080"/>
          <w:tab w:val="left" w:pos="11232"/>
          <w:tab w:val="left" w:pos="11766"/>
          <w:tab w:val="left" w:pos="14214"/>
          <w:tab w:val="left" w:pos="14646"/>
        </w:tabs>
        <w:spacing w:before="120" w:after="0" w:line="240" w:lineRule="auto"/>
        <w:ind w:left="108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Workers’ Compensation Insurance</w:t>
      </w:r>
    </w:p>
    <w:p w:rsidR="00FB36A8" w:rsidRPr="00FB36A8" w:rsidRDefault="00FB36A8" w:rsidP="00FB36A8">
      <w:pPr>
        <w:widowControl w:val="0"/>
        <w:numPr>
          <w:ilvl w:val="0"/>
          <w:numId w:val="8"/>
        </w:numPr>
        <w:tabs>
          <w:tab w:val="left" w:pos="1080"/>
          <w:tab w:val="left" w:pos="11232"/>
          <w:tab w:val="left" w:pos="11766"/>
          <w:tab w:val="left" w:pos="14214"/>
          <w:tab w:val="left" w:pos="14646"/>
        </w:tabs>
        <w:spacing w:before="120" w:after="0" w:line="240" w:lineRule="auto"/>
        <w:ind w:left="108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Bonding coverage for every officer, director, agent, or employee authorized to receive or deposit WIA funds or to issue financial documents, checks or other instruments of payment of program costs.</w:t>
      </w:r>
    </w:p>
    <w:p w:rsidR="00FB36A8" w:rsidRPr="00FB36A8" w:rsidRDefault="00FB36A8" w:rsidP="00FB36A8">
      <w:pPr>
        <w:widowControl w:val="0"/>
        <w:tabs>
          <w:tab w:val="left" w:pos="324"/>
          <w:tab w:val="left" w:pos="684"/>
          <w:tab w:val="left" w:pos="2952"/>
          <w:tab w:val="left" w:pos="11232"/>
          <w:tab w:val="left" w:pos="11766"/>
          <w:tab w:val="left" w:pos="14214"/>
          <w:tab w:val="left" w:pos="14646"/>
        </w:tabs>
        <w:spacing w:after="0" w:line="240" w:lineRule="auto"/>
        <w:ind w:hanging="547"/>
        <w:rPr>
          <w:rFonts w:ascii="Georgia" w:eastAsia="Times New Roman" w:hAnsi="Georgia" w:cs="Times New Roman"/>
          <w:snapToGrid w:val="0"/>
          <w:color w:val="000000"/>
          <w:sz w:val="24"/>
          <w:szCs w:val="20"/>
        </w:rPr>
      </w:pPr>
    </w:p>
    <w:p w:rsidR="00FB36A8" w:rsidRPr="00FB36A8" w:rsidRDefault="00FB36A8" w:rsidP="00FB36A8">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32"/>
          <w:vertAlign w:val="superscript"/>
        </w:rPr>
        <w:tab/>
      </w:r>
      <w:r w:rsidRPr="00FB36A8">
        <w:rPr>
          <w:rFonts w:ascii="Georgia" w:eastAsia="Times New Roman" w:hAnsi="Georgia" w:cs="Times New Roman"/>
          <w:snapToGrid w:val="0"/>
          <w:color w:val="000000"/>
          <w:sz w:val="24"/>
          <w:szCs w:val="20"/>
        </w:rPr>
        <w:t>* These policies must list CCWD as an additional insured.</w:t>
      </w:r>
    </w:p>
    <w:p w:rsidR="00FB36A8" w:rsidRPr="00FB36A8" w:rsidRDefault="00FB36A8" w:rsidP="00FB36A8">
      <w:pPr>
        <w:widowControl w:val="0"/>
        <w:tabs>
          <w:tab w:val="left" w:pos="720"/>
          <w:tab w:val="left" w:pos="2952"/>
          <w:tab w:val="left" w:pos="11232"/>
          <w:tab w:val="left" w:pos="11766"/>
          <w:tab w:val="left" w:pos="14214"/>
          <w:tab w:val="left" w:pos="14646"/>
        </w:tabs>
        <w:spacing w:after="0" w:line="240" w:lineRule="auto"/>
        <w:rPr>
          <w:rFonts w:ascii="Georgia" w:eastAsia="Times New Roman" w:hAnsi="Georgia" w:cs="Times New Roman"/>
          <w:snapToGrid w:val="0"/>
          <w:color w:val="000000"/>
          <w:sz w:val="24"/>
          <w:szCs w:val="20"/>
        </w:rPr>
      </w:pPr>
    </w:p>
    <w:p w:rsidR="00FB36A8" w:rsidRPr="00FB36A8" w:rsidRDefault="00FB36A8" w:rsidP="00FB36A8">
      <w:pPr>
        <w:widowControl w:val="0"/>
        <w:tabs>
          <w:tab w:val="left" w:pos="720"/>
          <w:tab w:val="left" w:pos="1512"/>
          <w:tab w:val="left" w:pos="2952"/>
          <w:tab w:val="left" w:pos="11232"/>
          <w:tab w:val="left" w:pos="11766"/>
          <w:tab w:val="left" w:pos="14214"/>
          <w:tab w:val="left" w:pos="14646"/>
        </w:tabs>
        <w:spacing w:after="0" w:line="240" w:lineRule="auto"/>
        <w:ind w:left="720" w:hanging="72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F-13</w:t>
      </w:r>
      <w:r w:rsidRPr="00FB36A8">
        <w:rPr>
          <w:rFonts w:ascii="Georgia" w:eastAsia="Times New Roman" w:hAnsi="Georgia" w:cs="Times New Roman"/>
          <w:snapToGrid w:val="0"/>
          <w:color w:val="000000"/>
          <w:sz w:val="24"/>
          <w:szCs w:val="20"/>
        </w:rPr>
        <w:tab/>
        <w:t xml:space="preserve">Please describe how your organization ensures contractors/subcontractors have evidence of certificate of insurance or self-insurance for the following: </w:t>
      </w:r>
    </w:p>
    <w:p w:rsidR="00FB36A8" w:rsidRPr="00FB36A8" w:rsidRDefault="00FB36A8" w:rsidP="00FB36A8">
      <w:pPr>
        <w:widowControl w:val="0"/>
        <w:numPr>
          <w:ilvl w:val="0"/>
          <w:numId w:val="9"/>
        </w:numPr>
        <w:tabs>
          <w:tab w:val="left" w:pos="1080"/>
          <w:tab w:val="left" w:pos="2952"/>
          <w:tab w:val="left" w:pos="11232"/>
          <w:tab w:val="left" w:pos="11766"/>
          <w:tab w:val="left" w:pos="14214"/>
          <w:tab w:val="left" w:pos="14646"/>
        </w:tabs>
        <w:spacing w:before="120" w:after="0" w:line="240" w:lineRule="auto"/>
        <w:ind w:left="108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Professional liability resulting from errors, omissions or negligent acts of its officers, employees or agents.</w:t>
      </w:r>
    </w:p>
    <w:p w:rsidR="00FB36A8" w:rsidRPr="00FB36A8" w:rsidRDefault="00FB36A8" w:rsidP="00FB36A8">
      <w:pPr>
        <w:widowControl w:val="0"/>
        <w:numPr>
          <w:ilvl w:val="0"/>
          <w:numId w:val="9"/>
        </w:numPr>
        <w:tabs>
          <w:tab w:val="left" w:pos="1080"/>
          <w:tab w:val="left" w:pos="2952"/>
          <w:tab w:val="left" w:pos="11232"/>
          <w:tab w:val="left" w:pos="11766"/>
          <w:tab w:val="left" w:pos="14214"/>
          <w:tab w:val="left" w:pos="14646"/>
        </w:tabs>
        <w:spacing w:before="120" w:after="0" w:line="240" w:lineRule="auto"/>
        <w:ind w:left="108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Motor vehicle insurance</w:t>
      </w:r>
    </w:p>
    <w:p w:rsidR="00FB36A8" w:rsidRPr="00FB36A8" w:rsidRDefault="00FB36A8" w:rsidP="00FB36A8">
      <w:pPr>
        <w:widowControl w:val="0"/>
        <w:numPr>
          <w:ilvl w:val="0"/>
          <w:numId w:val="9"/>
        </w:numPr>
        <w:tabs>
          <w:tab w:val="left" w:pos="1080"/>
          <w:tab w:val="left" w:pos="2952"/>
          <w:tab w:val="left" w:pos="11232"/>
          <w:tab w:val="left" w:pos="11766"/>
          <w:tab w:val="left" w:pos="14214"/>
          <w:tab w:val="left" w:pos="14646"/>
        </w:tabs>
        <w:spacing w:before="120" w:after="0" w:line="240" w:lineRule="auto"/>
        <w:ind w:left="108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Property insurance</w:t>
      </w:r>
    </w:p>
    <w:p w:rsidR="00FB36A8" w:rsidRPr="00FB36A8" w:rsidRDefault="00FB36A8" w:rsidP="00FB36A8">
      <w:pPr>
        <w:widowControl w:val="0"/>
        <w:numPr>
          <w:ilvl w:val="0"/>
          <w:numId w:val="9"/>
        </w:numPr>
        <w:tabs>
          <w:tab w:val="left" w:pos="1080"/>
          <w:tab w:val="left" w:pos="2952"/>
          <w:tab w:val="left" w:pos="11232"/>
          <w:tab w:val="left" w:pos="11766"/>
          <w:tab w:val="left" w:pos="14214"/>
          <w:tab w:val="left" w:pos="14646"/>
        </w:tabs>
        <w:spacing w:before="120" w:after="0" w:line="240" w:lineRule="auto"/>
        <w:ind w:left="108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Workers’ Compensation Insurance</w:t>
      </w:r>
    </w:p>
    <w:p w:rsidR="00FB36A8" w:rsidRPr="00FB36A8" w:rsidRDefault="00FB36A8" w:rsidP="00FB36A8">
      <w:pPr>
        <w:widowControl w:val="0"/>
        <w:numPr>
          <w:ilvl w:val="0"/>
          <w:numId w:val="9"/>
        </w:numPr>
        <w:tabs>
          <w:tab w:val="left" w:pos="1080"/>
        </w:tabs>
        <w:spacing w:before="120" w:after="0" w:line="240" w:lineRule="auto"/>
        <w:ind w:left="108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Bonding coverage for every officer, director, agent, or employee authorized to receive or deposit WIA funds or to issue financial documents, checks or other instruments of payment of program costs.</w:t>
      </w:r>
    </w:p>
    <w:p w:rsidR="00FB36A8" w:rsidRPr="00FB36A8" w:rsidRDefault="00FB36A8" w:rsidP="00FB36A8">
      <w:pPr>
        <w:widowControl w:val="0"/>
        <w:tabs>
          <w:tab w:val="left" w:pos="1080"/>
        </w:tabs>
        <w:spacing w:after="0" w:line="240" w:lineRule="auto"/>
        <w:ind w:left="720"/>
        <w:rPr>
          <w:rFonts w:ascii="Georgia" w:eastAsia="Times New Roman" w:hAnsi="Georgia" w:cs="Times New Roman"/>
          <w:snapToGrid w:val="0"/>
          <w:color w:val="000000"/>
          <w:sz w:val="24"/>
          <w:szCs w:val="20"/>
        </w:rPr>
      </w:pPr>
    </w:p>
    <w:p w:rsidR="00FB36A8" w:rsidRPr="00FB36A8" w:rsidRDefault="00FB36A8" w:rsidP="00FB36A8">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F-14</w:t>
      </w:r>
      <w:r w:rsidRPr="00FB36A8">
        <w:rPr>
          <w:rFonts w:ascii="Georgia" w:eastAsia="Times New Roman" w:hAnsi="Georgia" w:cs="Times New Roman"/>
          <w:snapToGrid w:val="0"/>
          <w:color w:val="000000"/>
          <w:sz w:val="24"/>
          <w:szCs w:val="20"/>
        </w:rPr>
        <w:tab/>
        <w:t>Describe how injuries of registered individuals not covered by Workers’ Compensation Insurance will be handled if individuals suffer injuries while involved in WIA allowable activities. (Note: WIA does not require insurance coverage for this type of risk.)</w:t>
      </w:r>
    </w:p>
    <w:p w:rsidR="00FB36A8" w:rsidRPr="00FB36A8" w:rsidRDefault="00FB36A8" w:rsidP="00FB36A8">
      <w:pPr>
        <w:widowControl w:val="0"/>
        <w:tabs>
          <w:tab w:val="left" w:pos="720"/>
        </w:tabs>
        <w:spacing w:after="0" w:line="240" w:lineRule="auto"/>
        <w:ind w:left="720" w:hanging="727"/>
        <w:rPr>
          <w:rFonts w:ascii="Georgia" w:eastAsia="Times New Roman" w:hAnsi="Georgia" w:cs="Times New Roman"/>
          <w:snapToGrid w:val="0"/>
          <w:color w:val="000000"/>
          <w:sz w:val="24"/>
          <w:szCs w:val="20"/>
        </w:rPr>
      </w:pPr>
    </w:p>
    <w:p w:rsidR="00FB36A8" w:rsidRPr="00FB36A8" w:rsidRDefault="00FB36A8" w:rsidP="00FB36A8">
      <w:pPr>
        <w:widowControl w:val="0"/>
        <w:tabs>
          <w:tab w:val="left" w:pos="720"/>
        </w:tabs>
        <w:spacing w:after="0" w:line="240" w:lineRule="auto"/>
        <w:ind w:left="720" w:hanging="727"/>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F-15</w:t>
      </w:r>
      <w:r w:rsidRPr="00FB36A8">
        <w:rPr>
          <w:rFonts w:ascii="Georgia" w:eastAsia="Times New Roman" w:hAnsi="Georgia" w:cs="Times New Roman"/>
          <w:snapToGrid w:val="0"/>
          <w:color w:val="000000"/>
          <w:sz w:val="24"/>
          <w:szCs w:val="20"/>
        </w:rPr>
        <w:tab/>
        <w:t>What non-federal funds would be used if disallowed costs had to be repaid to the federal government?</w:t>
      </w:r>
    </w:p>
    <w:p w:rsidR="00FB36A8" w:rsidRPr="00FB36A8" w:rsidRDefault="00FB36A8" w:rsidP="00FB36A8">
      <w:pPr>
        <w:widowControl w:val="0"/>
        <w:tabs>
          <w:tab w:val="left" w:pos="720"/>
        </w:tabs>
        <w:spacing w:after="0" w:line="240" w:lineRule="auto"/>
        <w:ind w:left="720" w:hanging="727"/>
        <w:rPr>
          <w:rFonts w:ascii="Georgia" w:eastAsia="Times New Roman" w:hAnsi="Georgia" w:cs="Times New Roman"/>
          <w:snapToGrid w:val="0"/>
          <w:color w:val="000000"/>
          <w:sz w:val="24"/>
          <w:szCs w:val="20"/>
        </w:rPr>
      </w:pPr>
    </w:p>
    <w:p w:rsidR="00FB36A8" w:rsidRPr="00FB36A8" w:rsidRDefault="00FB36A8" w:rsidP="00FB36A8">
      <w:pPr>
        <w:widowControl w:val="0"/>
        <w:tabs>
          <w:tab w:val="left" w:pos="720"/>
        </w:tabs>
        <w:spacing w:after="0" w:line="240" w:lineRule="auto"/>
        <w:ind w:left="720" w:hanging="720"/>
        <w:rPr>
          <w:rFonts w:ascii="Georgia" w:eastAsia="Times New Roman" w:hAnsi="Georgia" w:cs="Times New Roman"/>
          <w:snapToGrid w:val="0"/>
          <w:sz w:val="24"/>
          <w:szCs w:val="20"/>
        </w:rPr>
      </w:pPr>
      <w:r w:rsidRPr="00FB36A8">
        <w:rPr>
          <w:rFonts w:ascii="Georgia" w:eastAsia="Times New Roman" w:hAnsi="Georgia" w:cs="Times New Roman"/>
          <w:snapToGrid w:val="0"/>
          <w:sz w:val="24"/>
          <w:szCs w:val="20"/>
        </w:rPr>
        <w:t>F-16</w:t>
      </w:r>
      <w:r w:rsidRPr="00FB36A8">
        <w:rPr>
          <w:rFonts w:ascii="Georgia" w:eastAsia="Times New Roman" w:hAnsi="Georgia" w:cs="Times New Roman"/>
          <w:snapToGrid w:val="0"/>
          <w:sz w:val="24"/>
          <w:szCs w:val="20"/>
        </w:rPr>
        <w:tab/>
        <w:t xml:space="preserve">Please provide a copy of the procurement policy.  (CCWD Policy 589-10.11) </w:t>
      </w:r>
    </w:p>
    <w:p w:rsidR="00FB36A8" w:rsidRPr="00FB36A8" w:rsidRDefault="00FB36A8" w:rsidP="00FB36A8">
      <w:pPr>
        <w:widowControl w:val="0"/>
        <w:tabs>
          <w:tab w:val="left" w:pos="1080"/>
          <w:tab w:val="left" w:pos="3024"/>
          <w:tab w:val="left" w:pos="11304"/>
          <w:tab w:val="left" w:pos="12168"/>
        </w:tabs>
        <w:spacing w:after="0" w:line="240" w:lineRule="auto"/>
        <w:ind w:left="720"/>
        <w:rPr>
          <w:rFonts w:ascii="Georgia" w:eastAsia="Times New Roman" w:hAnsi="Georgia" w:cs="Times New Roman"/>
          <w:snapToGrid w:val="0"/>
          <w:color w:val="000000"/>
          <w:sz w:val="24"/>
          <w:szCs w:val="20"/>
        </w:rPr>
      </w:pPr>
    </w:p>
    <w:p w:rsidR="00FB36A8" w:rsidRPr="00FB36A8" w:rsidRDefault="00FB36A8" w:rsidP="00FB36A8">
      <w:pPr>
        <w:widowControl w:val="0"/>
        <w:tabs>
          <w:tab w:val="left" w:pos="1080"/>
          <w:tab w:val="left" w:pos="3024"/>
          <w:tab w:val="left" w:pos="11304"/>
          <w:tab w:val="left" w:pos="12168"/>
        </w:tabs>
        <w:spacing w:after="0" w:line="240" w:lineRule="auto"/>
        <w:ind w:left="720" w:hanging="72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 xml:space="preserve">F-17    Please provide a copy of the most recent Request for Proposal and contract boilerplate language, a list of current contacts with expiration dates and identify the non-discrimination provision.  </w:t>
      </w:r>
    </w:p>
    <w:p w:rsidR="00FB36A8" w:rsidRPr="00FB36A8" w:rsidRDefault="00FB36A8" w:rsidP="00FB36A8">
      <w:pPr>
        <w:widowControl w:val="0"/>
        <w:tabs>
          <w:tab w:val="left" w:pos="720"/>
          <w:tab w:val="left" w:pos="11160"/>
          <w:tab w:val="left" w:pos="12168"/>
        </w:tabs>
        <w:spacing w:after="0" w:line="240" w:lineRule="auto"/>
        <w:ind w:left="720" w:hanging="720"/>
        <w:rPr>
          <w:rFonts w:ascii="Georgia" w:eastAsia="Times New Roman" w:hAnsi="Georgia" w:cs="Times New Roman"/>
          <w:snapToGrid w:val="0"/>
          <w:color w:val="000000"/>
          <w:sz w:val="24"/>
          <w:szCs w:val="20"/>
        </w:rPr>
      </w:pPr>
    </w:p>
    <w:p w:rsidR="00FB36A8" w:rsidRPr="00FB36A8" w:rsidRDefault="00FB36A8" w:rsidP="00FB36A8">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F-18</w:t>
      </w:r>
      <w:r w:rsidRPr="00FB36A8">
        <w:rPr>
          <w:rFonts w:ascii="Georgia" w:eastAsia="Times New Roman" w:hAnsi="Georgia" w:cs="Times New Roman"/>
          <w:snapToGrid w:val="0"/>
          <w:color w:val="000000"/>
          <w:sz w:val="24"/>
          <w:szCs w:val="20"/>
        </w:rPr>
        <w:tab/>
        <w:t>Please complete the attached WIA funded non expendable inventory/equipment list for items whose purchase price was $5,000 or more.</w:t>
      </w:r>
    </w:p>
    <w:p w:rsidR="00FB36A8" w:rsidRPr="00FB36A8" w:rsidRDefault="00FB36A8" w:rsidP="00FB36A8">
      <w:pPr>
        <w:widowControl w:val="0"/>
        <w:tabs>
          <w:tab w:val="left" w:pos="720"/>
        </w:tabs>
        <w:spacing w:after="0" w:line="240" w:lineRule="auto"/>
        <w:ind w:left="720" w:hanging="720"/>
        <w:rPr>
          <w:rFonts w:ascii="Calibri" w:eastAsia="Times New Roman" w:hAnsi="Calibri" w:cs="Times New Roman"/>
          <w:snapToGrid w:val="0"/>
          <w:color w:val="000000"/>
        </w:rPr>
      </w:pPr>
    </w:p>
    <w:p w:rsidR="00FB36A8" w:rsidRPr="00FB36A8" w:rsidRDefault="00FB36A8" w:rsidP="00FB36A8">
      <w:pPr>
        <w:widowControl w:val="0"/>
        <w:tabs>
          <w:tab w:val="left" w:pos="720"/>
        </w:tabs>
        <w:spacing w:after="0" w:line="240" w:lineRule="auto"/>
        <w:ind w:left="720" w:hanging="720"/>
        <w:rPr>
          <w:rFonts w:ascii="Albertus Medium" w:eastAsia="Times New Roman" w:hAnsi="Albertus Medium" w:cs="Times New Roman"/>
          <w:snapToGrid w:val="0"/>
          <w:sz w:val="24"/>
          <w:szCs w:val="20"/>
        </w:rPr>
      </w:pPr>
    </w:p>
    <w:p w:rsidR="00FB36A8" w:rsidRPr="00FB36A8" w:rsidRDefault="00FB36A8" w:rsidP="00FB36A8">
      <w:pPr>
        <w:widowControl w:val="0"/>
        <w:tabs>
          <w:tab w:val="left" w:pos="720"/>
        </w:tabs>
        <w:spacing w:after="0" w:line="240" w:lineRule="auto"/>
        <w:ind w:left="720" w:hanging="720"/>
        <w:rPr>
          <w:rFonts w:ascii="Albertus Medium" w:eastAsia="Times New Roman" w:hAnsi="Albertus Medium" w:cs="Times New Roman"/>
          <w:snapToGrid w:val="0"/>
          <w:sz w:val="24"/>
          <w:szCs w:val="20"/>
        </w:rPr>
        <w:sectPr w:rsidR="00FB36A8" w:rsidRPr="00FB36A8" w:rsidSect="00FB36A8">
          <w:footerReference w:type="even" r:id="rId47"/>
          <w:footerReference w:type="default" r:id="rId48"/>
          <w:endnotePr>
            <w:numFmt w:val="decimal"/>
          </w:endnotePr>
          <w:pgSz w:w="12240" w:h="15840" w:code="1"/>
          <w:pgMar w:top="1008" w:right="1008" w:bottom="1080" w:left="1008" w:header="144" w:footer="677" w:gutter="0"/>
          <w:pgNumType w:start="1"/>
          <w:cols w:space="720"/>
          <w:noEndnote/>
        </w:sectPr>
      </w:pPr>
    </w:p>
    <w:p w:rsidR="00FB36A8" w:rsidRPr="00FB36A8" w:rsidRDefault="00FB36A8" w:rsidP="00FB36A8">
      <w:pPr>
        <w:widowControl w:val="0"/>
        <w:tabs>
          <w:tab w:val="left" w:pos="720"/>
        </w:tabs>
        <w:spacing w:after="0" w:line="240" w:lineRule="auto"/>
        <w:jc w:val="center"/>
        <w:rPr>
          <w:rFonts w:ascii="Albertus Medium" w:eastAsia="Times New Roman" w:hAnsi="Albertus Medium" w:cs="Times New Roman"/>
          <w:snapToGrid w:val="0"/>
          <w:sz w:val="24"/>
          <w:szCs w:val="20"/>
        </w:rPr>
      </w:pPr>
      <w:r w:rsidRPr="00FB36A8">
        <w:rPr>
          <w:rFonts w:ascii="Albertus Medium" w:eastAsia="Times New Roman" w:hAnsi="Albertus Medium" w:cs="Times New Roman"/>
          <w:snapToGrid w:val="0"/>
          <w:sz w:val="24"/>
          <w:szCs w:val="20"/>
        </w:rPr>
        <w:lastRenderedPageBreak/>
        <w:t>Non-expendable Property List</w:t>
      </w:r>
    </w:p>
    <w:p w:rsidR="00FB36A8" w:rsidRPr="00FB36A8" w:rsidRDefault="00FB36A8" w:rsidP="00FB36A8">
      <w:pPr>
        <w:widowControl w:val="0"/>
        <w:tabs>
          <w:tab w:val="left" w:pos="720"/>
        </w:tabs>
        <w:spacing w:after="0" w:line="240" w:lineRule="auto"/>
        <w:ind w:left="720" w:hanging="720"/>
        <w:rPr>
          <w:rFonts w:ascii="Albertus Medium" w:eastAsia="Times New Roman" w:hAnsi="Albertus Medium" w:cs="Times New Roman"/>
          <w:snapToGrid w:val="0"/>
          <w:sz w:val="24"/>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7"/>
        <w:gridCol w:w="1500"/>
        <w:gridCol w:w="1196"/>
        <w:gridCol w:w="1027"/>
        <w:gridCol w:w="1196"/>
        <w:gridCol w:w="870"/>
        <w:gridCol w:w="1017"/>
        <w:gridCol w:w="1146"/>
        <w:gridCol w:w="1146"/>
        <w:gridCol w:w="1007"/>
        <w:gridCol w:w="1167"/>
        <w:gridCol w:w="1196"/>
      </w:tblGrid>
      <w:tr w:rsidR="00FB36A8" w:rsidRPr="00FB36A8" w:rsidTr="00FB36A8">
        <w:trPr>
          <w:trHeight w:val="710"/>
        </w:trPr>
        <w:tc>
          <w:tcPr>
            <w:tcW w:w="1207" w:type="dxa"/>
            <w:tcBorders>
              <w:top w:val="single" w:sz="4" w:space="0" w:color="auto"/>
              <w:left w:val="single" w:sz="4" w:space="0" w:color="auto"/>
              <w:bottom w:val="single" w:sz="4" w:space="0" w:color="auto"/>
              <w:right w:val="single" w:sz="4" w:space="0" w:color="auto"/>
            </w:tcBorders>
            <w:shd w:val="clear" w:color="auto" w:fill="auto"/>
          </w:tcPr>
          <w:p w:rsidR="00FB36A8" w:rsidRPr="00FB36A8" w:rsidRDefault="00FB36A8" w:rsidP="00FB36A8">
            <w:pPr>
              <w:widowControl w:val="0"/>
              <w:tabs>
                <w:tab w:val="left" w:pos="720"/>
              </w:tabs>
              <w:spacing w:after="0" w:line="240" w:lineRule="auto"/>
              <w:jc w:val="center"/>
              <w:rPr>
                <w:rFonts w:ascii="Arial" w:eastAsia="Times New Roman" w:hAnsi="Arial" w:cs="Arial"/>
                <w:b/>
                <w:snapToGrid w:val="0"/>
                <w:sz w:val="18"/>
                <w:szCs w:val="20"/>
              </w:rPr>
            </w:pPr>
            <w:r w:rsidRPr="00FB36A8">
              <w:rPr>
                <w:rFonts w:ascii="Arial" w:eastAsia="Times New Roman" w:hAnsi="Arial" w:cs="Arial"/>
                <w:b/>
                <w:snapToGrid w:val="0"/>
                <w:sz w:val="18"/>
                <w:szCs w:val="20"/>
              </w:rPr>
              <w:t>Description of Equipment</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FB36A8" w:rsidRPr="00FB36A8" w:rsidRDefault="00FB36A8" w:rsidP="00FB36A8">
            <w:pPr>
              <w:widowControl w:val="0"/>
              <w:tabs>
                <w:tab w:val="left" w:pos="720"/>
              </w:tabs>
              <w:spacing w:after="0" w:line="240" w:lineRule="auto"/>
              <w:jc w:val="center"/>
              <w:rPr>
                <w:rFonts w:ascii="Arial" w:eastAsia="Times New Roman" w:hAnsi="Arial" w:cs="Arial"/>
                <w:b/>
                <w:snapToGrid w:val="0"/>
                <w:sz w:val="18"/>
                <w:szCs w:val="20"/>
              </w:rPr>
            </w:pPr>
            <w:r w:rsidRPr="00FB36A8">
              <w:rPr>
                <w:rFonts w:ascii="Arial" w:eastAsia="Times New Roman" w:hAnsi="Arial" w:cs="Arial"/>
                <w:b/>
                <w:snapToGrid w:val="0"/>
                <w:sz w:val="18"/>
                <w:szCs w:val="20"/>
              </w:rPr>
              <w:t>Manufacturer's Serial Number, Federal Stock Number, National Stock Number, Other ID Number</w:t>
            </w:r>
          </w:p>
        </w:tc>
        <w:tc>
          <w:tcPr>
            <w:tcW w:w="1196" w:type="dxa"/>
            <w:tcBorders>
              <w:top w:val="single" w:sz="4" w:space="0" w:color="auto"/>
              <w:left w:val="single" w:sz="4" w:space="0" w:color="auto"/>
              <w:bottom w:val="single" w:sz="4" w:space="0" w:color="auto"/>
              <w:right w:val="single" w:sz="4" w:space="0" w:color="auto"/>
            </w:tcBorders>
            <w:shd w:val="clear" w:color="auto" w:fill="auto"/>
          </w:tcPr>
          <w:p w:rsidR="00FB36A8" w:rsidRPr="00FB36A8" w:rsidRDefault="00FB36A8" w:rsidP="00FB36A8">
            <w:pPr>
              <w:widowControl w:val="0"/>
              <w:tabs>
                <w:tab w:val="left" w:pos="720"/>
              </w:tabs>
              <w:spacing w:after="0" w:line="240" w:lineRule="auto"/>
              <w:jc w:val="center"/>
              <w:rPr>
                <w:rFonts w:ascii="Arial" w:eastAsia="Times New Roman" w:hAnsi="Arial" w:cs="Arial"/>
                <w:b/>
                <w:snapToGrid w:val="0"/>
                <w:sz w:val="18"/>
                <w:szCs w:val="20"/>
              </w:rPr>
            </w:pPr>
            <w:r w:rsidRPr="00FB36A8">
              <w:rPr>
                <w:rFonts w:ascii="Arial" w:eastAsia="Times New Roman" w:hAnsi="Arial" w:cs="Arial"/>
                <w:b/>
                <w:snapToGrid w:val="0"/>
                <w:sz w:val="18"/>
                <w:szCs w:val="20"/>
              </w:rPr>
              <w:t>Source of Equipment, Including Award Number</w:t>
            </w:r>
          </w:p>
        </w:tc>
        <w:tc>
          <w:tcPr>
            <w:tcW w:w="1027" w:type="dxa"/>
            <w:tcBorders>
              <w:top w:val="single" w:sz="4" w:space="0" w:color="auto"/>
              <w:left w:val="single" w:sz="4" w:space="0" w:color="auto"/>
              <w:bottom w:val="single" w:sz="4" w:space="0" w:color="auto"/>
              <w:right w:val="single" w:sz="4" w:space="0" w:color="auto"/>
            </w:tcBorders>
            <w:shd w:val="clear" w:color="auto" w:fill="auto"/>
          </w:tcPr>
          <w:p w:rsidR="00FB36A8" w:rsidRPr="00FB36A8" w:rsidRDefault="00FB36A8" w:rsidP="00FB36A8">
            <w:pPr>
              <w:widowControl w:val="0"/>
              <w:tabs>
                <w:tab w:val="left" w:pos="720"/>
              </w:tabs>
              <w:spacing w:after="0" w:line="240" w:lineRule="auto"/>
              <w:jc w:val="center"/>
              <w:rPr>
                <w:rFonts w:ascii="Arial" w:eastAsia="Times New Roman" w:hAnsi="Arial" w:cs="Arial"/>
                <w:b/>
                <w:snapToGrid w:val="0"/>
                <w:sz w:val="18"/>
                <w:szCs w:val="20"/>
              </w:rPr>
            </w:pPr>
            <w:r w:rsidRPr="00FB36A8">
              <w:rPr>
                <w:rFonts w:ascii="Arial" w:eastAsia="Times New Roman" w:hAnsi="Arial" w:cs="Arial"/>
                <w:b/>
                <w:snapToGrid w:val="0"/>
                <w:sz w:val="18"/>
                <w:szCs w:val="20"/>
              </w:rPr>
              <w:t>Title to the Property is in who's name? Recipient or Federal Gov't</w:t>
            </w:r>
          </w:p>
        </w:tc>
        <w:tc>
          <w:tcPr>
            <w:tcW w:w="1196" w:type="dxa"/>
            <w:tcBorders>
              <w:top w:val="single" w:sz="4" w:space="0" w:color="auto"/>
              <w:left w:val="single" w:sz="4" w:space="0" w:color="auto"/>
              <w:bottom w:val="single" w:sz="4" w:space="0" w:color="auto"/>
              <w:right w:val="single" w:sz="4" w:space="0" w:color="auto"/>
            </w:tcBorders>
            <w:shd w:val="clear" w:color="auto" w:fill="auto"/>
          </w:tcPr>
          <w:p w:rsidR="00FB36A8" w:rsidRPr="00FB36A8" w:rsidRDefault="00FB36A8" w:rsidP="00FB36A8">
            <w:pPr>
              <w:widowControl w:val="0"/>
              <w:tabs>
                <w:tab w:val="left" w:pos="720"/>
              </w:tabs>
              <w:spacing w:after="0" w:line="240" w:lineRule="auto"/>
              <w:jc w:val="center"/>
              <w:rPr>
                <w:rFonts w:ascii="Arial" w:eastAsia="Times New Roman" w:hAnsi="Arial" w:cs="Arial"/>
                <w:b/>
                <w:snapToGrid w:val="0"/>
                <w:sz w:val="18"/>
                <w:szCs w:val="20"/>
              </w:rPr>
            </w:pPr>
            <w:r w:rsidRPr="00FB36A8">
              <w:rPr>
                <w:rFonts w:ascii="Arial" w:eastAsia="Times New Roman" w:hAnsi="Arial" w:cs="Arial"/>
                <w:b/>
                <w:snapToGrid w:val="0"/>
                <w:sz w:val="18"/>
                <w:szCs w:val="20"/>
              </w:rPr>
              <w:t>Acquisition Date or date received if equipment was furnished by Federal Gov't</w:t>
            </w:r>
          </w:p>
        </w:tc>
        <w:tc>
          <w:tcPr>
            <w:tcW w:w="870" w:type="dxa"/>
            <w:tcBorders>
              <w:top w:val="single" w:sz="4" w:space="0" w:color="auto"/>
              <w:left w:val="single" w:sz="4" w:space="0" w:color="auto"/>
              <w:bottom w:val="single" w:sz="4" w:space="0" w:color="auto"/>
              <w:right w:val="single" w:sz="4" w:space="0" w:color="auto"/>
            </w:tcBorders>
            <w:shd w:val="clear" w:color="auto" w:fill="auto"/>
          </w:tcPr>
          <w:p w:rsidR="00FB36A8" w:rsidRPr="00FB36A8" w:rsidRDefault="00FB36A8" w:rsidP="00FB36A8">
            <w:pPr>
              <w:widowControl w:val="0"/>
              <w:tabs>
                <w:tab w:val="left" w:pos="720"/>
              </w:tabs>
              <w:spacing w:after="0" w:line="240" w:lineRule="auto"/>
              <w:jc w:val="center"/>
              <w:rPr>
                <w:rFonts w:ascii="Arial" w:eastAsia="Times New Roman" w:hAnsi="Arial" w:cs="Arial"/>
                <w:b/>
                <w:snapToGrid w:val="0"/>
                <w:sz w:val="18"/>
                <w:szCs w:val="20"/>
              </w:rPr>
            </w:pPr>
            <w:r w:rsidRPr="00FB36A8">
              <w:rPr>
                <w:rFonts w:ascii="Arial" w:eastAsia="Times New Roman" w:hAnsi="Arial" w:cs="Arial"/>
                <w:b/>
                <w:snapToGrid w:val="0"/>
                <w:sz w:val="18"/>
                <w:szCs w:val="20"/>
              </w:rPr>
              <w:t>Cost</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FB36A8" w:rsidRPr="00FB36A8" w:rsidRDefault="00FB36A8" w:rsidP="00FB36A8">
            <w:pPr>
              <w:widowControl w:val="0"/>
              <w:tabs>
                <w:tab w:val="left" w:pos="720"/>
              </w:tabs>
              <w:spacing w:after="0" w:line="240" w:lineRule="auto"/>
              <w:jc w:val="center"/>
              <w:rPr>
                <w:rFonts w:ascii="Arial" w:eastAsia="Times New Roman" w:hAnsi="Arial" w:cs="Arial"/>
                <w:b/>
                <w:snapToGrid w:val="0"/>
                <w:sz w:val="18"/>
                <w:szCs w:val="20"/>
              </w:rPr>
            </w:pPr>
            <w:r w:rsidRPr="00FB36A8">
              <w:rPr>
                <w:rFonts w:ascii="Arial" w:eastAsia="Times New Roman" w:hAnsi="Arial" w:cs="Arial"/>
                <w:b/>
                <w:snapToGrid w:val="0"/>
                <w:sz w:val="18"/>
                <w:szCs w:val="20"/>
              </w:rPr>
              <w:t>% of Federal $ used to purchase</w:t>
            </w:r>
          </w:p>
        </w:tc>
        <w:tc>
          <w:tcPr>
            <w:tcW w:w="1146" w:type="dxa"/>
            <w:tcBorders>
              <w:top w:val="single" w:sz="4" w:space="0" w:color="auto"/>
              <w:left w:val="single" w:sz="4" w:space="0" w:color="auto"/>
              <w:bottom w:val="single" w:sz="4" w:space="0" w:color="auto"/>
              <w:right w:val="single" w:sz="4" w:space="0" w:color="auto"/>
            </w:tcBorders>
            <w:shd w:val="clear" w:color="auto" w:fill="auto"/>
          </w:tcPr>
          <w:p w:rsidR="00FB36A8" w:rsidRPr="00FB36A8" w:rsidRDefault="00FB36A8" w:rsidP="00FB36A8">
            <w:pPr>
              <w:widowControl w:val="0"/>
              <w:tabs>
                <w:tab w:val="left" w:pos="720"/>
              </w:tabs>
              <w:spacing w:after="0" w:line="240" w:lineRule="auto"/>
              <w:jc w:val="center"/>
              <w:rPr>
                <w:rFonts w:ascii="Arial" w:eastAsia="Times New Roman" w:hAnsi="Arial" w:cs="Arial"/>
                <w:b/>
                <w:snapToGrid w:val="0"/>
                <w:sz w:val="18"/>
                <w:szCs w:val="20"/>
              </w:rPr>
            </w:pPr>
            <w:r w:rsidRPr="00FB36A8">
              <w:rPr>
                <w:rFonts w:ascii="Arial" w:eastAsia="Times New Roman" w:hAnsi="Arial" w:cs="Arial"/>
                <w:b/>
                <w:snapToGrid w:val="0"/>
                <w:sz w:val="18"/>
                <w:szCs w:val="20"/>
              </w:rPr>
              <w:t>Location of Equipment</w:t>
            </w:r>
          </w:p>
        </w:tc>
        <w:tc>
          <w:tcPr>
            <w:tcW w:w="1146" w:type="dxa"/>
            <w:tcBorders>
              <w:top w:val="single" w:sz="4" w:space="0" w:color="auto"/>
              <w:left w:val="single" w:sz="4" w:space="0" w:color="auto"/>
              <w:bottom w:val="single" w:sz="4" w:space="0" w:color="auto"/>
              <w:right w:val="single" w:sz="4" w:space="0" w:color="auto"/>
            </w:tcBorders>
            <w:shd w:val="clear" w:color="auto" w:fill="auto"/>
          </w:tcPr>
          <w:p w:rsidR="00FB36A8" w:rsidRPr="00FB36A8" w:rsidRDefault="00FB36A8" w:rsidP="00FB36A8">
            <w:pPr>
              <w:widowControl w:val="0"/>
              <w:tabs>
                <w:tab w:val="left" w:pos="720"/>
              </w:tabs>
              <w:spacing w:after="0" w:line="240" w:lineRule="auto"/>
              <w:jc w:val="center"/>
              <w:rPr>
                <w:rFonts w:ascii="Arial" w:eastAsia="Times New Roman" w:hAnsi="Arial" w:cs="Arial"/>
                <w:b/>
                <w:snapToGrid w:val="0"/>
                <w:sz w:val="18"/>
                <w:szCs w:val="20"/>
              </w:rPr>
            </w:pPr>
            <w:r w:rsidRPr="00FB36A8">
              <w:rPr>
                <w:rFonts w:ascii="Arial" w:eastAsia="Times New Roman" w:hAnsi="Arial" w:cs="Arial"/>
                <w:b/>
                <w:snapToGrid w:val="0"/>
                <w:sz w:val="18"/>
                <w:szCs w:val="20"/>
              </w:rPr>
              <w:t>Condition of Equipment</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FB36A8" w:rsidRPr="00FB36A8" w:rsidRDefault="00FB36A8" w:rsidP="00FB36A8">
            <w:pPr>
              <w:widowControl w:val="0"/>
              <w:tabs>
                <w:tab w:val="left" w:pos="720"/>
              </w:tabs>
              <w:spacing w:after="0" w:line="240" w:lineRule="auto"/>
              <w:jc w:val="center"/>
              <w:rPr>
                <w:rFonts w:ascii="Arial" w:eastAsia="Times New Roman" w:hAnsi="Arial" w:cs="Arial"/>
                <w:b/>
                <w:snapToGrid w:val="0"/>
                <w:sz w:val="18"/>
                <w:szCs w:val="20"/>
              </w:rPr>
            </w:pPr>
            <w:r w:rsidRPr="00FB36A8">
              <w:rPr>
                <w:rFonts w:ascii="Arial" w:eastAsia="Times New Roman" w:hAnsi="Arial" w:cs="Arial"/>
                <w:b/>
                <w:snapToGrid w:val="0"/>
                <w:sz w:val="18"/>
                <w:szCs w:val="20"/>
              </w:rPr>
              <w:t>Date Reported</w:t>
            </w:r>
          </w:p>
        </w:tc>
        <w:tc>
          <w:tcPr>
            <w:tcW w:w="1167" w:type="dxa"/>
            <w:tcBorders>
              <w:top w:val="single" w:sz="4" w:space="0" w:color="auto"/>
              <w:left w:val="single" w:sz="4" w:space="0" w:color="auto"/>
              <w:bottom w:val="single" w:sz="4" w:space="0" w:color="auto"/>
              <w:right w:val="single" w:sz="4" w:space="0" w:color="auto"/>
            </w:tcBorders>
            <w:shd w:val="clear" w:color="auto" w:fill="auto"/>
          </w:tcPr>
          <w:p w:rsidR="00FB36A8" w:rsidRPr="00FB36A8" w:rsidRDefault="00FB36A8" w:rsidP="00FB36A8">
            <w:pPr>
              <w:widowControl w:val="0"/>
              <w:tabs>
                <w:tab w:val="left" w:pos="720"/>
              </w:tabs>
              <w:spacing w:after="0" w:line="240" w:lineRule="auto"/>
              <w:jc w:val="center"/>
              <w:rPr>
                <w:rFonts w:ascii="Arial" w:eastAsia="Times New Roman" w:hAnsi="Arial" w:cs="Arial"/>
                <w:b/>
                <w:snapToGrid w:val="0"/>
                <w:sz w:val="18"/>
                <w:szCs w:val="20"/>
              </w:rPr>
            </w:pPr>
            <w:r w:rsidRPr="00FB36A8">
              <w:rPr>
                <w:rFonts w:ascii="Arial" w:eastAsia="Times New Roman" w:hAnsi="Arial" w:cs="Arial"/>
                <w:b/>
                <w:snapToGrid w:val="0"/>
                <w:sz w:val="18"/>
                <w:szCs w:val="20"/>
              </w:rPr>
              <w:t>Unit acquisition cost</w:t>
            </w:r>
          </w:p>
        </w:tc>
        <w:tc>
          <w:tcPr>
            <w:tcW w:w="1196" w:type="dxa"/>
            <w:tcBorders>
              <w:top w:val="single" w:sz="4" w:space="0" w:color="auto"/>
              <w:left w:val="single" w:sz="4" w:space="0" w:color="auto"/>
              <w:bottom w:val="single" w:sz="4" w:space="0" w:color="auto"/>
              <w:right w:val="single" w:sz="4" w:space="0" w:color="auto"/>
            </w:tcBorders>
            <w:shd w:val="clear" w:color="auto" w:fill="auto"/>
          </w:tcPr>
          <w:p w:rsidR="00FB36A8" w:rsidRPr="00FB36A8" w:rsidRDefault="00FB36A8" w:rsidP="00FB36A8">
            <w:pPr>
              <w:widowControl w:val="0"/>
              <w:tabs>
                <w:tab w:val="left" w:pos="720"/>
              </w:tabs>
              <w:spacing w:after="0" w:line="240" w:lineRule="auto"/>
              <w:jc w:val="center"/>
              <w:rPr>
                <w:rFonts w:ascii="Arial" w:eastAsia="Times New Roman" w:hAnsi="Arial" w:cs="Arial"/>
                <w:b/>
                <w:snapToGrid w:val="0"/>
                <w:sz w:val="18"/>
                <w:szCs w:val="20"/>
              </w:rPr>
            </w:pPr>
            <w:r w:rsidRPr="00FB36A8">
              <w:rPr>
                <w:rFonts w:ascii="Arial" w:eastAsia="Times New Roman" w:hAnsi="Arial" w:cs="Arial"/>
                <w:b/>
                <w:snapToGrid w:val="0"/>
                <w:sz w:val="18"/>
                <w:szCs w:val="20"/>
              </w:rPr>
              <w:t>Disposition Data - Date/Price/ Method used to determine value</w:t>
            </w:r>
          </w:p>
        </w:tc>
      </w:tr>
      <w:tr w:rsidR="00FB36A8" w:rsidRPr="00FB36A8" w:rsidTr="00FB36A8">
        <w:tc>
          <w:tcPr>
            <w:tcW w:w="120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500"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9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02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9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870"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01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4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4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00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6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9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r>
      <w:tr w:rsidR="00FB36A8" w:rsidRPr="00FB36A8" w:rsidTr="00FB36A8">
        <w:tc>
          <w:tcPr>
            <w:tcW w:w="120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500"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9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02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9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870"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01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4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4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00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6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9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r>
      <w:tr w:rsidR="00FB36A8" w:rsidRPr="00FB36A8" w:rsidTr="00FB36A8">
        <w:tc>
          <w:tcPr>
            <w:tcW w:w="120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500"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9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02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9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870"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01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4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4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00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6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9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r>
      <w:tr w:rsidR="00FB36A8" w:rsidRPr="00FB36A8" w:rsidTr="00FB36A8">
        <w:tc>
          <w:tcPr>
            <w:tcW w:w="120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500"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9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02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9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870"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01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4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4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00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6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9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r>
      <w:tr w:rsidR="00FB36A8" w:rsidRPr="00FB36A8" w:rsidTr="00FB36A8">
        <w:tc>
          <w:tcPr>
            <w:tcW w:w="120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500"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9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02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9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870"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01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4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4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00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6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9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r>
      <w:tr w:rsidR="00FB36A8" w:rsidRPr="00FB36A8" w:rsidTr="00FB36A8">
        <w:tc>
          <w:tcPr>
            <w:tcW w:w="120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500"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9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02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9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870"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01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4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4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00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6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9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r>
      <w:tr w:rsidR="00FB36A8" w:rsidRPr="00FB36A8" w:rsidTr="00FB36A8">
        <w:tc>
          <w:tcPr>
            <w:tcW w:w="120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500"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9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02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9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870"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01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4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4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00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6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9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r>
      <w:tr w:rsidR="00FB36A8" w:rsidRPr="00FB36A8" w:rsidTr="00FB36A8">
        <w:tc>
          <w:tcPr>
            <w:tcW w:w="120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500"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9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02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9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870"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01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4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4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00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6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9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r>
      <w:tr w:rsidR="00FB36A8" w:rsidRPr="00FB36A8" w:rsidTr="00FB36A8">
        <w:tc>
          <w:tcPr>
            <w:tcW w:w="120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500"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9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02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9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870"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01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4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4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00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6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9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r>
      <w:tr w:rsidR="00FB36A8" w:rsidRPr="00FB36A8" w:rsidTr="00FB36A8">
        <w:tc>
          <w:tcPr>
            <w:tcW w:w="120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500"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9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02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9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870"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01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4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4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00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6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9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r>
      <w:tr w:rsidR="00FB36A8" w:rsidRPr="00FB36A8" w:rsidTr="00FB36A8">
        <w:tc>
          <w:tcPr>
            <w:tcW w:w="120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500"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9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02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9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870"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01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4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4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00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6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9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r>
      <w:tr w:rsidR="00FB36A8" w:rsidRPr="00FB36A8" w:rsidTr="00FB36A8">
        <w:tc>
          <w:tcPr>
            <w:tcW w:w="120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500"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9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02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9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870"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01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4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4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00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6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9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r>
      <w:tr w:rsidR="00FB36A8" w:rsidRPr="00FB36A8" w:rsidTr="00FB36A8">
        <w:tc>
          <w:tcPr>
            <w:tcW w:w="120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500"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9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02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9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870"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01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4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4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00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6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9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r>
      <w:tr w:rsidR="00FB36A8" w:rsidRPr="00FB36A8" w:rsidTr="00FB36A8">
        <w:tc>
          <w:tcPr>
            <w:tcW w:w="120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500"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9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02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9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870"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01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4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4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00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6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9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r>
      <w:tr w:rsidR="00FB36A8" w:rsidRPr="00FB36A8" w:rsidTr="00FB36A8">
        <w:tc>
          <w:tcPr>
            <w:tcW w:w="120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500"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9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02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9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870"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01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4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4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00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6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9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r>
      <w:tr w:rsidR="00FB36A8" w:rsidRPr="00FB36A8" w:rsidTr="00FB36A8">
        <w:tc>
          <w:tcPr>
            <w:tcW w:w="120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500"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9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02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9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870"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01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4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4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00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6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9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r>
      <w:tr w:rsidR="00FB36A8" w:rsidRPr="00FB36A8" w:rsidTr="00FB36A8">
        <w:tc>
          <w:tcPr>
            <w:tcW w:w="120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500"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9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02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9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870"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01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4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4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00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6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9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r>
      <w:tr w:rsidR="00FB36A8" w:rsidRPr="00FB36A8" w:rsidTr="00FB36A8">
        <w:tc>
          <w:tcPr>
            <w:tcW w:w="120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500"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9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02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9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870"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01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4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4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00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6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9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r>
      <w:tr w:rsidR="00FB36A8" w:rsidRPr="00FB36A8" w:rsidTr="00FB36A8">
        <w:tc>
          <w:tcPr>
            <w:tcW w:w="120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500"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9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02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9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870"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01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4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4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00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6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9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r>
      <w:tr w:rsidR="00FB36A8" w:rsidRPr="00FB36A8" w:rsidTr="00FB36A8">
        <w:tc>
          <w:tcPr>
            <w:tcW w:w="120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500"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9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02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9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870"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01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4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4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00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6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9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r>
      <w:tr w:rsidR="00FB36A8" w:rsidRPr="00FB36A8" w:rsidTr="00FB36A8">
        <w:tc>
          <w:tcPr>
            <w:tcW w:w="120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500"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9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02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9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870"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01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4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4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00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6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9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r>
      <w:tr w:rsidR="00FB36A8" w:rsidRPr="00FB36A8" w:rsidTr="00FB36A8">
        <w:tc>
          <w:tcPr>
            <w:tcW w:w="120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500"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9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02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9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870"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01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4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4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00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6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9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r>
      <w:tr w:rsidR="00FB36A8" w:rsidRPr="00FB36A8" w:rsidTr="00FB36A8">
        <w:tc>
          <w:tcPr>
            <w:tcW w:w="120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500"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9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02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9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870"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01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4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4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00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67"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c>
          <w:tcPr>
            <w:tcW w:w="1196" w:type="dxa"/>
            <w:shd w:val="clear" w:color="auto" w:fill="auto"/>
          </w:tcPr>
          <w:p w:rsidR="00FB36A8" w:rsidRPr="00FB36A8" w:rsidRDefault="00FB36A8" w:rsidP="00FB36A8">
            <w:pPr>
              <w:widowControl w:val="0"/>
              <w:tabs>
                <w:tab w:val="left" w:pos="720"/>
              </w:tabs>
              <w:spacing w:after="0" w:line="240" w:lineRule="auto"/>
              <w:rPr>
                <w:rFonts w:ascii="Albertus Medium" w:eastAsia="Times New Roman" w:hAnsi="Albertus Medium" w:cs="Times New Roman"/>
                <w:snapToGrid w:val="0"/>
                <w:sz w:val="24"/>
                <w:szCs w:val="20"/>
              </w:rPr>
            </w:pPr>
          </w:p>
        </w:tc>
      </w:tr>
    </w:tbl>
    <w:p w:rsidR="00FB36A8" w:rsidRPr="00FB36A8" w:rsidRDefault="00FB36A8" w:rsidP="00FB36A8">
      <w:pPr>
        <w:widowControl w:val="0"/>
        <w:tabs>
          <w:tab w:val="left" w:pos="720"/>
        </w:tabs>
        <w:spacing w:after="0" w:line="240" w:lineRule="auto"/>
        <w:ind w:left="720" w:hanging="720"/>
        <w:rPr>
          <w:rFonts w:ascii="Georgia" w:eastAsia="Times New Roman" w:hAnsi="Georgia" w:cs="Times New Roman"/>
          <w:snapToGrid w:val="0"/>
          <w:color w:val="000000"/>
          <w:sz w:val="24"/>
          <w:szCs w:val="20"/>
        </w:rPr>
        <w:sectPr w:rsidR="00FB36A8" w:rsidRPr="00FB36A8" w:rsidSect="00FB36A8">
          <w:footerReference w:type="default" r:id="rId49"/>
          <w:endnotePr>
            <w:numFmt w:val="decimal"/>
          </w:endnotePr>
          <w:pgSz w:w="15840" w:h="12240" w:orient="landscape" w:code="1"/>
          <w:pgMar w:top="1008" w:right="1008" w:bottom="1008" w:left="1080" w:header="144" w:footer="677" w:gutter="0"/>
          <w:pgNumType w:start="8"/>
          <w:cols w:space="720"/>
          <w:noEndnote/>
          <w:docGrid w:linePitch="326"/>
        </w:sectPr>
      </w:pPr>
      <w:r w:rsidRPr="00FB36A8">
        <w:rPr>
          <w:rFonts w:ascii="Georgia" w:eastAsia="Times New Roman" w:hAnsi="Georgia" w:cs="Times New Roman"/>
          <w:snapToGrid w:val="0"/>
          <w:color w:val="000000"/>
          <w:sz w:val="24"/>
          <w:szCs w:val="20"/>
        </w:rPr>
        <w:t xml:space="preserve"> </w:t>
      </w:r>
    </w:p>
    <w:p w:rsidR="00FB36A8" w:rsidRPr="00FB36A8" w:rsidRDefault="00FB36A8" w:rsidP="00FB36A8">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lastRenderedPageBreak/>
        <w:t>F-19</w:t>
      </w:r>
      <w:r w:rsidRPr="00FB36A8">
        <w:rPr>
          <w:rFonts w:ascii="Georgia" w:eastAsia="Times New Roman" w:hAnsi="Georgia" w:cs="Times New Roman"/>
          <w:snapToGrid w:val="0"/>
          <w:color w:val="000000"/>
          <w:sz w:val="24"/>
          <w:szCs w:val="20"/>
        </w:rPr>
        <w:tab/>
        <w:t xml:space="preserve">Please provide a copy of your inventory policy used by management for all equipment purchased using WIA funds. (CCWD Policy 589-10.12)  </w:t>
      </w:r>
    </w:p>
    <w:p w:rsidR="00FB36A8" w:rsidRPr="00FB36A8" w:rsidRDefault="00FB36A8" w:rsidP="00FB36A8">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p>
    <w:p w:rsidR="00FB36A8" w:rsidRPr="00FB36A8" w:rsidRDefault="00FB36A8" w:rsidP="00FB36A8">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F-20</w:t>
      </w:r>
      <w:r w:rsidRPr="00FB36A8">
        <w:rPr>
          <w:rFonts w:ascii="Georgia" w:eastAsia="Times New Roman" w:hAnsi="Georgia" w:cs="Times New Roman"/>
          <w:snapToGrid w:val="0"/>
          <w:color w:val="000000"/>
          <w:sz w:val="24"/>
          <w:szCs w:val="20"/>
        </w:rPr>
        <w:tab/>
        <w:t>When was the last inventory conducted?</w:t>
      </w:r>
    </w:p>
    <w:p w:rsidR="00FB36A8" w:rsidRPr="00FB36A8" w:rsidRDefault="00FB36A8" w:rsidP="00FB36A8">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p>
    <w:p w:rsidR="00FB36A8" w:rsidRPr="00FB36A8" w:rsidRDefault="00FB36A8" w:rsidP="00FB36A8">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F-21</w:t>
      </w:r>
      <w:r w:rsidRPr="00FB36A8">
        <w:rPr>
          <w:rFonts w:ascii="Georgia" w:eastAsia="Times New Roman" w:hAnsi="Georgia" w:cs="Times New Roman"/>
          <w:snapToGrid w:val="0"/>
          <w:color w:val="000000"/>
          <w:sz w:val="24"/>
          <w:szCs w:val="20"/>
        </w:rPr>
        <w:tab/>
        <w:t>Please complete the separation of duties worksheet (follows).</w:t>
      </w:r>
    </w:p>
    <w:p w:rsidR="00FB36A8" w:rsidRPr="00FB36A8" w:rsidRDefault="00FB36A8" w:rsidP="00FB36A8">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p>
    <w:p w:rsidR="00FB36A8" w:rsidRPr="00FB36A8" w:rsidRDefault="00FB36A8" w:rsidP="00FB36A8">
      <w:pPr>
        <w:widowControl w:val="0"/>
        <w:spacing w:after="0" w:line="240" w:lineRule="auto"/>
        <w:ind w:left="720" w:hanging="720"/>
        <w:rPr>
          <w:rFonts w:ascii="Georgia" w:eastAsia="Times New Roman" w:hAnsi="Georgia" w:cs="Times New Roman"/>
          <w:snapToGrid w:val="0"/>
          <w:sz w:val="24"/>
          <w:szCs w:val="20"/>
        </w:rPr>
      </w:pPr>
      <w:r w:rsidRPr="00FB36A8">
        <w:rPr>
          <w:rFonts w:ascii="Georgia" w:eastAsia="Times New Roman" w:hAnsi="Georgia" w:cs="Times New Roman"/>
          <w:snapToGrid w:val="0"/>
          <w:sz w:val="24"/>
          <w:szCs w:val="20"/>
        </w:rPr>
        <w:t>F- 22</w:t>
      </w:r>
      <w:r w:rsidRPr="00FB36A8">
        <w:rPr>
          <w:rFonts w:ascii="Georgia" w:eastAsia="Times New Roman" w:hAnsi="Georgia" w:cs="Times New Roman"/>
          <w:snapToGrid w:val="0"/>
          <w:sz w:val="24"/>
          <w:szCs w:val="20"/>
        </w:rPr>
        <w:tab/>
        <w:t>Identify by location WIA office space / # of WIA staff in space in use at the end of last year’s program year vs. office space / staff occupancy currently in use.  (Revised)</w:t>
      </w:r>
    </w:p>
    <w:p w:rsidR="00FB36A8" w:rsidRPr="00FB36A8" w:rsidRDefault="00FB36A8" w:rsidP="00FB36A8">
      <w:pPr>
        <w:widowControl w:val="0"/>
        <w:spacing w:after="0" w:line="240" w:lineRule="auto"/>
        <w:rPr>
          <w:rFonts w:ascii="Georgia" w:eastAsia="Times New Roman" w:hAnsi="Georgia" w:cs="Times New Roman"/>
          <w:snapToGrid w:val="0"/>
          <w:sz w:val="20"/>
          <w:szCs w:val="20"/>
        </w:rPr>
      </w:pPr>
    </w:p>
    <w:p w:rsidR="00FB36A8" w:rsidRPr="00FB36A8" w:rsidRDefault="00FB36A8" w:rsidP="00FB36A8">
      <w:pPr>
        <w:widowControl w:val="0"/>
        <w:spacing w:after="0" w:line="240" w:lineRule="auto"/>
        <w:ind w:left="720" w:hanging="720"/>
        <w:rPr>
          <w:rFonts w:ascii="Georgia" w:eastAsia="Times New Roman" w:hAnsi="Georgia" w:cs="Times New Roman"/>
          <w:snapToGrid w:val="0"/>
          <w:sz w:val="24"/>
          <w:szCs w:val="20"/>
        </w:rPr>
      </w:pPr>
      <w:r w:rsidRPr="00FB36A8">
        <w:rPr>
          <w:rFonts w:ascii="Georgia" w:eastAsia="Times New Roman" w:hAnsi="Georgia" w:cs="Times New Roman"/>
          <w:snapToGrid w:val="0"/>
          <w:sz w:val="24"/>
          <w:szCs w:val="20"/>
        </w:rPr>
        <w:t>F-23</w:t>
      </w:r>
      <w:r w:rsidRPr="00FB36A8">
        <w:rPr>
          <w:rFonts w:ascii="Georgia" w:eastAsia="Times New Roman" w:hAnsi="Georgia" w:cs="Times New Roman"/>
          <w:snapToGrid w:val="0"/>
          <w:sz w:val="24"/>
          <w:szCs w:val="20"/>
        </w:rPr>
        <w:tab/>
        <w:t>Identify generic types of mechanisms used to provide employees and participants with remuneration and accompanying policies, procedures and/or written descriptions of unwritten practices, e.g. gift cards, gas cards, bus passes, bus tickets, incentive payments, cash, etc. (</w:t>
      </w:r>
      <w:r w:rsidRPr="00FB36A8">
        <w:rPr>
          <w:rFonts w:ascii="Georgia" w:eastAsia="Times New Roman" w:hAnsi="Georgia" w:cs="Times New Roman"/>
          <w:snapToGrid w:val="0"/>
          <w:color w:val="000000"/>
          <w:sz w:val="24"/>
          <w:szCs w:val="24"/>
        </w:rPr>
        <w:t>CCWD Policy 589-30.12, WIA Title 1B Policy Statewide Supportive Services)</w:t>
      </w:r>
    </w:p>
    <w:p w:rsidR="00FB36A8" w:rsidRPr="00FB36A8" w:rsidRDefault="00FB36A8" w:rsidP="00FB36A8">
      <w:pPr>
        <w:widowControl w:val="0"/>
        <w:spacing w:after="0" w:line="240" w:lineRule="auto"/>
        <w:rPr>
          <w:rFonts w:ascii="Georgia" w:eastAsia="Times New Roman" w:hAnsi="Georgia" w:cs="Times New Roman"/>
          <w:snapToGrid w:val="0"/>
          <w:sz w:val="20"/>
          <w:szCs w:val="20"/>
        </w:rPr>
      </w:pPr>
    </w:p>
    <w:p w:rsidR="00FB36A8" w:rsidRPr="00FB36A8" w:rsidRDefault="00FB36A8" w:rsidP="00FB36A8">
      <w:pPr>
        <w:widowControl w:val="0"/>
        <w:spacing w:after="0" w:line="240" w:lineRule="auto"/>
        <w:ind w:left="720" w:hanging="720"/>
        <w:rPr>
          <w:rFonts w:ascii="Georgia" w:eastAsia="Times New Roman" w:hAnsi="Georgia" w:cs="Times New Roman"/>
          <w:snapToGrid w:val="0"/>
          <w:sz w:val="24"/>
          <w:szCs w:val="20"/>
        </w:rPr>
      </w:pPr>
      <w:r w:rsidRPr="00FB36A8">
        <w:rPr>
          <w:rFonts w:ascii="Georgia" w:eastAsia="Times New Roman" w:hAnsi="Georgia" w:cs="Times New Roman"/>
          <w:snapToGrid w:val="0"/>
          <w:sz w:val="24"/>
          <w:szCs w:val="20"/>
        </w:rPr>
        <w:t>F-24</w:t>
      </w:r>
      <w:r w:rsidRPr="00FB36A8">
        <w:rPr>
          <w:rFonts w:ascii="Georgia" w:eastAsia="Times New Roman" w:hAnsi="Georgia" w:cs="Times New Roman"/>
          <w:snapToGrid w:val="0"/>
          <w:sz w:val="24"/>
          <w:szCs w:val="20"/>
        </w:rPr>
        <w:tab/>
        <w:t xml:space="preserve">Identify staff responsible for completing Recipient Share (10j – 10n and 11). Additional Expenditure Data Required portions of US DOL 9130 reports including descriptions of entries made in these section. </w:t>
      </w:r>
    </w:p>
    <w:p w:rsidR="00FB36A8" w:rsidRPr="00FB36A8" w:rsidRDefault="00FB36A8" w:rsidP="00FB36A8">
      <w:pPr>
        <w:widowControl w:val="0"/>
        <w:spacing w:after="0" w:line="240" w:lineRule="auto"/>
        <w:ind w:left="720" w:hanging="720"/>
        <w:rPr>
          <w:rFonts w:ascii="Georgia" w:eastAsia="Times New Roman" w:hAnsi="Georgia" w:cs="Times New Roman"/>
          <w:snapToGrid w:val="0"/>
          <w:sz w:val="24"/>
          <w:szCs w:val="20"/>
        </w:rPr>
      </w:pPr>
    </w:p>
    <w:p w:rsidR="00FB36A8" w:rsidRPr="00FB36A8" w:rsidRDefault="00FB36A8" w:rsidP="00FB36A8">
      <w:pPr>
        <w:widowControl w:val="0"/>
        <w:tabs>
          <w:tab w:val="left" w:pos="720"/>
          <w:tab w:val="right" w:leader="dot" w:pos="9360"/>
        </w:tabs>
        <w:spacing w:after="0" w:line="240" w:lineRule="auto"/>
        <w:ind w:left="720" w:hanging="72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F-25</w:t>
      </w:r>
      <w:r w:rsidRPr="00FB36A8">
        <w:rPr>
          <w:rFonts w:ascii="Georgia" w:eastAsia="Times New Roman" w:hAnsi="Georgia" w:cs="Times New Roman"/>
          <w:snapToGrid w:val="0"/>
          <w:color w:val="000000"/>
          <w:sz w:val="24"/>
          <w:szCs w:val="20"/>
        </w:rPr>
        <w:tab/>
        <w:t>During current program year did your organization purchase property/equipment with a per unit acquisition cost of $5,000 or more?  If yes, provide description of purchase and whether you requested and received CCWD prior approval for the purchase? (CCWD Equipment Policy 589-10.12) (New)</w:t>
      </w:r>
    </w:p>
    <w:p w:rsidR="00FB36A8" w:rsidRPr="00FB36A8" w:rsidRDefault="00FB36A8" w:rsidP="00FB36A8">
      <w:pPr>
        <w:widowControl w:val="0"/>
        <w:tabs>
          <w:tab w:val="left" w:pos="720"/>
          <w:tab w:val="right" w:leader="dot" w:pos="9360"/>
        </w:tabs>
        <w:spacing w:after="0" w:line="240" w:lineRule="auto"/>
        <w:ind w:left="720" w:hanging="850"/>
        <w:rPr>
          <w:rFonts w:ascii="Georgia" w:eastAsia="Times New Roman" w:hAnsi="Georgia" w:cs="Times New Roman"/>
          <w:snapToGrid w:val="0"/>
          <w:color w:val="000000"/>
          <w:sz w:val="24"/>
          <w:szCs w:val="20"/>
        </w:rPr>
      </w:pPr>
    </w:p>
    <w:p w:rsidR="00FB36A8" w:rsidRPr="00FB36A8" w:rsidRDefault="00FB36A8" w:rsidP="00FB36A8">
      <w:pPr>
        <w:widowControl w:val="0"/>
        <w:tabs>
          <w:tab w:val="left" w:pos="720"/>
          <w:tab w:val="right" w:leader="dot" w:pos="9360"/>
        </w:tabs>
        <w:spacing w:after="0" w:line="240" w:lineRule="auto"/>
        <w:ind w:left="720" w:hanging="72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F-26</w:t>
      </w:r>
      <w:r w:rsidRPr="00FB36A8">
        <w:rPr>
          <w:rFonts w:ascii="Georgia" w:eastAsia="Times New Roman" w:hAnsi="Georgia" w:cs="Times New Roman"/>
          <w:snapToGrid w:val="0"/>
          <w:color w:val="000000"/>
          <w:sz w:val="24"/>
          <w:szCs w:val="20"/>
        </w:rPr>
        <w:tab/>
        <w:t>Has your physical location and phone number changed since last year’s monitoring visit?  If yes, please provide the new address and phone number.  (New)</w:t>
      </w:r>
    </w:p>
    <w:p w:rsidR="00FB36A8" w:rsidRPr="00FB36A8" w:rsidRDefault="00FB36A8" w:rsidP="00FB36A8">
      <w:pPr>
        <w:widowControl w:val="0"/>
        <w:tabs>
          <w:tab w:val="left" w:pos="720"/>
          <w:tab w:val="right" w:leader="dot" w:pos="9360"/>
        </w:tabs>
        <w:spacing w:after="0" w:line="240" w:lineRule="auto"/>
        <w:ind w:left="720" w:hanging="850"/>
        <w:rPr>
          <w:rFonts w:ascii="Georgia" w:eastAsia="Times New Roman" w:hAnsi="Georgia" w:cs="Times New Roman"/>
          <w:snapToGrid w:val="0"/>
          <w:color w:val="000000"/>
          <w:sz w:val="24"/>
          <w:szCs w:val="20"/>
        </w:rPr>
      </w:pPr>
    </w:p>
    <w:p w:rsidR="00FB36A8" w:rsidRPr="00FB36A8" w:rsidRDefault="00FB36A8" w:rsidP="00FB36A8">
      <w:pPr>
        <w:widowControl w:val="0"/>
        <w:tabs>
          <w:tab w:val="left" w:pos="720"/>
          <w:tab w:val="left" w:pos="1512"/>
          <w:tab w:val="left" w:pos="2952"/>
          <w:tab w:val="left" w:pos="11232"/>
          <w:tab w:val="left" w:pos="11766"/>
          <w:tab w:val="left" w:pos="14214"/>
          <w:tab w:val="left" w:pos="14646"/>
        </w:tabs>
        <w:spacing w:after="0" w:line="240" w:lineRule="auto"/>
        <w:ind w:left="720" w:hanging="720"/>
        <w:rPr>
          <w:rFonts w:ascii="Georgia" w:eastAsia="Times New Roman" w:hAnsi="Georgia" w:cs="Times New Roman"/>
          <w:snapToGrid w:val="0"/>
          <w:color w:val="000000"/>
          <w:sz w:val="24"/>
          <w:szCs w:val="20"/>
        </w:rPr>
      </w:pPr>
      <w:r w:rsidRPr="00FB36A8">
        <w:rPr>
          <w:rFonts w:ascii="Georgia" w:eastAsia="Times New Roman" w:hAnsi="Georgia" w:cs="Times New Roman"/>
          <w:bCs/>
          <w:iCs/>
          <w:snapToGrid w:val="0"/>
          <w:color w:val="000000"/>
          <w:sz w:val="24"/>
          <w:szCs w:val="20"/>
        </w:rPr>
        <w:t>F-27</w:t>
      </w:r>
      <w:r w:rsidRPr="00FB36A8">
        <w:rPr>
          <w:rFonts w:ascii="Georgia" w:eastAsia="Times New Roman" w:hAnsi="Georgia" w:cs="Times New Roman"/>
          <w:bCs/>
          <w:iCs/>
          <w:snapToGrid w:val="0"/>
          <w:color w:val="000000"/>
          <w:sz w:val="24"/>
          <w:szCs w:val="20"/>
        </w:rPr>
        <w:tab/>
        <w:t>Using the worksheet provided, please list purchases (including contracts for services) made during the current program years and last program year (if the products/services were to be delivered in current program year) that exceed $25,000. (New)</w:t>
      </w:r>
      <w:r w:rsidRPr="00FB36A8">
        <w:rPr>
          <w:rFonts w:ascii="Georgia" w:eastAsia="Times New Roman" w:hAnsi="Georgia" w:cs="Times New Roman"/>
          <w:snapToGrid w:val="0"/>
          <w:color w:val="000000"/>
          <w:sz w:val="24"/>
          <w:szCs w:val="20"/>
        </w:rPr>
        <w:t xml:space="preserve"> </w:t>
      </w:r>
    </w:p>
    <w:p w:rsidR="00FB36A8" w:rsidRPr="00FB36A8" w:rsidRDefault="00FB36A8" w:rsidP="00FB36A8">
      <w:pPr>
        <w:widowControl w:val="0"/>
        <w:numPr>
          <w:ilvl w:val="0"/>
          <w:numId w:val="9"/>
        </w:numPr>
        <w:tabs>
          <w:tab w:val="left" w:pos="1080"/>
          <w:tab w:val="left" w:pos="2952"/>
          <w:tab w:val="left" w:pos="11232"/>
          <w:tab w:val="left" w:pos="11766"/>
          <w:tab w:val="left" w:pos="14214"/>
          <w:tab w:val="left" w:pos="14646"/>
        </w:tabs>
        <w:spacing w:before="120" w:after="0" w:line="240" w:lineRule="auto"/>
        <w:ind w:left="1080"/>
        <w:rPr>
          <w:rFonts w:ascii="Georgia" w:eastAsia="Times New Roman" w:hAnsi="Georgia" w:cs="Times New Roman"/>
          <w:b/>
          <w:i/>
          <w:snapToGrid w:val="0"/>
          <w:sz w:val="24"/>
          <w:szCs w:val="20"/>
        </w:rPr>
      </w:pPr>
      <w:r w:rsidRPr="00FB36A8">
        <w:rPr>
          <w:rFonts w:ascii="Georgia" w:eastAsia="Times New Roman" w:hAnsi="Georgia" w:cs="Times New Roman"/>
          <w:snapToGrid w:val="0"/>
          <w:sz w:val="24"/>
          <w:szCs w:val="20"/>
        </w:rPr>
        <w:t xml:space="preserve">Please code purchases with the following notations: 1 = competitive proposal; 2 = non-competitive proposal; 3 = competitive sealed bid.  </w:t>
      </w:r>
    </w:p>
    <w:p w:rsidR="00FB36A8" w:rsidRPr="00FB36A8" w:rsidRDefault="00FB36A8" w:rsidP="00FB36A8">
      <w:pPr>
        <w:widowControl w:val="0"/>
        <w:spacing w:after="0" w:line="240" w:lineRule="auto"/>
        <w:ind w:left="720" w:hanging="720"/>
        <w:rPr>
          <w:rFonts w:ascii="Georgia" w:eastAsia="Times New Roman" w:hAnsi="Georgia" w:cs="Times New Roman"/>
          <w:snapToGrid w:val="0"/>
          <w:sz w:val="24"/>
          <w:szCs w:val="20"/>
        </w:rPr>
      </w:pPr>
    </w:p>
    <w:p w:rsidR="00FB36A8" w:rsidRPr="00FB36A8" w:rsidRDefault="00FB36A8" w:rsidP="00FB36A8">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p>
    <w:p w:rsidR="00FB36A8" w:rsidRPr="00FB36A8" w:rsidRDefault="00FB36A8" w:rsidP="00FB36A8">
      <w:pPr>
        <w:widowControl w:val="0"/>
        <w:tabs>
          <w:tab w:val="left" w:pos="720"/>
          <w:tab w:val="right" w:leader="dot" w:pos="9360"/>
        </w:tabs>
        <w:spacing w:after="0" w:line="240" w:lineRule="auto"/>
        <w:jc w:val="center"/>
        <w:rPr>
          <w:rFonts w:ascii="Georgia" w:eastAsia="Times New Roman" w:hAnsi="Georgia" w:cs="Times New Roman"/>
          <w:b/>
          <w:snapToGrid w:val="0"/>
          <w:color w:val="000000"/>
          <w:sz w:val="28"/>
          <w:szCs w:val="28"/>
        </w:rPr>
      </w:pPr>
      <w:r w:rsidRPr="00FB36A8">
        <w:rPr>
          <w:rFonts w:ascii="Georgia" w:eastAsia="Times New Roman" w:hAnsi="Georgia" w:cs="Times New Roman"/>
          <w:b/>
          <w:snapToGrid w:val="0"/>
          <w:color w:val="000000"/>
          <w:sz w:val="28"/>
          <w:szCs w:val="28"/>
        </w:rPr>
        <w:t>PROCUREMENT</w:t>
      </w:r>
    </w:p>
    <w:p w:rsidR="00FB36A8" w:rsidRPr="00FB36A8" w:rsidRDefault="00FB36A8" w:rsidP="00FB36A8">
      <w:pPr>
        <w:widowControl w:val="0"/>
        <w:tabs>
          <w:tab w:val="left" w:pos="720"/>
          <w:tab w:val="right" w:leader="dot" w:pos="9360"/>
        </w:tabs>
        <w:spacing w:after="0" w:line="240" w:lineRule="auto"/>
        <w:jc w:val="center"/>
        <w:rPr>
          <w:rFonts w:ascii="Georgia" w:eastAsia="Times New Roman" w:hAnsi="Georgia" w:cs="Times New Roman"/>
          <w:b/>
          <w:snapToGrid w:val="0"/>
          <w:color w:val="000000"/>
          <w:sz w:val="28"/>
          <w:szCs w:val="28"/>
        </w:rPr>
      </w:pPr>
      <w:r w:rsidRPr="00FB36A8">
        <w:rPr>
          <w:rFonts w:ascii="Georgia" w:eastAsia="Times New Roman" w:hAnsi="Georgia" w:cs="Times New Roman"/>
          <w:b/>
          <w:snapToGrid w:val="0"/>
          <w:color w:val="000000"/>
          <w:sz w:val="28"/>
          <w:szCs w:val="28"/>
        </w:rPr>
        <w:t>($25,000+ for PY 2013)</w:t>
      </w:r>
    </w:p>
    <w:p w:rsidR="00FB36A8" w:rsidRPr="00FB36A8" w:rsidRDefault="00FB36A8" w:rsidP="00FB36A8">
      <w:pPr>
        <w:widowControl w:val="0"/>
        <w:tabs>
          <w:tab w:val="left" w:pos="720"/>
          <w:tab w:val="right" w:leader="dot" w:pos="9360"/>
        </w:tabs>
        <w:spacing w:after="0" w:line="240" w:lineRule="auto"/>
        <w:ind w:left="720" w:hanging="850"/>
        <w:rPr>
          <w:rFonts w:ascii="Georgia" w:eastAsia="Times New Roman" w:hAnsi="Georgia" w:cs="Times New Roman"/>
          <w:snapToGrid w:val="0"/>
          <w:color w:val="000000"/>
          <w:sz w:val="24"/>
          <w:szCs w:val="20"/>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gridCol w:w="3744"/>
      </w:tblGrid>
      <w:tr w:rsidR="00FB36A8" w:rsidRPr="00FB36A8" w:rsidTr="00FB36A8">
        <w:tc>
          <w:tcPr>
            <w:tcW w:w="2952" w:type="dxa"/>
            <w:shd w:val="clear" w:color="auto" w:fill="auto"/>
          </w:tcPr>
          <w:p w:rsidR="00FB36A8" w:rsidRPr="00FB36A8" w:rsidRDefault="00FB36A8" w:rsidP="00FB36A8">
            <w:pPr>
              <w:widowControl w:val="0"/>
              <w:tabs>
                <w:tab w:val="left" w:pos="720"/>
                <w:tab w:val="right" w:leader="dot" w:pos="9360"/>
              </w:tabs>
              <w:spacing w:after="0" w:line="240" w:lineRule="auto"/>
              <w:jc w:val="center"/>
              <w:rPr>
                <w:rFonts w:ascii="Georgia" w:eastAsia="Times New Roman" w:hAnsi="Georgia" w:cs="Times New Roman"/>
                <w:b/>
                <w:snapToGrid w:val="0"/>
                <w:color w:val="000000"/>
                <w:sz w:val="24"/>
                <w:szCs w:val="20"/>
              </w:rPr>
            </w:pPr>
            <w:r w:rsidRPr="00FB36A8">
              <w:rPr>
                <w:rFonts w:ascii="Georgia" w:eastAsia="Times New Roman" w:hAnsi="Georgia" w:cs="Times New Roman"/>
                <w:b/>
                <w:snapToGrid w:val="0"/>
                <w:color w:val="000000"/>
                <w:sz w:val="24"/>
                <w:szCs w:val="20"/>
              </w:rPr>
              <w:t>Description of Purchase or Service</w:t>
            </w:r>
          </w:p>
          <w:p w:rsidR="00FB36A8" w:rsidRPr="00FB36A8" w:rsidRDefault="00FB36A8" w:rsidP="00FB36A8">
            <w:pPr>
              <w:widowControl w:val="0"/>
              <w:tabs>
                <w:tab w:val="left" w:pos="720"/>
                <w:tab w:val="right" w:leader="dot" w:pos="9360"/>
              </w:tabs>
              <w:spacing w:after="0" w:line="240" w:lineRule="auto"/>
              <w:rPr>
                <w:rFonts w:ascii="Georgia" w:eastAsia="Times New Roman" w:hAnsi="Georgia" w:cs="Times New Roman"/>
                <w:snapToGrid w:val="0"/>
                <w:color w:val="000000"/>
                <w:sz w:val="24"/>
                <w:szCs w:val="20"/>
              </w:rPr>
            </w:pPr>
          </w:p>
        </w:tc>
        <w:tc>
          <w:tcPr>
            <w:tcW w:w="2952" w:type="dxa"/>
            <w:shd w:val="clear" w:color="auto" w:fill="auto"/>
          </w:tcPr>
          <w:p w:rsidR="00FB36A8" w:rsidRPr="00FB36A8" w:rsidRDefault="00FB36A8" w:rsidP="00FB36A8">
            <w:pPr>
              <w:widowControl w:val="0"/>
              <w:tabs>
                <w:tab w:val="left" w:pos="720"/>
                <w:tab w:val="right" w:leader="dot" w:pos="9360"/>
              </w:tabs>
              <w:spacing w:after="0" w:line="240" w:lineRule="auto"/>
              <w:jc w:val="center"/>
              <w:rPr>
                <w:rFonts w:ascii="Georgia" w:eastAsia="Times New Roman" w:hAnsi="Georgia" w:cs="Times New Roman"/>
                <w:b/>
                <w:snapToGrid w:val="0"/>
                <w:color w:val="000000"/>
                <w:sz w:val="24"/>
                <w:szCs w:val="20"/>
              </w:rPr>
            </w:pPr>
          </w:p>
          <w:p w:rsidR="00FB36A8" w:rsidRPr="00FB36A8" w:rsidRDefault="00FB36A8" w:rsidP="00FB36A8">
            <w:pPr>
              <w:widowControl w:val="0"/>
              <w:tabs>
                <w:tab w:val="left" w:pos="720"/>
                <w:tab w:val="right" w:leader="dot" w:pos="9360"/>
              </w:tabs>
              <w:spacing w:after="0" w:line="240" w:lineRule="auto"/>
              <w:jc w:val="center"/>
              <w:rPr>
                <w:rFonts w:ascii="Georgia" w:eastAsia="Times New Roman" w:hAnsi="Georgia" w:cs="Times New Roman"/>
                <w:b/>
                <w:snapToGrid w:val="0"/>
                <w:color w:val="000000"/>
                <w:sz w:val="24"/>
                <w:szCs w:val="20"/>
              </w:rPr>
            </w:pPr>
            <w:r w:rsidRPr="00FB36A8">
              <w:rPr>
                <w:rFonts w:ascii="Georgia" w:eastAsia="Times New Roman" w:hAnsi="Georgia" w:cs="Times New Roman"/>
                <w:b/>
                <w:snapToGrid w:val="0"/>
                <w:color w:val="000000"/>
                <w:sz w:val="24"/>
                <w:szCs w:val="20"/>
              </w:rPr>
              <w:t>Vendor Name</w:t>
            </w:r>
          </w:p>
        </w:tc>
        <w:tc>
          <w:tcPr>
            <w:tcW w:w="3744" w:type="dxa"/>
            <w:shd w:val="clear" w:color="auto" w:fill="auto"/>
          </w:tcPr>
          <w:p w:rsidR="00FB36A8" w:rsidRPr="00FB36A8" w:rsidRDefault="00FB36A8" w:rsidP="00FB36A8">
            <w:pPr>
              <w:widowControl w:val="0"/>
              <w:tabs>
                <w:tab w:val="left" w:pos="720"/>
                <w:tab w:val="right" w:leader="dot" w:pos="9360"/>
              </w:tabs>
              <w:spacing w:after="0" w:line="240" w:lineRule="auto"/>
              <w:rPr>
                <w:rFonts w:ascii="Georgia" w:eastAsia="Times New Roman" w:hAnsi="Georgia" w:cs="Times New Roman"/>
                <w:snapToGrid w:val="0"/>
                <w:color w:val="000000"/>
                <w:sz w:val="24"/>
                <w:szCs w:val="20"/>
              </w:rPr>
            </w:pPr>
          </w:p>
          <w:p w:rsidR="00FB36A8" w:rsidRPr="00FB36A8" w:rsidRDefault="00FB36A8" w:rsidP="00FB36A8">
            <w:pPr>
              <w:widowControl w:val="0"/>
              <w:tabs>
                <w:tab w:val="left" w:pos="720"/>
                <w:tab w:val="right" w:leader="dot" w:pos="9360"/>
              </w:tabs>
              <w:spacing w:after="0" w:line="240" w:lineRule="auto"/>
              <w:rPr>
                <w:rFonts w:ascii="Georgia" w:eastAsia="Times New Roman" w:hAnsi="Georgia" w:cs="Times New Roman"/>
                <w:b/>
                <w:snapToGrid w:val="0"/>
                <w:color w:val="000000"/>
                <w:sz w:val="24"/>
                <w:szCs w:val="20"/>
              </w:rPr>
            </w:pPr>
            <w:r w:rsidRPr="00FB36A8">
              <w:rPr>
                <w:rFonts w:ascii="Georgia" w:eastAsia="Times New Roman" w:hAnsi="Georgia" w:cs="Times New Roman"/>
                <w:b/>
                <w:snapToGrid w:val="0"/>
                <w:color w:val="000000"/>
                <w:sz w:val="24"/>
                <w:szCs w:val="20"/>
              </w:rPr>
              <w:t>Date/Type* Of Procurement</w:t>
            </w:r>
          </w:p>
        </w:tc>
      </w:tr>
      <w:tr w:rsidR="00FB36A8" w:rsidRPr="00FB36A8" w:rsidTr="00FB36A8">
        <w:trPr>
          <w:trHeight w:val="188"/>
        </w:trPr>
        <w:tc>
          <w:tcPr>
            <w:tcW w:w="2952" w:type="dxa"/>
            <w:shd w:val="clear" w:color="auto" w:fill="auto"/>
          </w:tcPr>
          <w:p w:rsidR="00FB36A8" w:rsidRPr="00FB36A8" w:rsidRDefault="00FB36A8" w:rsidP="00FB36A8">
            <w:pPr>
              <w:widowControl w:val="0"/>
              <w:tabs>
                <w:tab w:val="left" w:pos="720"/>
                <w:tab w:val="right" w:leader="dot" w:pos="9360"/>
              </w:tabs>
              <w:spacing w:after="0" w:line="240" w:lineRule="auto"/>
              <w:rPr>
                <w:rFonts w:ascii="Georgia" w:eastAsia="Times New Roman" w:hAnsi="Georgia" w:cs="Times New Roman"/>
                <w:snapToGrid w:val="0"/>
                <w:color w:val="000000"/>
                <w:sz w:val="24"/>
                <w:szCs w:val="20"/>
              </w:rPr>
            </w:pPr>
          </w:p>
          <w:p w:rsidR="00FB36A8" w:rsidRPr="00FB36A8" w:rsidRDefault="00FB36A8" w:rsidP="00FB36A8">
            <w:pPr>
              <w:widowControl w:val="0"/>
              <w:tabs>
                <w:tab w:val="left" w:pos="720"/>
                <w:tab w:val="right" w:leader="dot" w:pos="9360"/>
              </w:tabs>
              <w:spacing w:after="0" w:line="240" w:lineRule="auto"/>
              <w:rPr>
                <w:rFonts w:ascii="Georgia" w:eastAsia="Times New Roman" w:hAnsi="Georgia" w:cs="Times New Roman"/>
                <w:snapToGrid w:val="0"/>
                <w:color w:val="000000"/>
                <w:sz w:val="24"/>
                <w:szCs w:val="20"/>
              </w:rPr>
            </w:pPr>
          </w:p>
          <w:p w:rsidR="00FB36A8" w:rsidRPr="00FB36A8" w:rsidRDefault="00FB36A8" w:rsidP="00FB36A8">
            <w:pPr>
              <w:widowControl w:val="0"/>
              <w:tabs>
                <w:tab w:val="left" w:pos="720"/>
                <w:tab w:val="right" w:leader="dot" w:pos="9360"/>
              </w:tabs>
              <w:spacing w:after="0" w:line="240" w:lineRule="auto"/>
              <w:rPr>
                <w:rFonts w:ascii="Georgia" w:eastAsia="Times New Roman" w:hAnsi="Georgia" w:cs="Times New Roman"/>
                <w:snapToGrid w:val="0"/>
                <w:color w:val="000000"/>
                <w:sz w:val="24"/>
                <w:szCs w:val="20"/>
              </w:rPr>
            </w:pPr>
          </w:p>
        </w:tc>
        <w:tc>
          <w:tcPr>
            <w:tcW w:w="2952" w:type="dxa"/>
            <w:shd w:val="clear" w:color="auto" w:fill="auto"/>
          </w:tcPr>
          <w:p w:rsidR="00FB36A8" w:rsidRPr="00FB36A8" w:rsidRDefault="00FB36A8" w:rsidP="00FB36A8">
            <w:pPr>
              <w:widowControl w:val="0"/>
              <w:tabs>
                <w:tab w:val="left" w:pos="720"/>
                <w:tab w:val="right" w:leader="dot" w:pos="9360"/>
              </w:tabs>
              <w:spacing w:after="0" w:line="240" w:lineRule="auto"/>
              <w:rPr>
                <w:rFonts w:ascii="Georgia" w:eastAsia="Times New Roman" w:hAnsi="Georgia" w:cs="Times New Roman"/>
                <w:snapToGrid w:val="0"/>
                <w:color w:val="000000"/>
                <w:sz w:val="24"/>
                <w:szCs w:val="20"/>
              </w:rPr>
            </w:pPr>
          </w:p>
        </w:tc>
        <w:tc>
          <w:tcPr>
            <w:tcW w:w="3744" w:type="dxa"/>
            <w:shd w:val="clear" w:color="auto" w:fill="auto"/>
          </w:tcPr>
          <w:p w:rsidR="00FB36A8" w:rsidRPr="00FB36A8" w:rsidRDefault="00FB36A8" w:rsidP="00FB36A8">
            <w:pPr>
              <w:widowControl w:val="0"/>
              <w:tabs>
                <w:tab w:val="left" w:pos="720"/>
                <w:tab w:val="right" w:leader="dot" w:pos="9360"/>
              </w:tabs>
              <w:spacing w:after="0" w:line="240" w:lineRule="auto"/>
              <w:rPr>
                <w:rFonts w:ascii="Georgia" w:eastAsia="Times New Roman" w:hAnsi="Georgia" w:cs="Times New Roman"/>
                <w:snapToGrid w:val="0"/>
                <w:color w:val="000000"/>
                <w:sz w:val="24"/>
                <w:szCs w:val="20"/>
              </w:rPr>
            </w:pPr>
          </w:p>
        </w:tc>
      </w:tr>
      <w:tr w:rsidR="00FB36A8" w:rsidRPr="00FB36A8" w:rsidTr="00FB36A8">
        <w:tc>
          <w:tcPr>
            <w:tcW w:w="2952" w:type="dxa"/>
            <w:shd w:val="clear" w:color="auto" w:fill="auto"/>
          </w:tcPr>
          <w:p w:rsidR="00FB36A8" w:rsidRPr="00FB36A8" w:rsidRDefault="00FB36A8" w:rsidP="00FB36A8">
            <w:pPr>
              <w:widowControl w:val="0"/>
              <w:tabs>
                <w:tab w:val="left" w:pos="720"/>
                <w:tab w:val="right" w:leader="dot" w:pos="9360"/>
              </w:tabs>
              <w:spacing w:after="0" w:line="240" w:lineRule="auto"/>
              <w:rPr>
                <w:rFonts w:ascii="Georgia" w:eastAsia="Times New Roman" w:hAnsi="Georgia" w:cs="Times New Roman"/>
                <w:snapToGrid w:val="0"/>
                <w:color w:val="000000"/>
                <w:sz w:val="24"/>
                <w:szCs w:val="20"/>
              </w:rPr>
            </w:pPr>
          </w:p>
          <w:p w:rsidR="00FB36A8" w:rsidRPr="00FB36A8" w:rsidRDefault="00FB36A8" w:rsidP="00FB36A8">
            <w:pPr>
              <w:widowControl w:val="0"/>
              <w:tabs>
                <w:tab w:val="left" w:pos="720"/>
                <w:tab w:val="right" w:leader="dot" w:pos="9360"/>
              </w:tabs>
              <w:spacing w:after="0" w:line="240" w:lineRule="auto"/>
              <w:rPr>
                <w:rFonts w:ascii="Georgia" w:eastAsia="Times New Roman" w:hAnsi="Georgia" w:cs="Times New Roman"/>
                <w:snapToGrid w:val="0"/>
                <w:color w:val="000000"/>
                <w:sz w:val="24"/>
                <w:szCs w:val="20"/>
              </w:rPr>
            </w:pPr>
          </w:p>
          <w:p w:rsidR="00FB36A8" w:rsidRPr="00FB36A8" w:rsidRDefault="00FB36A8" w:rsidP="00FB36A8">
            <w:pPr>
              <w:widowControl w:val="0"/>
              <w:tabs>
                <w:tab w:val="left" w:pos="720"/>
                <w:tab w:val="right" w:leader="dot" w:pos="9360"/>
              </w:tabs>
              <w:spacing w:after="0" w:line="240" w:lineRule="auto"/>
              <w:rPr>
                <w:rFonts w:ascii="Georgia" w:eastAsia="Times New Roman" w:hAnsi="Georgia" w:cs="Times New Roman"/>
                <w:snapToGrid w:val="0"/>
                <w:color w:val="000000"/>
                <w:sz w:val="24"/>
                <w:szCs w:val="20"/>
              </w:rPr>
            </w:pPr>
          </w:p>
        </w:tc>
        <w:tc>
          <w:tcPr>
            <w:tcW w:w="2952" w:type="dxa"/>
            <w:shd w:val="clear" w:color="auto" w:fill="auto"/>
          </w:tcPr>
          <w:p w:rsidR="00FB36A8" w:rsidRPr="00FB36A8" w:rsidRDefault="00FB36A8" w:rsidP="00FB36A8">
            <w:pPr>
              <w:widowControl w:val="0"/>
              <w:tabs>
                <w:tab w:val="left" w:pos="720"/>
                <w:tab w:val="right" w:leader="dot" w:pos="9360"/>
              </w:tabs>
              <w:spacing w:after="0" w:line="240" w:lineRule="auto"/>
              <w:rPr>
                <w:rFonts w:ascii="Georgia" w:eastAsia="Times New Roman" w:hAnsi="Georgia" w:cs="Times New Roman"/>
                <w:snapToGrid w:val="0"/>
                <w:color w:val="000000"/>
                <w:sz w:val="24"/>
                <w:szCs w:val="20"/>
              </w:rPr>
            </w:pPr>
          </w:p>
        </w:tc>
        <w:tc>
          <w:tcPr>
            <w:tcW w:w="3744" w:type="dxa"/>
            <w:shd w:val="clear" w:color="auto" w:fill="auto"/>
          </w:tcPr>
          <w:p w:rsidR="00FB36A8" w:rsidRPr="00FB36A8" w:rsidRDefault="00FB36A8" w:rsidP="00FB36A8">
            <w:pPr>
              <w:widowControl w:val="0"/>
              <w:tabs>
                <w:tab w:val="left" w:pos="720"/>
                <w:tab w:val="right" w:leader="dot" w:pos="9360"/>
              </w:tabs>
              <w:spacing w:after="0" w:line="240" w:lineRule="auto"/>
              <w:rPr>
                <w:rFonts w:ascii="Georgia" w:eastAsia="Times New Roman" w:hAnsi="Georgia" w:cs="Times New Roman"/>
                <w:snapToGrid w:val="0"/>
                <w:color w:val="000000"/>
                <w:sz w:val="24"/>
                <w:szCs w:val="20"/>
              </w:rPr>
            </w:pPr>
          </w:p>
        </w:tc>
      </w:tr>
      <w:tr w:rsidR="00FB36A8" w:rsidRPr="00FB36A8" w:rsidTr="00FB36A8">
        <w:tc>
          <w:tcPr>
            <w:tcW w:w="2952" w:type="dxa"/>
            <w:shd w:val="clear" w:color="auto" w:fill="auto"/>
          </w:tcPr>
          <w:p w:rsidR="00FB36A8" w:rsidRPr="00FB36A8" w:rsidRDefault="00FB36A8" w:rsidP="00FB36A8">
            <w:pPr>
              <w:widowControl w:val="0"/>
              <w:tabs>
                <w:tab w:val="left" w:pos="720"/>
                <w:tab w:val="right" w:leader="dot" w:pos="9360"/>
              </w:tabs>
              <w:spacing w:after="0" w:line="240" w:lineRule="auto"/>
              <w:rPr>
                <w:rFonts w:ascii="Georgia" w:eastAsia="Times New Roman" w:hAnsi="Georgia" w:cs="Times New Roman"/>
                <w:snapToGrid w:val="0"/>
                <w:color w:val="000000"/>
                <w:sz w:val="24"/>
                <w:szCs w:val="20"/>
              </w:rPr>
            </w:pPr>
          </w:p>
          <w:p w:rsidR="00FB36A8" w:rsidRPr="00FB36A8" w:rsidRDefault="00FB36A8" w:rsidP="00FB36A8">
            <w:pPr>
              <w:widowControl w:val="0"/>
              <w:tabs>
                <w:tab w:val="left" w:pos="720"/>
                <w:tab w:val="right" w:leader="dot" w:pos="9360"/>
              </w:tabs>
              <w:spacing w:after="0" w:line="240" w:lineRule="auto"/>
              <w:rPr>
                <w:rFonts w:ascii="Georgia" w:eastAsia="Times New Roman" w:hAnsi="Georgia" w:cs="Times New Roman"/>
                <w:snapToGrid w:val="0"/>
                <w:color w:val="000000"/>
                <w:sz w:val="24"/>
                <w:szCs w:val="20"/>
              </w:rPr>
            </w:pPr>
          </w:p>
          <w:p w:rsidR="00FB36A8" w:rsidRPr="00FB36A8" w:rsidRDefault="00FB36A8" w:rsidP="00FB36A8">
            <w:pPr>
              <w:widowControl w:val="0"/>
              <w:tabs>
                <w:tab w:val="left" w:pos="720"/>
                <w:tab w:val="right" w:leader="dot" w:pos="9360"/>
              </w:tabs>
              <w:spacing w:after="0" w:line="240" w:lineRule="auto"/>
              <w:rPr>
                <w:rFonts w:ascii="Georgia" w:eastAsia="Times New Roman" w:hAnsi="Georgia" w:cs="Times New Roman"/>
                <w:snapToGrid w:val="0"/>
                <w:color w:val="000000"/>
                <w:sz w:val="24"/>
                <w:szCs w:val="20"/>
              </w:rPr>
            </w:pPr>
          </w:p>
        </w:tc>
        <w:tc>
          <w:tcPr>
            <w:tcW w:w="2952" w:type="dxa"/>
            <w:shd w:val="clear" w:color="auto" w:fill="auto"/>
          </w:tcPr>
          <w:p w:rsidR="00FB36A8" w:rsidRPr="00FB36A8" w:rsidRDefault="00FB36A8" w:rsidP="00FB36A8">
            <w:pPr>
              <w:widowControl w:val="0"/>
              <w:tabs>
                <w:tab w:val="left" w:pos="720"/>
                <w:tab w:val="right" w:leader="dot" w:pos="9360"/>
              </w:tabs>
              <w:spacing w:after="0" w:line="240" w:lineRule="auto"/>
              <w:rPr>
                <w:rFonts w:ascii="Georgia" w:eastAsia="Times New Roman" w:hAnsi="Georgia" w:cs="Times New Roman"/>
                <w:snapToGrid w:val="0"/>
                <w:color w:val="000000"/>
                <w:sz w:val="24"/>
                <w:szCs w:val="20"/>
              </w:rPr>
            </w:pPr>
          </w:p>
        </w:tc>
        <w:tc>
          <w:tcPr>
            <w:tcW w:w="3744" w:type="dxa"/>
            <w:shd w:val="clear" w:color="auto" w:fill="auto"/>
          </w:tcPr>
          <w:p w:rsidR="00FB36A8" w:rsidRPr="00FB36A8" w:rsidRDefault="00FB36A8" w:rsidP="00FB36A8">
            <w:pPr>
              <w:widowControl w:val="0"/>
              <w:tabs>
                <w:tab w:val="left" w:pos="720"/>
                <w:tab w:val="right" w:leader="dot" w:pos="9360"/>
              </w:tabs>
              <w:spacing w:after="0" w:line="240" w:lineRule="auto"/>
              <w:rPr>
                <w:rFonts w:ascii="Georgia" w:eastAsia="Times New Roman" w:hAnsi="Georgia" w:cs="Times New Roman"/>
                <w:snapToGrid w:val="0"/>
                <w:color w:val="000000"/>
                <w:sz w:val="24"/>
                <w:szCs w:val="20"/>
              </w:rPr>
            </w:pPr>
          </w:p>
        </w:tc>
      </w:tr>
      <w:tr w:rsidR="00FB36A8" w:rsidRPr="00FB36A8" w:rsidTr="00FB36A8">
        <w:tc>
          <w:tcPr>
            <w:tcW w:w="2952" w:type="dxa"/>
            <w:shd w:val="clear" w:color="auto" w:fill="auto"/>
          </w:tcPr>
          <w:p w:rsidR="00FB36A8" w:rsidRPr="00FB36A8" w:rsidRDefault="00FB36A8" w:rsidP="00FB36A8">
            <w:pPr>
              <w:widowControl w:val="0"/>
              <w:tabs>
                <w:tab w:val="left" w:pos="720"/>
                <w:tab w:val="right" w:leader="dot" w:pos="9360"/>
              </w:tabs>
              <w:spacing w:after="0" w:line="240" w:lineRule="auto"/>
              <w:rPr>
                <w:rFonts w:ascii="Georgia" w:eastAsia="Times New Roman" w:hAnsi="Georgia" w:cs="Times New Roman"/>
                <w:snapToGrid w:val="0"/>
                <w:color w:val="000000"/>
                <w:sz w:val="24"/>
                <w:szCs w:val="20"/>
              </w:rPr>
            </w:pPr>
          </w:p>
          <w:p w:rsidR="00FB36A8" w:rsidRPr="00FB36A8" w:rsidRDefault="00FB36A8" w:rsidP="00FB36A8">
            <w:pPr>
              <w:widowControl w:val="0"/>
              <w:tabs>
                <w:tab w:val="left" w:pos="720"/>
                <w:tab w:val="right" w:leader="dot" w:pos="9360"/>
              </w:tabs>
              <w:spacing w:after="0" w:line="240" w:lineRule="auto"/>
              <w:rPr>
                <w:rFonts w:ascii="Georgia" w:eastAsia="Times New Roman" w:hAnsi="Georgia" w:cs="Times New Roman"/>
                <w:snapToGrid w:val="0"/>
                <w:color w:val="000000"/>
                <w:sz w:val="24"/>
                <w:szCs w:val="20"/>
              </w:rPr>
            </w:pPr>
          </w:p>
          <w:p w:rsidR="00FB36A8" w:rsidRPr="00FB36A8" w:rsidRDefault="00FB36A8" w:rsidP="00FB36A8">
            <w:pPr>
              <w:widowControl w:val="0"/>
              <w:tabs>
                <w:tab w:val="left" w:pos="720"/>
                <w:tab w:val="right" w:leader="dot" w:pos="9360"/>
              </w:tabs>
              <w:spacing w:after="0" w:line="240" w:lineRule="auto"/>
              <w:rPr>
                <w:rFonts w:ascii="Georgia" w:eastAsia="Times New Roman" w:hAnsi="Georgia" w:cs="Times New Roman"/>
                <w:snapToGrid w:val="0"/>
                <w:color w:val="000000"/>
                <w:sz w:val="24"/>
                <w:szCs w:val="20"/>
              </w:rPr>
            </w:pPr>
          </w:p>
        </w:tc>
        <w:tc>
          <w:tcPr>
            <w:tcW w:w="2952" w:type="dxa"/>
            <w:shd w:val="clear" w:color="auto" w:fill="auto"/>
          </w:tcPr>
          <w:p w:rsidR="00FB36A8" w:rsidRPr="00FB36A8" w:rsidRDefault="00FB36A8" w:rsidP="00FB36A8">
            <w:pPr>
              <w:widowControl w:val="0"/>
              <w:tabs>
                <w:tab w:val="left" w:pos="720"/>
                <w:tab w:val="right" w:leader="dot" w:pos="9360"/>
              </w:tabs>
              <w:spacing w:after="0" w:line="240" w:lineRule="auto"/>
              <w:rPr>
                <w:rFonts w:ascii="Georgia" w:eastAsia="Times New Roman" w:hAnsi="Georgia" w:cs="Times New Roman"/>
                <w:snapToGrid w:val="0"/>
                <w:color w:val="000000"/>
                <w:sz w:val="24"/>
                <w:szCs w:val="20"/>
              </w:rPr>
            </w:pPr>
          </w:p>
        </w:tc>
        <w:tc>
          <w:tcPr>
            <w:tcW w:w="3744" w:type="dxa"/>
            <w:shd w:val="clear" w:color="auto" w:fill="auto"/>
          </w:tcPr>
          <w:p w:rsidR="00FB36A8" w:rsidRPr="00FB36A8" w:rsidRDefault="00FB36A8" w:rsidP="00FB36A8">
            <w:pPr>
              <w:widowControl w:val="0"/>
              <w:tabs>
                <w:tab w:val="left" w:pos="720"/>
                <w:tab w:val="right" w:leader="dot" w:pos="9360"/>
              </w:tabs>
              <w:spacing w:after="0" w:line="240" w:lineRule="auto"/>
              <w:rPr>
                <w:rFonts w:ascii="Georgia" w:eastAsia="Times New Roman" w:hAnsi="Georgia" w:cs="Times New Roman"/>
                <w:snapToGrid w:val="0"/>
                <w:color w:val="000000"/>
                <w:sz w:val="24"/>
                <w:szCs w:val="20"/>
              </w:rPr>
            </w:pPr>
          </w:p>
        </w:tc>
      </w:tr>
      <w:tr w:rsidR="00FB36A8" w:rsidRPr="00FB36A8" w:rsidTr="00FB36A8">
        <w:tc>
          <w:tcPr>
            <w:tcW w:w="2952" w:type="dxa"/>
            <w:shd w:val="clear" w:color="auto" w:fill="auto"/>
          </w:tcPr>
          <w:p w:rsidR="00FB36A8" w:rsidRPr="00FB36A8" w:rsidRDefault="00FB36A8" w:rsidP="00FB36A8">
            <w:pPr>
              <w:widowControl w:val="0"/>
              <w:tabs>
                <w:tab w:val="left" w:pos="720"/>
                <w:tab w:val="right" w:leader="dot" w:pos="9360"/>
              </w:tabs>
              <w:spacing w:after="0" w:line="240" w:lineRule="auto"/>
              <w:rPr>
                <w:rFonts w:ascii="Georgia" w:eastAsia="Times New Roman" w:hAnsi="Georgia" w:cs="Times New Roman"/>
                <w:snapToGrid w:val="0"/>
                <w:color w:val="000000"/>
                <w:sz w:val="24"/>
                <w:szCs w:val="20"/>
              </w:rPr>
            </w:pPr>
          </w:p>
          <w:p w:rsidR="00FB36A8" w:rsidRPr="00FB36A8" w:rsidRDefault="00FB36A8" w:rsidP="00FB36A8">
            <w:pPr>
              <w:widowControl w:val="0"/>
              <w:tabs>
                <w:tab w:val="left" w:pos="720"/>
                <w:tab w:val="right" w:leader="dot" w:pos="9360"/>
              </w:tabs>
              <w:spacing w:after="0" w:line="240" w:lineRule="auto"/>
              <w:rPr>
                <w:rFonts w:ascii="Georgia" w:eastAsia="Times New Roman" w:hAnsi="Georgia" w:cs="Times New Roman"/>
                <w:snapToGrid w:val="0"/>
                <w:color w:val="000000"/>
                <w:sz w:val="24"/>
                <w:szCs w:val="20"/>
              </w:rPr>
            </w:pPr>
          </w:p>
          <w:p w:rsidR="00FB36A8" w:rsidRPr="00FB36A8" w:rsidRDefault="00FB36A8" w:rsidP="00FB36A8">
            <w:pPr>
              <w:widowControl w:val="0"/>
              <w:tabs>
                <w:tab w:val="left" w:pos="720"/>
                <w:tab w:val="right" w:leader="dot" w:pos="9360"/>
              </w:tabs>
              <w:spacing w:after="0" w:line="240" w:lineRule="auto"/>
              <w:rPr>
                <w:rFonts w:ascii="Georgia" w:eastAsia="Times New Roman" w:hAnsi="Georgia" w:cs="Times New Roman"/>
                <w:snapToGrid w:val="0"/>
                <w:color w:val="000000"/>
                <w:sz w:val="24"/>
                <w:szCs w:val="20"/>
              </w:rPr>
            </w:pPr>
          </w:p>
        </w:tc>
        <w:tc>
          <w:tcPr>
            <w:tcW w:w="2952" w:type="dxa"/>
            <w:shd w:val="clear" w:color="auto" w:fill="auto"/>
          </w:tcPr>
          <w:p w:rsidR="00FB36A8" w:rsidRPr="00FB36A8" w:rsidRDefault="00FB36A8" w:rsidP="00FB36A8">
            <w:pPr>
              <w:widowControl w:val="0"/>
              <w:tabs>
                <w:tab w:val="left" w:pos="720"/>
                <w:tab w:val="right" w:leader="dot" w:pos="9360"/>
              </w:tabs>
              <w:spacing w:after="0" w:line="240" w:lineRule="auto"/>
              <w:rPr>
                <w:rFonts w:ascii="Georgia" w:eastAsia="Times New Roman" w:hAnsi="Georgia" w:cs="Times New Roman"/>
                <w:snapToGrid w:val="0"/>
                <w:color w:val="000000"/>
                <w:sz w:val="24"/>
                <w:szCs w:val="20"/>
              </w:rPr>
            </w:pPr>
          </w:p>
        </w:tc>
        <w:tc>
          <w:tcPr>
            <w:tcW w:w="3744" w:type="dxa"/>
            <w:shd w:val="clear" w:color="auto" w:fill="auto"/>
          </w:tcPr>
          <w:p w:rsidR="00FB36A8" w:rsidRPr="00FB36A8" w:rsidRDefault="00FB36A8" w:rsidP="00FB36A8">
            <w:pPr>
              <w:widowControl w:val="0"/>
              <w:tabs>
                <w:tab w:val="left" w:pos="720"/>
                <w:tab w:val="right" w:leader="dot" w:pos="9360"/>
              </w:tabs>
              <w:spacing w:after="0" w:line="240" w:lineRule="auto"/>
              <w:rPr>
                <w:rFonts w:ascii="Georgia" w:eastAsia="Times New Roman" w:hAnsi="Georgia" w:cs="Times New Roman"/>
                <w:snapToGrid w:val="0"/>
                <w:color w:val="000000"/>
                <w:sz w:val="24"/>
                <w:szCs w:val="20"/>
              </w:rPr>
            </w:pPr>
          </w:p>
        </w:tc>
      </w:tr>
      <w:tr w:rsidR="00FB36A8" w:rsidRPr="00FB36A8" w:rsidTr="00FB36A8">
        <w:tc>
          <w:tcPr>
            <w:tcW w:w="2952" w:type="dxa"/>
            <w:shd w:val="clear" w:color="auto" w:fill="auto"/>
          </w:tcPr>
          <w:p w:rsidR="00FB36A8" w:rsidRPr="00FB36A8" w:rsidRDefault="00FB36A8" w:rsidP="00FB36A8">
            <w:pPr>
              <w:widowControl w:val="0"/>
              <w:tabs>
                <w:tab w:val="left" w:pos="720"/>
                <w:tab w:val="right" w:leader="dot" w:pos="9360"/>
              </w:tabs>
              <w:spacing w:after="0" w:line="240" w:lineRule="auto"/>
              <w:rPr>
                <w:rFonts w:ascii="Georgia" w:eastAsia="Times New Roman" w:hAnsi="Georgia" w:cs="Times New Roman"/>
                <w:snapToGrid w:val="0"/>
                <w:color w:val="000000"/>
                <w:sz w:val="24"/>
                <w:szCs w:val="20"/>
              </w:rPr>
            </w:pPr>
          </w:p>
          <w:p w:rsidR="00FB36A8" w:rsidRPr="00FB36A8" w:rsidRDefault="00FB36A8" w:rsidP="00FB36A8">
            <w:pPr>
              <w:widowControl w:val="0"/>
              <w:tabs>
                <w:tab w:val="left" w:pos="720"/>
                <w:tab w:val="right" w:leader="dot" w:pos="9360"/>
              </w:tabs>
              <w:spacing w:after="0" w:line="240" w:lineRule="auto"/>
              <w:rPr>
                <w:rFonts w:ascii="Georgia" w:eastAsia="Times New Roman" w:hAnsi="Georgia" w:cs="Times New Roman"/>
                <w:snapToGrid w:val="0"/>
                <w:color w:val="000000"/>
                <w:sz w:val="24"/>
                <w:szCs w:val="20"/>
              </w:rPr>
            </w:pPr>
          </w:p>
          <w:p w:rsidR="00FB36A8" w:rsidRPr="00FB36A8" w:rsidRDefault="00FB36A8" w:rsidP="00FB36A8">
            <w:pPr>
              <w:widowControl w:val="0"/>
              <w:tabs>
                <w:tab w:val="left" w:pos="720"/>
                <w:tab w:val="right" w:leader="dot" w:pos="9360"/>
              </w:tabs>
              <w:spacing w:after="0" w:line="240" w:lineRule="auto"/>
              <w:rPr>
                <w:rFonts w:ascii="Georgia" w:eastAsia="Times New Roman" w:hAnsi="Georgia" w:cs="Times New Roman"/>
                <w:snapToGrid w:val="0"/>
                <w:color w:val="000000"/>
                <w:sz w:val="24"/>
                <w:szCs w:val="20"/>
              </w:rPr>
            </w:pPr>
          </w:p>
        </w:tc>
        <w:tc>
          <w:tcPr>
            <w:tcW w:w="2952" w:type="dxa"/>
            <w:shd w:val="clear" w:color="auto" w:fill="auto"/>
          </w:tcPr>
          <w:p w:rsidR="00FB36A8" w:rsidRPr="00FB36A8" w:rsidRDefault="00FB36A8" w:rsidP="00FB36A8">
            <w:pPr>
              <w:widowControl w:val="0"/>
              <w:tabs>
                <w:tab w:val="left" w:pos="720"/>
                <w:tab w:val="right" w:leader="dot" w:pos="9360"/>
              </w:tabs>
              <w:spacing w:after="0" w:line="240" w:lineRule="auto"/>
              <w:rPr>
                <w:rFonts w:ascii="Georgia" w:eastAsia="Times New Roman" w:hAnsi="Georgia" w:cs="Times New Roman"/>
                <w:snapToGrid w:val="0"/>
                <w:color w:val="000000"/>
                <w:sz w:val="24"/>
                <w:szCs w:val="20"/>
              </w:rPr>
            </w:pPr>
          </w:p>
        </w:tc>
        <w:tc>
          <w:tcPr>
            <w:tcW w:w="3744" w:type="dxa"/>
            <w:shd w:val="clear" w:color="auto" w:fill="auto"/>
          </w:tcPr>
          <w:p w:rsidR="00FB36A8" w:rsidRPr="00FB36A8" w:rsidRDefault="00FB36A8" w:rsidP="00FB36A8">
            <w:pPr>
              <w:widowControl w:val="0"/>
              <w:tabs>
                <w:tab w:val="left" w:pos="720"/>
                <w:tab w:val="right" w:leader="dot" w:pos="9360"/>
              </w:tabs>
              <w:spacing w:after="0" w:line="240" w:lineRule="auto"/>
              <w:rPr>
                <w:rFonts w:ascii="Georgia" w:eastAsia="Times New Roman" w:hAnsi="Georgia" w:cs="Times New Roman"/>
                <w:snapToGrid w:val="0"/>
                <w:color w:val="000000"/>
                <w:sz w:val="24"/>
                <w:szCs w:val="20"/>
              </w:rPr>
            </w:pPr>
          </w:p>
        </w:tc>
      </w:tr>
      <w:tr w:rsidR="00FB36A8" w:rsidRPr="00FB36A8" w:rsidTr="00FB36A8">
        <w:tc>
          <w:tcPr>
            <w:tcW w:w="2952" w:type="dxa"/>
            <w:shd w:val="clear" w:color="auto" w:fill="auto"/>
          </w:tcPr>
          <w:p w:rsidR="00FB36A8" w:rsidRPr="00FB36A8" w:rsidRDefault="00FB36A8" w:rsidP="00FB36A8">
            <w:pPr>
              <w:widowControl w:val="0"/>
              <w:tabs>
                <w:tab w:val="left" w:pos="720"/>
                <w:tab w:val="right" w:leader="dot" w:pos="9360"/>
              </w:tabs>
              <w:spacing w:after="0" w:line="240" w:lineRule="auto"/>
              <w:rPr>
                <w:rFonts w:ascii="Georgia" w:eastAsia="Times New Roman" w:hAnsi="Georgia" w:cs="Times New Roman"/>
                <w:snapToGrid w:val="0"/>
                <w:color w:val="000000"/>
                <w:sz w:val="24"/>
                <w:szCs w:val="20"/>
              </w:rPr>
            </w:pPr>
          </w:p>
          <w:p w:rsidR="00FB36A8" w:rsidRPr="00FB36A8" w:rsidRDefault="00FB36A8" w:rsidP="00FB36A8">
            <w:pPr>
              <w:widowControl w:val="0"/>
              <w:tabs>
                <w:tab w:val="left" w:pos="720"/>
                <w:tab w:val="right" w:leader="dot" w:pos="9360"/>
              </w:tabs>
              <w:spacing w:after="0" w:line="240" w:lineRule="auto"/>
              <w:rPr>
                <w:rFonts w:ascii="Georgia" w:eastAsia="Times New Roman" w:hAnsi="Georgia" w:cs="Times New Roman"/>
                <w:snapToGrid w:val="0"/>
                <w:color w:val="000000"/>
                <w:sz w:val="24"/>
                <w:szCs w:val="20"/>
              </w:rPr>
            </w:pPr>
          </w:p>
          <w:p w:rsidR="00FB36A8" w:rsidRPr="00FB36A8" w:rsidRDefault="00FB36A8" w:rsidP="00FB36A8">
            <w:pPr>
              <w:widowControl w:val="0"/>
              <w:tabs>
                <w:tab w:val="left" w:pos="720"/>
                <w:tab w:val="right" w:leader="dot" w:pos="9360"/>
              </w:tabs>
              <w:spacing w:after="0" w:line="240" w:lineRule="auto"/>
              <w:rPr>
                <w:rFonts w:ascii="Georgia" w:eastAsia="Times New Roman" w:hAnsi="Georgia" w:cs="Times New Roman"/>
                <w:snapToGrid w:val="0"/>
                <w:color w:val="000000"/>
                <w:sz w:val="24"/>
                <w:szCs w:val="20"/>
              </w:rPr>
            </w:pPr>
          </w:p>
        </w:tc>
        <w:tc>
          <w:tcPr>
            <w:tcW w:w="2952" w:type="dxa"/>
            <w:shd w:val="clear" w:color="auto" w:fill="auto"/>
          </w:tcPr>
          <w:p w:rsidR="00FB36A8" w:rsidRPr="00FB36A8" w:rsidRDefault="00FB36A8" w:rsidP="00FB36A8">
            <w:pPr>
              <w:widowControl w:val="0"/>
              <w:tabs>
                <w:tab w:val="left" w:pos="720"/>
                <w:tab w:val="right" w:leader="dot" w:pos="9360"/>
              </w:tabs>
              <w:spacing w:after="0" w:line="240" w:lineRule="auto"/>
              <w:rPr>
                <w:rFonts w:ascii="Georgia" w:eastAsia="Times New Roman" w:hAnsi="Georgia" w:cs="Times New Roman"/>
                <w:snapToGrid w:val="0"/>
                <w:color w:val="000000"/>
                <w:sz w:val="24"/>
                <w:szCs w:val="20"/>
              </w:rPr>
            </w:pPr>
          </w:p>
        </w:tc>
        <w:tc>
          <w:tcPr>
            <w:tcW w:w="3744" w:type="dxa"/>
            <w:shd w:val="clear" w:color="auto" w:fill="auto"/>
          </w:tcPr>
          <w:p w:rsidR="00FB36A8" w:rsidRPr="00FB36A8" w:rsidRDefault="00FB36A8" w:rsidP="00FB36A8">
            <w:pPr>
              <w:widowControl w:val="0"/>
              <w:tabs>
                <w:tab w:val="left" w:pos="720"/>
                <w:tab w:val="right" w:leader="dot" w:pos="9360"/>
              </w:tabs>
              <w:spacing w:after="0" w:line="240" w:lineRule="auto"/>
              <w:rPr>
                <w:rFonts w:ascii="Georgia" w:eastAsia="Times New Roman" w:hAnsi="Georgia" w:cs="Times New Roman"/>
                <w:snapToGrid w:val="0"/>
                <w:color w:val="000000"/>
                <w:sz w:val="24"/>
                <w:szCs w:val="20"/>
              </w:rPr>
            </w:pPr>
          </w:p>
        </w:tc>
      </w:tr>
      <w:tr w:rsidR="00FB36A8" w:rsidRPr="00FB36A8" w:rsidTr="00FB36A8">
        <w:tc>
          <w:tcPr>
            <w:tcW w:w="2952" w:type="dxa"/>
            <w:shd w:val="clear" w:color="auto" w:fill="auto"/>
          </w:tcPr>
          <w:p w:rsidR="00FB36A8" w:rsidRPr="00FB36A8" w:rsidRDefault="00FB36A8" w:rsidP="00FB36A8">
            <w:pPr>
              <w:widowControl w:val="0"/>
              <w:tabs>
                <w:tab w:val="left" w:pos="720"/>
                <w:tab w:val="right" w:leader="dot" w:pos="9360"/>
              </w:tabs>
              <w:spacing w:after="0" w:line="240" w:lineRule="auto"/>
              <w:rPr>
                <w:rFonts w:ascii="Georgia" w:eastAsia="Times New Roman" w:hAnsi="Georgia" w:cs="Times New Roman"/>
                <w:snapToGrid w:val="0"/>
                <w:color w:val="000000"/>
                <w:sz w:val="24"/>
                <w:szCs w:val="20"/>
              </w:rPr>
            </w:pPr>
          </w:p>
          <w:p w:rsidR="00FB36A8" w:rsidRPr="00FB36A8" w:rsidRDefault="00FB36A8" w:rsidP="00FB36A8">
            <w:pPr>
              <w:widowControl w:val="0"/>
              <w:tabs>
                <w:tab w:val="left" w:pos="720"/>
                <w:tab w:val="right" w:leader="dot" w:pos="9360"/>
              </w:tabs>
              <w:spacing w:after="0" w:line="240" w:lineRule="auto"/>
              <w:rPr>
                <w:rFonts w:ascii="Georgia" w:eastAsia="Times New Roman" w:hAnsi="Georgia" w:cs="Times New Roman"/>
                <w:snapToGrid w:val="0"/>
                <w:color w:val="000000"/>
                <w:sz w:val="24"/>
                <w:szCs w:val="20"/>
              </w:rPr>
            </w:pPr>
          </w:p>
          <w:p w:rsidR="00FB36A8" w:rsidRPr="00FB36A8" w:rsidRDefault="00FB36A8" w:rsidP="00FB36A8">
            <w:pPr>
              <w:widowControl w:val="0"/>
              <w:tabs>
                <w:tab w:val="left" w:pos="720"/>
                <w:tab w:val="right" w:leader="dot" w:pos="9360"/>
              </w:tabs>
              <w:spacing w:after="0" w:line="240" w:lineRule="auto"/>
              <w:rPr>
                <w:rFonts w:ascii="Georgia" w:eastAsia="Times New Roman" w:hAnsi="Georgia" w:cs="Times New Roman"/>
                <w:snapToGrid w:val="0"/>
                <w:color w:val="000000"/>
                <w:sz w:val="24"/>
                <w:szCs w:val="20"/>
              </w:rPr>
            </w:pPr>
          </w:p>
        </w:tc>
        <w:tc>
          <w:tcPr>
            <w:tcW w:w="2952" w:type="dxa"/>
            <w:shd w:val="clear" w:color="auto" w:fill="auto"/>
          </w:tcPr>
          <w:p w:rsidR="00FB36A8" w:rsidRPr="00FB36A8" w:rsidRDefault="00FB36A8" w:rsidP="00FB36A8">
            <w:pPr>
              <w:widowControl w:val="0"/>
              <w:tabs>
                <w:tab w:val="left" w:pos="720"/>
                <w:tab w:val="right" w:leader="dot" w:pos="9360"/>
              </w:tabs>
              <w:spacing w:after="0" w:line="240" w:lineRule="auto"/>
              <w:rPr>
                <w:rFonts w:ascii="Georgia" w:eastAsia="Times New Roman" w:hAnsi="Georgia" w:cs="Times New Roman"/>
                <w:snapToGrid w:val="0"/>
                <w:color w:val="000000"/>
                <w:sz w:val="24"/>
                <w:szCs w:val="20"/>
              </w:rPr>
            </w:pPr>
          </w:p>
        </w:tc>
        <w:tc>
          <w:tcPr>
            <w:tcW w:w="3744" w:type="dxa"/>
            <w:shd w:val="clear" w:color="auto" w:fill="auto"/>
          </w:tcPr>
          <w:p w:rsidR="00FB36A8" w:rsidRPr="00FB36A8" w:rsidRDefault="00FB36A8" w:rsidP="00FB36A8">
            <w:pPr>
              <w:widowControl w:val="0"/>
              <w:tabs>
                <w:tab w:val="left" w:pos="720"/>
                <w:tab w:val="right" w:leader="dot" w:pos="9360"/>
              </w:tabs>
              <w:spacing w:after="0" w:line="240" w:lineRule="auto"/>
              <w:rPr>
                <w:rFonts w:ascii="Georgia" w:eastAsia="Times New Roman" w:hAnsi="Georgia" w:cs="Times New Roman"/>
                <w:snapToGrid w:val="0"/>
                <w:color w:val="000000"/>
                <w:sz w:val="24"/>
                <w:szCs w:val="20"/>
              </w:rPr>
            </w:pPr>
          </w:p>
        </w:tc>
      </w:tr>
      <w:tr w:rsidR="00FB36A8" w:rsidRPr="00FB36A8" w:rsidTr="00FB36A8">
        <w:tc>
          <w:tcPr>
            <w:tcW w:w="2952" w:type="dxa"/>
            <w:shd w:val="clear" w:color="auto" w:fill="auto"/>
          </w:tcPr>
          <w:p w:rsidR="00FB36A8" w:rsidRPr="00FB36A8" w:rsidRDefault="00FB36A8" w:rsidP="00FB36A8">
            <w:pPr>
              <w:widowControl w:val="0"/>
              <w:tabs>
                <w:tab w:val="left" w:pos="720"/>
                <w:tab w:val="right" w:leader="dot" w:pos="9360"/>
              </w:tabs>
              <w:spacing w:after="0" w:line="240" w:lineRule="auto"/>
              <w:rPr>
                <w:rFonts w:ascii="Georgia" w:eastAsia="Times New Roman" w:hAnsi="Georgia" w:cs="Times New Roman"/>
                <w:snapToGrid w:val="0"/>
                <w:color w:val="000000"/>
                <w:sz w:val="24"/>
                <w:szCs w:val="20"/>
              </w:rPr>
            </w:pPr>
          </w:p>
          <w:p w:rsidR="00FB36A8" w:rsidRPr="00FB36A8" w:rsidRDefault="00FB36A8" w:rsidP="00FB36A8">
            <w:pPr>
              <w:widowControl w:val="0"/>
              <w:tabs>
                <w:tab w:val="left" w:pos="720"/>
                <w:tab w:val="right" w:leader="dot" w:pos="9360"/>
              </w:tabs>
              <w:spacing w:after="0" w:line="240" w:lineRule="auto"/>
              <w:rPr>
                <w:rFonts w:ascii="Georgia" w:eastAsia="Times New Roman" w:hAnsi="Georgia" w:cs="Times New Roman"/>
                <w:snapToGrid w:val="0"/>
                <w:color w:val="000000"/>
                <w:sz w:val="24"/>
                <w:szCs w:val="20"/>
              </w:rPr>
            </w:pPr>
          </w:p>
          <w:p w:rsidR="00FB36A8" w:rsidRPr="00FB36A8" w:rsidRDefault="00FB36A8" w:rsidP="00FB36A8">
            <w:pPr>
              <w:widowControl w:val="0"/>
              <w:tabs>
                <w:tab w:val="left" w:pos="720"/>
                <w:tab w:val="right" w:leader="dot" w:pos="9360"/>
              </w:tabs>
              <w:spacing w:after="0" w:line="240" w:lineRule="auto"/>
              <w:rPr>
                <w:rFonts w:ascii="Georgia" w:eastAsia="Times New Roman" w:hAnsi="Georgia" w:cs="Times New Roman"/>
                <w:snapToGrid w:val="0"/>
                <w:color w:val="000000"/>
                <w:sz w:val="24"/>
                <w:szCs w:val="20"/>
              </w:rPr>
            </w:pPr>
          </w:p>
        </w:tc>
        <w:tc>
          <w:tcPr>
            <w:tcW w:w="2952" w:type="dxa"/>
            <w:shd w:val="clear" w:color="auto" w:fill="auto"/>
          </w:tcPr>
          <w:p w:rsidR="00FB36A8" w:rsidRPr="00FB36A8" w:rsidRDefault="00FB36A8" w:rsidP="00FB36A8">
            <w:pPr>
              <w:widowControl w:val="0"/>
              <w:tabs>
                <w:tab w:val="left" w:pos="720"/>
                <w:tab w:val="right" w:leader="dot" w:pos="9360"/>
              </w:tabs>
              <w:spacing w:after="0" w:line="240" w:lineRule="auto"/>
              <w:rPr>
                <w:rFonts w:ascii="Georgia" w:eastAsia="Times New Roman" w:hAnsi="Georgia" w:cs="Times New Roman"/>
                <w:snapToGrid w:val="0"/>
                <w:color w:val="000000"/>
                <w:sz w:val="24"/>
                <w:szCs w:val="20"/>
              </w:rPr>
            </w:pPr>
          </w:p>
        </w:tc>
        <w:tc>
          <w:tcPr>
            <w:tcW w:w="3744" w:type="dxa"/>
            <w:shd w:val="clear" w:color="auto" w:fill="auto"/>
          </w:tcPr>
          <w:p w:rsidR="00FB36A8" w:rsidRPr="00FB36A8" w:rsidRDefault="00FB36A8" w:rsidP="00FB36A8">
            <w:pPr>
              <w:widowControl w:val="0"/>
              <w:tabs>
                <w:tab w:val="left" w:pos="720"/>
                <w:tab w:val="right" w:leader="dot" w:pos="9360"/>
              </w:tabs>
              <w:spacing w:after="0" w:line="240" w:lineRule="auto"/>
              <w:rPr>
                <w:rFonts w:ascii="Georgia" w:eastAsia="Times New Roman" w:hAnsi="Georgia" w:cs="Times New Roman"/>
                <w:snapToGrid w:val="0"/>
                <w:color w:val="000000"/>
                <w:sz w:val="24"/>
                <w:szCs w:val="20"/>
              </w:rPr>
            </w:pPr>
          </w:p>
        </w:tc>
      </w:tr>
    </w:tbl>
    <w:p w:rsidR="00FB36A8" w:rsidRPr="00FB36A8" w:rsidRDefault="00FB36A8" w:rsidP="00FB36A8">
      <w:pPr>
        <w:widowControl w:val="0"/>
        <w:tabs>
          <w:tab w:val="left" w:pos="720"/>
          <w:tab w:val="right" w:leader="dot" w:pos="9360"/>
        </w:tabs>
        <w:spacing w:after="0" w:line="240" w:lineRule="auto"/>
        <w:ind w:left="720" w:hanging="850"/>
        <w:rPr>
          <w:rFonts w:ascii="Georgia" w:eastAsia="Times New Roman" w:hAnsi="Georgia" w:cs="Times New Roman"/>
          <w:snapToGrid w:val="0"/>
          <w:color w:val="000000"/>
          <w:sz w:val="24"/>
          <w:szCs w:val="20"/>
        </w:rPr>
      </w:pPr>
    </w:p>
    <w:p w:rsidR="00FB36A8" w:rsidRPr="00FB36A8" w:rsidRDefault="00FB36A8" w:rsidP="00FB36A8">
      <w:pPr>
        <w:widowControl w:val="0"/>
        <w:tabs>
          <w:tab w:val="left" w:pos="720"/>
          <w:tab w:val="right" w:leader="dot" w:pos="9360"/>
        </w:tabs>
        <w:spacing w:after="0" w:line="240" w:lineRule="auto"/>
        <w:ind w:left="720" w:hanging="85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*1 = Competitive Proposal; 2 = Non-competitive Proposal; 3 = Competitive Sealed Bid</w:t>
      </w:r>
    </w:p>
    <w:p w:rsidR="00FB36A8" w:rsidRPr="00FB36A8" w:rsidRDefault="00FB36A8" w:rsidP="00FB36A8">
      <w:pPr>
        <w:widowControl w:val="0"/>
        <w:tabs>
          <w:tab w:val="left" w:pos="720"/>
        </w:tabs>
        <w:spacing w:after="0" w:line="240" w:lineRule="auto"/>
        <w:ind w:left="720" w:hanging="720"/>
        <w:jc w:val="center"/>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br w:type="page"/>
      </w:r>
      <w:r w:rsidRPr="00FB36A8">
        <w:rPr>
          <w:rFonts w:ascii="Georgia" w:eastAsia="Times New Roman" w:hAnsi="Georgia" w:cs="Times New Roman"/>
          <w:b/>
          <w:snapToGrid w:val="0"/>
          <w:color w:val="000000"/>
          <w:sz w:val="24"/>
          <w:szCs w:val="24"/>
        </w:rPr>
        <w:lastRenderedPageBreak/>
        <w:t>SEPARATION OF DUTIES</w:t>
      </w:r>
    </w:p>
    <w:tbl>
      <w:tblPr>
        <w:tblW w:w="107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0"/>
        <w:gridCol w:w="3060"/>
        <w:gridCol w:w="2880"/>
      </w:tblGrid>
      <w:tr w:rsidR="00FB36A8" w:rsidRPr="00FB36A8" w:rsidTr="00FB36A8">
        <w:trPr>
          <w:tblHeader/>
        </w:trPr>
        <w:tc>
          <w:tcPr>
            <w:tcW w:w="4770" w:type="dxa"/>
          </w:tcPr>
          <w:p w:rsidR="00FB36A8" w:rsidRPr="00FB36A8" w:rsidRDefault="00FB36A8" w:rsidP="00FB36A8">
            <w:pPr>
              <w:widowControl w:val="0"/>
              <w:spacing w:before="40" w:after="40" w:line="240" w:lineRule="auto"/>
              <w:rPr>
                <w:rFonts w:ascii="Georgia" w:eastAsia="Times New Roman" w:hAnsi="Georgia" w:cs="Times New Roman"/>
                <w:b/>
                <w:snapToGrid w:val="0"/>
                <w:color w:val="000000"/>
                <w:sz w:val="24"/>
                <w:szCs w:val="24"/>
              </w:rPr>
            </w:pPr>
            <w:r w:rsidRPr="00FB36A8">
              <w:rPr>
                <w:rFonts w:ascii="Georgia" w:eastAsia="Times New Roman" w:hAnsi="Georgia" w:cs="Times New Roman"/>
                <w:b/>
                <w:snapToGrid w:val="0"/>
                <w:color w:val="000000"/>
                <w:sz w:val="24"/>
                <w:szCs w:val="24"/>
              </w:rPr>
              <w:t>Function</w:t>
            </w:r>
          </w:p>
        </w:tc>
        <w:tc>
          <w:tcPr>
            <w:tcW w:w="3060" w:type="dxa"/>
          </w:tcPr>
          <w:p w:rsidR="00FB36A8" w:rsidRPr="00FB36A8" w:rsidRDefault="00FB36A8" w:rsidP="00FB36A8">
            <w:pPr>
              <w:widowControl w:val="0"/>
              <w:spacing w:before="40" w:after="40" w:line="240" w:lineRule="auto"/>
              <w:jc w:val="center"/>
              <w:rPr>
                <w:rFonts w:ascii="Georgia" w:eastAsia="Times New Roman" w:hAnsi="Georgia" w:cs="Times New Roman"/>
                <w:b/>
                <w:snapToGrid w:val="0"/>
                <w:color w:val="000000"/>
                <w:sz w:val="24"/>
                <w:szCs w:val="24"/>
              </w:rPr>
            </w:pPr>
            <w:r w:rsidRPr="00FB36A8">
              <w:rPr>
                <w:rFonts w:ascii="Georgia" w:eastAsia="Times New Roman" w:hAnsi="Georgia" w:cs="Times New Roman"/>
                <w:b/>
                <w:snapToGrid w:val="0"/>
                <w:color w:val="000000"/>
                <w:sz w:val="24"/>
                <w:szCs w:val="24"/>
              </w:rPr>
              <w:t>Employee Name</w:t>
            </w:r>
          </w:p>
        </w:tc>
        <w:tc>
          <w:tcPr>
            <w:tcW w:w="2880" w:type="dxa"/>
          </w:tcPr>
          <w:p w:rsidR="00FB36A8" w:rsidRPr="00FB36A8" w:rsidRDefault="00FB36A8" w:rsidP="00FB36A8">
            <w:pPr>
              <w:widowControl w:val="0"/>
              <w:spacing w:before="40" w:after="40" w:line="240" w:lineRule="auto"/>
              <w:jc w:val="center"/>
              <w:rPr>
                <w:rFonts w:ascii="Georgia" w:eastAsia="Times New Roman" w:hAnsi="Georgia" w:cs="Times New Roman"/>
                <w:b/>
                <w:snapToGrid w:val="0"/>
                <w:color w:val="000000"/>
                <w:sz w:val="24"/>
                <w:szCs w:val="24"/>
              </w:rPr>
            </w:pPr>
            <w:r w:rsidRPr="00FB36A8">
              <w:rPr>
                <w:rFonts w:ascii="Georgia" w:eastAsia="Times New Roman" w:hAnsi="Georgia" w:cs="Times New Roman"/>
                <w:b/>
                <w:snapToGrid w:val="0"/>
                <w:color w:val="000000"/>
                <w:sz w:val="24"/>
                <w:szCs w:val="24"/>
              </w:rPr>
              <w:t>Employee Title</w:t>
            </w:r>
          </w:p>
        </w:tc>
      </w:tr>
      <w:tr w:rsidR="00FB36A8" w:rsidRPr="00FB36A8" w:rsidTr="00FB36A8">
        <w:tc>
          <w:tcPr>
            <w:tcW w:w="477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306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288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r>
      <w:tr w:rsidR="00FB36A8" w:rsidRPr="00FB36A8" w:rsidTr="00FB36A8">
        <w:tc>
          <w:tcPr>
            <w:tcW w:w="4770" w:type="dxa"/>
          </w:tcPr>
          <w:p w:rsidR="00FB36A8" w:rsidRPr="00FB36A8" w:rsidRDefault="00FB36A8" w:rsidP="00FB36A8">
            <w:pPr>
              <w:widowControl w:val="0"/>
              <w:tabs>
                <w:tab w:val="left" w:pos="360"/>
                <w:tab w:val="left" w:pos="1728"/>
                <w:tab w:val="left" w:pos="3168"/>
                <w:tab w:val="left" w:pos="11160"/>
                <w:tab w:val="left" w:pos="12198"/>
                <w:tab w:val="left" w:pos="14646"/>
              </w:tabs>
              <w:spacing w:after="0" w:line="240" w:lineRule="auto"/>
              <w:rPr>
                <w:rFonts w:ascii="Georgia" w:eastAsia="Times New Roman" w:hAnsi="Georgia" w:cs="Times New Roman"/>
                <w:bCs/>
                <w:snapToGrid w:val="0"/>
                <w:color w:val="000000"/>
                <w:sz w:val="24"/>
                <w:szCs w:val="24"/>
              </w:rPr>
            </w:pPr>
            <w:r w:rsidRPr="00FB36A8">
              <w:rPr>
                <w:rFonts w:ascii="Georgia" w:eastAsia="Times New Roman" w:hAnsi="Georgia" w:cs="Times New Roman"/>
                <w:snapToGrid w:val="0"/>
                <w:color w:val="000000"/>
                <w:sz w:val="24"/>
                <w:szCs w:val="24"/>
              </w:rPr>
              <w:t xml:space="preserve">1. </w:t>
            </w:r>
            <w:r w:rsidRPr="00FB36A8">
              <w:rPr>
                <w:rFonts w:ascii="Georgia" w:eastAsia="Times New Roman" w:hAnsi="Georgia" w:cs="Times New Roman"/>
                <w:snapToGrid w:val="0"/>
                <w:color w:val="000000"/>
                <w:sz w:val="24"/>
                <w:szCs w:val="24"/>
              </w:rPr>
              <w:tab/>
              <w:t>Accounts for undelivered checks</w:t>
            </w:r>
          </w:p>
        </w:tc>
        <w:tc>
          <w:tcPr>
            <w:tcW w:w="306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288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r>
      <w:tr w:rsidR="00FB36A8" w:rsidRPr="00FB36A8" w:rsidTr="00FB36A8">
        <w:tc>
          <w:tcPr>
            <w:tcW w:w="477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306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288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r>
      <w:tr w:rsidR="00FB36A8" w:rsidRPr="00FB36A8" w:rsidTr="00FB36A8">
        <w:tc>
          <w:tcPr>
            <w:tcW w:w="4770" w:type="dxa"/>
          </w:tcPr>
          <w:p w:rsidR="00FB36A8" w:rsidRPr="00FB36A8" w:rsidRDefault="00FB36A8" w:rsidP="00FB36A8">
            <w:pPr>
              <w:widowControl w:val="0"/>
              <w:tabs>
                <w:tab w:val="left" w:pos="360"/>
                <w:tab w:val="left" w:pos="1728"/>
                <w:tab w:val="left" w:pos="3168"/>
                <w:tab w:val="left" w:pos="11160"/>
                <w:tab w:val="left" w:pos="12198"/>
                <w:tab w:val="left" w:pos="14646"/>
              </w:tabs>
              <w:spacing w:after="0" w:line="240" w:lineRule="auto"/>
              <w:rPr>
                <w:rFonts w:ascii="Georgia" w:eastAsia="Times New Roman" w:hAnsi="Georgia" w:cs="Times New Roman"/>
                <w:bCs/>
                <w:snapToGrid w:val="0"/>
                <w:color w:val="000000"/>
                <w:sz w:val="24"/>
                <w:szCs w:val="24"/>
              </w:rPr>
            </w:pPr>
            <w:r w:rsidRPr="00FB36A8">
              <w:rPr>
                <w:rFonts w:ascii="Georgia" w:eastAsia="Times New Roman" w:hAnsi="Georgia" w:cs="Times New Roman"/>
                <w:snapToGrid w:val="0"/>
                <w:color w:val="000000"/>
                <w:sz w:val="24"/>
                <w:szCs w:val="24"/>
              </w:rPr>
              <w:t xml:space="preserve">2. </w:t>
            </w:r>
            <w:r w:rsidRPr="00FB36A8">
              <w:rPr>
                <w:rFonts w:ascii="Georgia" w:eastAsia="Times New Roman" w:hAnsi="Georgia" w:cs="Times New Roman"/>
                <w:snapToGrid w:val="0"/>
                <w:color w:val="000000"/>
                <w:sz w:val="24"/>
                <w:szCs w:val="24"/>
              </w:rPr>
              <w:tab/>
              <w:t>Approves:</w:t>
            </w:r>
          </w:p>
        </w:tc>
        <w:tc>
          <w:tcPr>
            <w:tcW w:w="306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288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r>
      <w:tr w:rsidR="00FB36A8" w:rsidRPr="00FB36A8" w:rsidTr="00FB36A8">
        <w:tc>
          <w:tcPr>
            <w:tcW w:w="4770" w:type="dxa"/>
          </w:tcPr>
          <w:p w:rsidR="00FB36A8" w:rsidRPr="00FB36A8" w:rsidRDefault="00FB36A8" w:rsidP="00FB36A8">
            <w:pPr>
              <w:widowControl w:val="0"/>
              <w:tabs>
                <w:tab w:val="left" w:pos="630"/>
                <w:tab w:val="left" w:pos="1728"/>
                <w:tab w:val="left" w:pos="3168"/>
                <w:tab w:val="left" w:pos="11160"/>
                <w:tab w:val="left" w:pos="12198"/>
                <w:tab w:val="left" w:pos="14646"/>
              </w:tabs>
              <w:spacing w:after="0" w:line="240" w:lineRule="auto"/>
              <w:ind w:left="630" w:hanging="270"/>
              <w:rPr>
                <w:rFonts w:ascii="Georgia" w:eastAsia="Times New Roman" w:hAnsi="Georgia" w:cs="Times New Roman"/>
                <w:bCs/>
                <w:snapToGrid w:val="0"/>
                <w:color w:val="000000"/>
                <w:sz w:val="24"/>
                <w:szCs w:val="24"/>
              </w:rPr>
            </w:pPr>
            <w:r w:rsidRPr="00FB36A8">
              <w:rPr>
                <w:rFonts w:ascii="Georgia" w:eastAsia="Times New Roman" w:hAnsi="Georgia" w:cs="Times New Roman"/>
                <w:bCs/>
                <w:snapToGrid w:val="0"/>
                <w:color w:val="000000"/>
                <w:sz w:val="24"/>
                <w:szCs w:val="24"/>
              </w:rPr>
              <w:t>a)</w:t>
            </w:r>
            <w:r w:rsidRPr="00FB36A8">
              <w:rPr>
                <w:rFonts w:ascii="Georgia" w:eastAsia="Times New Roman" w:hAnsi="Georgia" w:cs="Times New Roman"/>
                <w:bCs/>
                <w:snapToGrid w:val="0"/>
                <w:color w:val="000000"/>
                <w:sz w:val="24"/>
                <w:szCs w:val="24"/>
              </w:rPr>
              <w:tab/>
              <w:t xml:space="preserve"> Invoice &amp; vouchers for payment</w:t>
            </w:r>
          </w:p>
        </w:tc>
        <w:tc>
          <w:tcPr>
            <w:tcW w:w="306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288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r>
      <w:tr w:rsidR="00FB36A8" w:rsidRPr="00FB36A8" w:rsidTr="00FB36A8">
        <w:tc>
          <w:tcPr>
            <w:tcW w:w="4770" w:type="dxa"/>
          </w:tcPr>
          <w:p w:rsidR="00FB36A8" w:rsidRPr="00FB36A8" w:rsidRDefault="00FB36A8" w:rsidP="00FB36A8">
            <w:pPr>
              <w:widowControl w:val="0"/>
              <w:tabs>
                <w:tab w:val="left" w:pos="630"/>
                <w:tab w:val="left" w:pos="1728"/>
                <w:tab w:val="left" w:pos="3168"/>
                <w:tab w:val="left" w:pos="11160"/>
                <w:tab w:val="left" w:pos="12198"/>
                <w:tab w:val="left" w:pos="14646"/>
              </w:tabs>
              <w:spacing w:after="0" w:line="240" w:lineRule="auto"/>
              <w:ind w:left="630" w:hanging="270"/>
              <w:rPr>
                <w:rFonts w:ascii="Georgia" w:eastAsia="Times New Roman" w:hAnsi="Georgia" w:cs="Times New Roman"/>
                <w:bCs/>
                <w:snapToGrid w:val="0"/>
                <w:color w:val="000000"/>
                <w:sz w:val="24"/>
                <w:szCs w:val="24"/>
              </w:rPr>
            </w:pPr>
            <w:r w:rsidRPr="00FB36A8">
              <w:rPr>
                <w:rFonts w:ascii="Georgia" w:eastAsia="Times New Roman" w:hAnsi="Georgia" w:cs="Times New Roman"/>
                <w:bCs/>
                <w:snapToGrid w:val="0"/>
                <w:color w:val="000000"/>
                <w:sz w:val="24"/>
                <w:szCs w:val="24"/>
              </w:rPr>
              <w:t>b) Journal entries</w:t>
            </w:r>
          </w:p>
        </w:tc>
        <w:tc>
          <w:tcPr>
            <w:tcW w:w="306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288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r>
      <w:tr w:rsidR="00FB36A8" w:rsidRPr="00FB36A8" w:rsidTr="00FB36A8">
        <w:tc>
          <w:tcPr>
            <w:tcW w:w="4770" w:type="dxa"/>
          </w:tcPr>
          <w:p w:rsidR="00FB36A8" w:rsidRPr="00FB36A8" w:rsidRDefault="00FB36A8" w:rsidP="00FB36A8">
            <w:pPr>
              <w:widowControl w:val="0"/>
              <w:tabs>
                <w:tab w:val="left" w:pos="630"/>
                <w:tab w:val="left" w:pos="1728"/>
                <w:tab w:val="left" w:pos="3168"/>
                <w:tab w:val="left" w:pos="11160"/>
                <w:tab w:val="left" w:pos="12198"/>
                <w:tab w:val="left" w:pos="14646"/>
              </w:tabs>
              <w:spacing w:after="0" w:line="240" w:lineRule="auto"/>
              <w:ind w:left="630" w:hanging="270"/>
              <w:rPr>
                <w:rFonts w:ascii="Georgia" w:eastAsia="Times New Roman" w:hAnsi="Georgia" w:cs="Times New Roman"/>
                <w:bCs/>
                <w:snapToGrid w:val="0"/>
                <w:color w:val="000000"/>
                <w:sz w:val="24"/>
                <w:szCs w:val="24"/>
              </w:rPr>
            </w:pPr>
            <w:r w:rsidRPr="00FB36A8">
              <w:rPr>
                <w:rFonts w:ascii="Georgia" w:eastAsia="Times New Roman" w:hAnsi="Georgia" w:cs="Times New Roman"/>
                <w:bCs/>
                <w:snapToGrid w:val="0"/>
                <w:color w:val="000000"/>
                <w:sz w:val="24"/>
                <w:szCs w:val="24"/>
              </w:rPr>
              <w:t xml:space="preserve">c) </w:t>
            </w:r>
            <w:r w:rsidRPr="00FB36A8">
              <w:rPr>
                <w:rFonts w:ascii="Georgia" w:eastAsia="Times New Roman" w:hAnsi="Georgia" w:cs="Times New Roman"/>
                <w:bCs/>
                <w:snapToGrid w:val="0"/>
                <w:color w:val="000000"/>
                <w:sz w:val="24"/>
                <w:szCs w:val="24"/>
              </w:rPr>
              <w:tab/>
              <w:t>Personnel actions</w:t>
            </w:r>
          </w:p>
        </w:tc>
        <w:tc>
          <w:tcPr>
            <w:tcW w:w="306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288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r>
      <w:tr w:rsidR="00FB36A8" w:rsidRPr="00FB36A8" w:rsidTr="00FB36A8">
        <w:tc>
          <w:tcPr>
            <w:tcW w:w="4770" w:type="dxa"/>
          </w:tcPr>
          <w:p w:rsidR="00FB36A8" w:rsidRPr="00FB36A8" w:rsidRDefault="00FB36A8" w:rsidP="00FB36A8">
            <w:pPr>
              <w:widowControl w:val="0"/>
              <w:tabs>
                <w:tab w:val="left" w:pos="630"/>
                <w:tab w:val="left" w:pos="1728"/>
                <w:tab w:val="left" w:pos="3168"/>
                <w:tab w:val="left" w:pos="11160"/>
                <w:tab w:val="left" w:pos="12198"/>
                <w:tab w:val="left" w:pos="14646"/>
              </w:tabs>
              <w:spacing w:after="0" w:line="240" w:lineRule="auto"/>
              <w:ind w:left="630" w:hanging="270"/>
              <w:rPr>
                <w:rFonts w:ascii="Georgia" w:eastAsia="Times New Roman" w:hAnsi="Georgia" w:cs="Times New Roman"/>
                <w:bCs/>
                <w:snapToGrid w:val="0"/>
                <w:color w:val="000000"/>
                <w:sz w:val="24"/>
                <w:szCs w:val="24"/>
              </w:rPr>
            </w:pPr>
            <w:r w:rsidRPr="00FB36A8">
              <w:rPr>
                <w:rFonts w:ascii="Georgia" w:eastAsia="Times New Roman" w:hAnsi="Georgia" w:cs="Times New Roman"/>
                <w:bCs/>
                <w:snapToGrid w:val="0"/>
                <w:color w:val="000000"/>
                <w:sz w:val="24"/>
                <w:szCs w:val="24"/>
              </w:rPr>
              <w:t>d) Participant registration</w:t>
            </w:r>
          </w:p>
        </w:tc>
        <w:tc>
          <w:tcPr>
            <w:tcW w:w="306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288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r>
      <w:tr w:rsidR="00FB36A8" w:rsidRPr="00FB36A8" w:rsidTr="00FB36A8">
        <w:tc>
          <w:tcPr>
            <w:tcW w:w="4770" w:type="dxa"/>
          </w:tcPr>
          <w:p w:rsidR="00FB36A8" w:rsidRPr="00FB36A8" w:rsidRDefault="00FB36A8" w:rsidP="00FB36A8">
            <w:pPr>
              <w:widowControl w:val="0"/>
              <w:tabs>
                <w:tab w:val="left" w:pos="630"/>
                <w:tab w:val="left" w:pos="1728"/>
                <w:tab w:val="left" w:pos="3168"/>
                <w:tab w:val="left" w:pos="11160"/>
                <w:tab w:val="left" w:pos="12198"/>
                <w:tab w:val="left" w:pos="14646"/>
              </w:tabs>
              <w:spacing w:after="0" w:line="240" w:lineRule="auto"/>
              <w:ind w:left="630" w:hanging="270"/>
              <w:rPr>
                <w:rFonts w:ascii="Georgia" w:eastAsia="Times New Roman" w:hAnsi="Georgia" w:cs="Times New Roman"/>
                <w:bCs/>
                <w:snapToGrid w:val="0"/>
                <w:color w:val="000000"/>
                <w:sz w:val="24"/>
                <w:szCs w:val="24"/>
              </w:rPr>
            </w:pPr>
            <w:r w:rsidRPr="00FB36A8">
              <w:rPr>
                <w:rFonts w:ascii="Georgia" w:eastAsia="Times New Roman" w:hAnsi="Georgia" w:cs="Times New Roman"/>
                <w:bCs/>
                <w:snapToGrid w:val="0"/>
                <w:color w:val="000000"/>
                <w:sz w:val="24"/>
                <w:szCs w:val="24"/>
              </w:rPr>
              <w:t xml:space="preserve">e) </w:t>
            </w:r>
            <w:r w:rsidRPr="00FB36A8">
              <w:rPr>
                <w:rFonts w:ascii="Georgia" w:eastAsia="Times New Roman" w:hAnsi="Georgia" w:cs="Times New Roman"/>
                <w:bCs/>
                <w:snapToGrid w:val="0"/>
                <w:color w:val="000000"/>
                <w:sz w:val="24"/>
                <w:szCs w:val="24"/>
              </w:rPr>
              <w:tab/>
              <w:t>Participant intake forms</w:t>
            </w:r>
          </w:p>
        </w:tc>
        <w:tc>
          <w:tcPr>
            <w:tcW w:w="306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288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r>
      <w:tr w:rsidR="00FB36A8" w:rsidRPr="00FB36A8" w:rsidTr="00FB36A8">
        <w:tc>
          <w:tcPr>
            <w:tcW w:w="4770" w:type="dxa"/>
          </w:tcPr>
          <w:p w:rsidR="00FB36A8" w:rsidRPr="00FB36A8" w:rsidRDefault="00FB36A8" w:rsidP="00FB36A8">
            <w:pPr>
              <w:widowControl w:val="0"/>
              <w:tabs>
                <w:tab w:val="left" w:pos="630"/>
                <w:tab w:val="left" w:pos="1728"/>
                <w:tab w:val="left" w:pos="3168"/>
                <w:tab w:val="left" w:pos="11160"/>
                <w:tab w:val="left" w:pos="12198"/>
                <w:tab w:val="left" w:pos="14646"/>
              </w:tabs>
              <w:spacing w:after="0" w:line="240" w:lineRule="auto"/>
              <w:ind w:left="630" w:hanging="270"/>
              <w:rPr>
                <w:rFonts w:ascii="Georgia" w:eastAsia="Times New Roman" w:hAnsi="Georgia" w:cs="Times New Roman"/>
                <w:bCs/>
                <w:snapToGrid w:val="0"/>
                <w:color w:val="000000"/>
                <w:sz w:val="24"/>
                <w:szCs w:val="24"/>
              </w:rPr>
            </w:pPr>
            <w:r w:rsidRPr="00FB36A8">
              <w:rPr>
                <w:rFonts w:ascii="Georgia" w:eastAsia="Times New Roman" w:hAnsi="Georgia" w:cs="Times New Roman"/>
                <w:bCs/>
                <w:snapToGrid w:val="0"/>
                <w:color w:val="000000"/>
                <w:sz w:val="24"/>
                <w:szCs w:val="24"/>
              </w:rPr>
              <w:t xml:space="preserve">f) </w:t>
            </w:r>
            <w:r w:rsidRPr="00FB36A8">
              <w:rPr>
                <w:rFonts w:ascii="Georgia" w:eastAsia="Times New Roman" w:hAnsi="Georgia" w:cs="Times New Roman"/>
                <w:bCs/>
                <w:snapToGrid w:val="0"/>
                <w:color w:val="000000"/>
                <w:sz w:val="24"/>
                <w:szCs w:val="24"/>
              </w:rPr>
              <w:tab/>
              <w:t>Participant termination forms</w:t>
            </w:r>
          </w:p>
        </w:tc>
        <w:tc>
          <w:tcPr>
            <w:tcW w:w="306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288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r>
      <w:tr w:rsidR="00FB36A8" w:rsidRPr="00FB36A8" w:rsidTr="00FB36A8">
        <w:tc>
          <w:tcPr>
            <w:tcW w:w="4770" w:type="dxa"/>
          </w:tcPr>
          <w:p w:rsidR="00FB36A8" w:rsidRPr="00FB36A8" w:rsidRDefault="00FB36A8" w:rsidP="00FB36A8">
            <w:pPr>
              <w:widowControl w:val="0"/>
              <w:tabs>
                <w:tab w:val="left" w:pos="630"/>
                <w:tab w:val="left" w:pos="1728"/>
                <w:tab w:val="left" w:pos="3168"/>
                <w:tab w:val="left" w:pos="11160"/>
                <w:tab w:val="left" w:pos="12198"/>
                <w:tab w:val="left" w:pos="14646"/>
              </w:tabs>
              <w:spacing w:after="0" w:line="240" w:lineRule="auto"/>
              <w:ind w:left="630" w:hanging="270"/>
              <w:rPr>
                <w:rFonts w:ascii="Georgia" w:eastAsia="Times New Roman" w:hAnsi="Georgia" w:cs="Times New Roman"/>
                <w:bCs/>
                <w:snapToGrid w:val="0"/>
                <w:color w:val="000000"/>
                <w:sz w:val="24"/>
                <w:szCs w:val="24"/>
              </w:rPr>
            </w:pPr>
            <w:r w:rsidRPr="00FB36A8">
              <w:rPr>
                <w:rFonts w:ascii="Georgia" w:eastAsia="Times New Roman" w:hAnsi="Georgia" w:cs="Times New Roman"/>
                <w:bCs/>
                <w:snapToGrid w:val="0"/>
                <w:color w:val="000000"/>
                <w:sz w:val="24"/>
                <w:szCs w:val="24"/>
              </w:rPr>
              <w:t>g)</w:t>
            </w:r>
            <w:r w:rsidRPr="00FB36A8">
              <w:rPr>
                <w:rFonts w:ascii="Georgia" w:eastAsia="Times New Roman" w:hAnsi="Georgia" w:cs="Times New Roman"/>
                <w:bCs/>
                <w:snapToGrid w:val="0"/>
                <w:color w:val="000000"/>
                <w:sz w:val="24"/>
                <w:szCs w:val="24"/>
              </w:rPr>
              <w:tab/>
              <w:t>Petty cash replenishment</w:t>
            </w:r>
          </w:p>
        </w:tc>
        <w:tc>
          <w:tcPr>
            <w:tcW w:w="306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288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r>
      <w:tr w:rsidR="00FB36A8" w:rsidRPr="00FB36A8" w:rsidTr="00FB36A8">
        <w:tc>
          <w:tcPr>
            <w:tcW w:w="4770" w:type="dxa"/>
          </w:tcPr>
          <w:p w:rsidR="00FB36A8" w:rsidRPr="00FB36A8" w:rsidRDefault="00FB36A8" w:rsidP="00FB36A8">
            <w:pPr>
              <w:widowControl w:val="0"/>
              <w:tabs>
                <w:tab w:val="left" w:pos="630"/>
                <w:tab w:val="left" w:pos="1728"/>
                <w:tab w:val="left" w:pos="3168"/>
                <w:tab w:val="left" w:pos="11160"/>
                <w:tab w:val="left" w:pos="12198"/>
                <w:tab w:val="left" w:pos="14646"/>
              </w:tabs>
              <w:spacing w:after="0" w:line="240" w:lineRule="auto"/>
              <w:ind w:left="630" w:hanging="270"/>
              <w:rPr>
                <w:rFonts w:ascii="Georgia" w:eastAsia="Times New Roman" w:hAnsi="Georgia" w:cs="Times New Roman"/>
                <w:bCs/>
                <w:snapToGrid w:val="0"/>
                <w:color w:val="000000"/>
                <w:sz w:val="24"/>
                <w:szCs w:val="24"/>
              </w:rPr>
            </w:pPr>
            <w:r w:rsidRPr="00FB36A8">
              <w:rPr>
                <w:rFonts w:ascii="Georgia" w:eastAsia="Times New Roman" w:hAnsi="Georgia" w:cs="Times New Roman"/>
                <w:bCs/>
                <w:snapToGrid w:val="0"/>
                <w:color w:val="000000"/>
                <w:sz w:val="24"/>
                <w:szCs w:val="24"/>
              </w:rPr>
              <w:t>h) Petty cash vouchers</w:t>
            </w:r>
          </w:p>
        </w:tc>
        <w:tc>
          <w:tcPr>
            <w:tcW w:w="306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288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r>
      <w:tr w:rsidR="00FB36A8" w:rsidRPr="00FB36A8" w:rsidTr="00FB36A8">
        <w:tc>
          <w:tcPr>
            <w:tcW w:w="4770" w:type="dxa"/>
          </w:tcPr>
          <w:p w:rsidR="00FB36A8" w:rsidRPr="00FB36A8" w:rsidRDefault="00FB36A8" w:rsidP="00FB36A8">
            <w:pPr>
              <w:widowControl w:val="0"/>
              <w:tabs>
                <w:tab w:val="left" w:pos="630"/>
                <w:tab w:val="left" w:pos="1728"/>
                <w:tab w:val="left" w:pos="3168"/>
                <w:tab w:val="left" w:pos="11160"/>
                <w:tab w:val="left" w:pos="12198"/>
                <w:tab w:val="left" w:pos="14646"/>
              </w:tabs>
              <w:spacing w:after="0" w:line="240" w:lineRule="auto"/>
              <w:ind w:left="630" w:hanging="270"/>
              <w:rPr>
                <w:rFonts w:ascii="Georgia" w:eastAsia="Times New Roman" w:hAnsi="Georgia" w:cs="Times New Roman"/>
                <w:bCs/>
                <w:snapToGrid w:val="0"/>
                <w:color w:val="000000"/>
                <w:sz w:val="24"/>
                <w:szCs w:val="24"/>
              </w:rPr>
            </w:pPr>
            <w:proofErr w:type="spellStart"/>
            <w:r w:rsidRPr="00FB36A8">
              <w:rPr>
                <w:rFonts w:ascii="Georgia" w:eastAsia="Times New Roman" w:hAnsi="Georgia" w:cs="Times New Roman"/>
                <w:bCs/>
                <w:snapToGrid w:val="0"/>
                <w:color w:val="000000"/>
                <w:sz w:val="24"/>
                <w:szCs w:val="24"/>
              </w:rPr>
              <w:t>i</w:t>
            </w:r>
            <w:proofErr w:type="spellEnd"/>
            <w:r w:rsidRPr="00FB36A8">
              <w:rPr>
                <w:rFonts w:ascii="Georgia" w:eastAsia="Times New Roman" w:hAnsi="Georgia" w:cs="Times New Roman"/>
                <w:bCs/>
                <w:snapToGrid w:val="0"/>
                <w:color w:val="000000"/>
                <w:sz w:val="24"/>
                <w:szCs w:val="24"/>
              </w:rPr>
              <w:t xml:space="preserve">) </w:t>
            </w:r>
            <w:r w:rsidRPr="00FB36A8">
              <w:rPr>
                <w:rFonts w:ascii="Georgia" w:eastAsia="Times New Roman" w:hAnsi="Georgia" w:cs="Times New Roman"/>
                <w:bCs/>
                <w:snapToGrid w:val="0"/>
                <w:color w:val="000000"/>
                <w:sz w:val="24"/>
                <w:szCs w:val="24"/>
              </w:rPr>
              <w:tab/>
              <w:t>Purchase Orders</w:t>
            </w:r>
          </w:p>
        </w:tc>
        <w:tc>
          <w:tcPr>
            <w:tcW w:w="306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288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r>
      <w:tr w:rsidR="00FB36A8" w:rsidRPr="00FB36A8" w:rsidTr="00FB36A8">
        <w:tc>
          <w:tcPr>
            <w:tcW w:w="4770" w:type="dxa"/>
          </w:tcPr>
          <w:p w:rsidR="00FB36A8" w:rsidRPr="00FB36A8" w:rsidRDefault="00FB36A8" w:rsidP="00FB36A8">
            <w:pPr>
              <w:widowControl w:val="0"/>
              <w:tabs>
                <w:tab w:val="left" w:pos="630"/>
                <w:tab w:val="left" w:pos="1728"/>
                <w:tab w:val="left" w:pos="3168"/>
                <w:tab w:val="left" w:pos="11160"/>
                <w:tab w:val="left" w:pos="12198"/>
                <w:tab w:val="left" w:pos="14646"/>
              </w:tabs>
              <w:spacing w:after="0" w:line="240" w:lineRule="auto"/>
              <w:ind w:left="630" w:hanging="270"/>
              <w:rPr>
                <w:rFonts w:ascii="Georgia" w:eastAsia="Times New Roman" w:hAnsi="Georgia" w:cs="Times New Roman"/>
                <w:bCs/>
                <w:snapToGrid w:val="0"/>
                <w:color w:val="000000"/>
                <w:sz w:val="24"/>
                <w:szCs w:val="24"/>
              </w:rPr>
            </w:pPr>
            <w:r w:rsidRPr="00FB36A8">
              <w:rPr>
                <w:rFonts w:ascii="Georgia" w:eastAsia="Times New Roman" w:hAnsi="Georgia" w:cs="Times New Roman"/>
                <w:bCs/>
                <w:snapToGrid w:val="0"/>
                <w:color w:val="000000"/>
                <w:sz w:val="24"/>
                <w:szCs w:val="24"/>
              </w:rPr>
              <w:t xml:space="preserve">j) </w:t>
            </w:r>
            <w:r w:rsidRPr="00FB36A8">
              <w:rPr>
                <w:rFonts w:ascii="Georgia" w:eastAsia="Times New Roman" w:hAnsi="Georgia" w:cs="Times New Roman"/>
                <w:bCs/>
                <w:snapToGrid w:val="0"/>
                <w:color w:val="000000"/>
                <w:sz w:val="24"/>
                <w:szCs w:val="24"/>
              </w:rPr>
              <w:tab/>
              <w:t>Vendor invoice payment</w:t>
            </w:r>
          </w:p>
        </w:tc>
        <w:tc>
          <w:tcPr>
            <w:tcW w:w="306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288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r>
      <w:tr w:rsidR="00FB36A8" w:rsidRPr="00FB36A8" w:rsidTr="00FB36A8">
        <w:tc>
          <w:tcPr>
            <w:tcW w:w="4770" w:type="dxa"/>
          </w:tcPr>
          <w:p w:rsidR="00FB36A8" w:rsidRPr="00FB36A8" w:rsidRDefault="00FB36A8" w:rsidP="00FB36A8">
            <w:pPr>
              <w:widowControl w:val="0"/>
              <w:tabs>
                <w:tab w:val="left" w:pos="630"/>
                <w:tab w:val="left" w:pos="1728"/>
                <w:tab w:val="left" w:pos="3168"/>
                <w:tab w:val="left" w:pos="11160"/>
                <w:tab w:val="left" w:pos="12198"/>
                <w:tab w:val="left" w:pos="14646"/>
              </w:tabs>
              <w:spacing w:after="0" w:line="240" w:lineRule="auto"/>
              <w:ind w:left="630" w:hanging="270"/>
              <w:rPr>
                <w:rFonts w:ascii="Georgia" w:eastAsia="Times New Roman" w:hAnsi="Georgia" w:cs="Times New Roman"/>
                <w:bCs/>
                <w:snapToGrid w:val="0"/>
                <w:color w:val="000000"/>
                <w:sz w:val="24"/>
                <w:szCs w:val="24"/>
              </w:rPr>
            </w:pPr>
            <w:r w:rsidRPr="00FB36A8">
              <w:rPr>
                <w:rFonts w:ascii="Georgia" w:eastAsia="Times New Roman" w:hAnsi="Georgia" w:cs="Times New Roman"/>
                <w:bCs/>
                <w:snapToGrid w:val="0"/>
                <w:color w:val="000000"/>
                <w:sz w:val="24"/>
                <w:szCs w:val="24"/>
              </w:rPr>
              <w:t>k)  Bank reconciliations</w:t>
            </w:r>
          </w:p>
        </w:tc>
        <w:tc>
          <w:tcPr>
            <w:tcW w:w="306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288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r>
      <w:tr w:rsidR="00FB36A8" w:rsidRPr="00FB36A8" w:rsidTr="00FB36A8">
        <w:tc>
          <w:tcPr>
            <w:tcW w:w="477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r w:rsidRPr="00FB36A8">
              <w:rPr>
                <w:rFonts w:ascii="Georgia" w:eastAsia="Times New Roman" w:hAnsi="Georgia" w:cs="Times New Roman"/>
                <w:snapToGrid w:val="0"/>
                <w:color w:val="000000"/>
                <w:sz w:val="24"/>
                <w:szCs w:val="24"/>
              </w:rPr>
              <w:t xml:space="preserve">       l) Approve cash draw request</w:t>
            </w:r>
          </w:p>
        </w:tc>
        <w:tc>
          <w:tcPr>
            <w:tcW w:w="306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288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r>
      <w:tr w:rsidR="00FB36A8" w:rsidRPr="00FB36A8" w:rsidTr="00FB36A8">
        <w:tc>
          <w:tcPr>
            <w:tcW w:w="4770" w:type="dxa"/>
          </w:tcPr>
          <w:p w:rsidR="00FB36A8" w:rsidRPr="00FB36A8" w:rsidRDefault="00FB36A8" w:rsidP="00FB36A8">
            <w:pPr>
              <w:widowControl w:val="0"/>
              <w:tabs>
                <w:tab w:val="left" w:pos="360"/>
                <w:tab w:val="left" w:pos="1728"/>
                <w:tab w:val="left" w:pos="3168"/>
                <w:tab w:val="left" w:pos="11160"/>
                <w:tab w:val="left" w:pos="12198"/>
                <w:tab w:val="left" w:pos="14646"/>
              </w:tabs>
              <w:spacing w:after="0" w:line="240" w:lineRule="auto"/>
              <w:rPr>
                <w:rFonts w:ascii="Georgia" w:eastAsia="Times New Roman" w:hAnsi="Georgia" w:cs="Times New Roman"/>
                <w:bCs/>
                <w:snapToGrid w:val="0"/>
                <w:color w:val="000000"/>
                <w:sz w:val="24"/>
                <w:szCs w:val="24"/>
              </w:rPr>
            </w:pPr>
            <w:r w:rsidRPr="00FB36A8">
              <w:rPr>
                <w:rFonts w:ascii="Georgia" w:eastAsia="Times New Roman" w:hAnsi="Georgia" w:cs="Times New Roman"/>
                <w:bCs/>
                <w:snapToGrid w:val="0"/>
                <w:color w:val="000000"/>
                <w:sz w:val="24"/>
                <w:szCs w:val="24"/>
              </w:rPr>
              <w:t xml:space="preserve">3. </w:t>
            </w:r>
            <w:r w:rsidRPr="00FB36A8">
              <w:rPr>
                <w:rFonts w:ascii="Georgia" w:eastAsia="Times New Roman" w:hAnsi="Georgia" w:cs="Times New Roman"/>
                <w:bCs/>
                <w:snapToGrid w:val="0"/>
                <w:color w:val="000000"/>
                <w:sz w:val="24"/>
                <w:szCs w:val="24"/>
              </w:rPr>
              <w:tab/>
              <w:t>Certifies payrolls for:</w:t>
            </w:r>
          </w:p>
        </w:tc>
        <w:tc>
          <w:tcPr>
            <w:tcW w:w="306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288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r>
      <w:tr w:rsidR="00FB36A8" w:rsidRPr="00FB36A8" w:rsidTr="00FB36A8">
        <w:tc>
          <w:tcPr>
            <w:tcW w:w="4770" w:type="dxa"/>
          </w:tcPr>
          <w:p w:rsidR="00FB36A8" w:rsidRPr="00FB36A8" w:rsidRDefault="00FB36A8" w:rsidP="00FB36A8">
            <w:pPr>
              <w:widowControl w:val="0"/>
              <w:tabs>
                <w:tab w:val="left" w:pos="630"/>
                <w:tab w:val="left" w:pos="1728"/>
                <w:tab w:val="left" w:pos="3168"/>
                <w:tab w:val="left" w:pos="11160"/>
                <w:tab w:val="left" w:pos="12198"/>
                <w:tab w:val="left" w:pos="14646"/>
              </w:tabs>
              <w:spacing w:after="0" w:line="240" w:lineRule="auto"/>
              <w:ind w:left="630" w:hanging="270"/>
              <w:rPr>
                <w:rFonts w:ascii="Georgia" w:eastAsia="Times New Roman" w:hAnsi="Georgia" w:cs="Times New Roman"/>
                <w:bCs/>
                <w:snapToGrid w:val="0"/>
                <w:color w:val="000000"/>
                <w:sz w:val="24"/>
                <w:szCs w:val="24"/>
              </w:rPr>
            </w:pPr>
            <w:r w:rsidRPr="00FB36A8">
              <w:rPr>
                <w:rFonts w:ascii="Georgia" w:eastAsia="Times New Roman" w:hAnsi="Georgia" w:cs="Times New Roman"/>
                <w:bCs/>
                <w:snapToGrid w:val="0"/>
                <w:color w:val="000000"/>
                <w:sz w:val="24"/>
                <w:szCs w:val="24"/>
              </w:rPr>
              <w:t xml:space="preserve">a) </w:t>
            </w:r>
            <w:r w:rsidRPr="00FB36A8">
              <w:rPr>
                <w:rFonts w:ascii="Georgia" w:eastAsia="Times New Roman" w:hAnsi="Georgia" w:cs="Times New Roman"/>
                <w:bCs/>
                <w:snapToGrid w:val="0"/>
                <w:color w:val="000000"/>
                <w:sz w:val="24"/>
                <w:szCs w:val="24"/>
              </w:rPr>
              <w:tab/>
              <w:t>Accuracy</w:t>
            </w:r>
          </w:p>
        </w:tc>
        <w:tc>
          <w:tcPr>
            <w:tcW w:w="306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288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r>
      <w:tr w:rsidR="00FB36A8" w:rsidRPr="00FB36A8" w:rsidTr="00FB36A8">
        <w:tc>
          <w:tcPr>
            <w:tcW w:w="4770" w:type="dxa"/>
          </w:tcPr>
          <w:p w:rsidR="00FB36A8" w:rsidRPr="00FB36A8" w:rsidRDefault="00FB36A8" w:rsidP="00FB36A8">
            <w:pPr>
              <w:widowControl w:val="0"/>
              <w:tabs>
                <w:tab w:val="left" w:pos="630"/>
                <w:tab w:val="left" w:pos="1728"/>
                <w:tab w:val="left" w:pos="3168"/>
                <w:tab w:val="left" w:pos="11160"/>
                <w:tab w:val="left" w:pos="12198"/>
                <w:tab w:val="left" w:pos="14646"/>
              </w:tabs>
              <w:spacing w:after="0" w:line="240" w:lineRule="auto"/>
              <w:ind w:left="630" w:hanging="270"/>
              <w:rPr>
                <w:rFonts w:ascii="Georgia" w:eastAsia="Times New Roman" w:hAnsi="Georgia" w:cs="Times New Roman"/>
                <w:bCs/>
                <w:snapToGrid w:val="0"/>
                <w:color w:val="000000"/>
                <w:sz w:val="24"/>
                <w:szCs w:val="24"/>
              </w:rPr>
            </w:pPr>
            <w:r w:rsidRPr="00FB36A8">
              <w:rPr>
                <w:rFonts w:ascii="Georgia" w:eastAsia="Times New Roman" w:hAnsi="Georgia" w:cs="Times New Roman"/>
                <w:bCs/>
                <w:snapToGrid w:val="0"/>
                <w:color w:val="000000"/>
                <w:sz w:val="24"/>
                <w:szCs w:val="24"/>
              </w:rPr>
              <w:t>b) Authenticity of payee</w:t>
            </w:r>
          </w:p>
        </w:tc>
        <w:tc>
          <w:tcPr>
            <w:tcW w:w="306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288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r>
      <w:tr w:rsidR="00FB36A8" w:rsidRPr="00FB36A8" w:rsidTr="00FB36A8">
        <w:tc>
          <w:tcPr>
            <w:tcW w:w="4770" w:type="dxa"/>
          </w:tcPr>
          <w:p w:rsidR="00FB36A8" w:rsidRPr="00FB36A8" w:rsidRDefault="00FB36A8" w:rsidP="00FB36A8">
            <w:pPr>
              <w:widowControl w:val="0"/>
              <w:tabs>
                <w:tab w:val="left" w:pos="630"/>
                <w:tab w:val="left" w:pos="1728"/>
                <w:tab w:val="left" w:pos="3168"/>
                <w:tab w:val="left" w:pos="11160"/>
                <w:tab w:val="left" w:pos="12198"/>
                <w:tab w:val="left" w:pos="14646"/>
              </w:tabs>
              <w:spacing w:after="0" w:line="240" w:lineRule="auto"/>
              <w:ind w:left="630" w:hanging="270"/>
              <w:rPr>
                <w:rFonts w:ascii="Georgia" w:eastAsia="Times New Roman" w:hAnsi="Georgia" w:cs="Times New Roman"/>
                <w:bCs/>
                <w:snapToGrid w:val="0"/>
                <w:color w:val="000000"/>
                <w:sz w:val="24"/>
                <w:szCs w:val="24"/>
              </w:rPr>
            </w:pPr>
            <w:r w:rsidRPr="00FB36A8">
              <w:rPr>
                <w:rFonts w:ascii="Georgia" w:eastAsia="Times New Roman" w:hAnsi="Georgia" w:cs="Times New Roman"/>
                <w:bCs/>
                <w:snapToGrid w:val="0"/>
                <w:color w:val="000000"/>
                <w:sz w:val="24"/>
                <w:szCs w:val="24"/>
              </w:rPr>
              <w:t xml:space="preserve">c) </w:t>
            </w:r>
            <w:r w:rsidRPr="00FB36A8">
              <w:rPr>
                <w:rFonts w:ascii="Georgia" w:eastAsia="Times New Roman" w:hAnsi="Georgia" w:cs="Times New Roman"/>
                <w:bCs/>
                <w:snapToGrid w:val="0"/>
                <w:color w:val="000000"/>
                <w:sz w:val="24"/>
                <w:szCs w:val="24"/>
              </w:rPr>
              <w:tab/>
              <w:t>Correct wage rate</w:t>
            </w:r>
          </w:p>
        </w:tc>
        <w:tc>
          <w:tcPr>
            <w:tcW w:w="306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288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r>
      <w:tr w:rsidR="00FB36A8" w:rsidRPr="00FB36A8" w:rsidTr="00FB36A8">
        <w:tc>
          <w:tcPr>
            <w:tcW w:w="477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306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288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r>
      <w:tr w:rsidR="00FB36A8" w:rsidRPr="00FB36A8" w:rsidTr="00FB36A8">
        <w:tc>
          <w:tcPr>
            <w:tcW w:w="4770" w:type="dxa"/>
          </w:tcPr>
          <w:p w:rsidR="00FB36A8" w:rsidRPr="00FB36A8" w:rsidRDefault="00FB36A8" w:rsidP="00FB36A8">
            <w:pPr>
              <w:widowControl w:val="0"/>
              <w:tabs>
                <w:tab w:val="left" w:pos="360"/>
                <w:tab w:val="left" w:pos="1728"/>
                <w:tab w:val="left" w:pos="3168"/>
                <w:tab w:val="left" w:pos="11160"/>
                <w:tab w:val="left" w:pos="12198"/>
                <w:tab w:val="left" w:pos="14646"/>
              </w:tabs>
              <w:spacing w:after="0" w:line="240" w:lineRule="auto"/>
              <w:rPr>
                <w:rFonts w:ascii="Georgia" w:eastAsia="Times New Roman" w:hAnsi="Georgia" w:cs="Times New Roman"/>
                <w:bCs/>
                <w:snapToGrid w:val="0"/>
                <w:color w:val="000000"/>
                <w:sz w:val="24"/>
                <w:szCs w:val="24"/>
              </w:rPr>
            </w:pPr>
            <w:r w:rsidRPr="00FB36A8">
              <w:rPr>
                <w:rFonts w:ascii="Georgia" w:eastAsia="Times New Roman" w:hAnsi="Georgia" w:cs="Times New Roman"/>
                <w:bCs/>
                <w:snapToGrid w:val="0"/>
                <w:color w:val="000000"/>
                <w:sz w:val="24"/>
                <w:szCs w:val="24"/>
              </w:rPr>
              <w:t xml:space="preserve">4. </w:t>
            </w:r>
            <w:r w:rsidRPr="00FB36A8">
              <w:rPr>
                <w:rFonts w:ascii="Georgia" w:eastAsia="Times New Roman" w:hAnsi="Georgia" w:cs="Times New Roman"/>
                <w:bCs/>
                <w:snapToGrid w:val="0"/>
                <w:color w:val="000000"/>
                <w:sz w:val="24"/>
                <w:szCs w:val="24"/>
              </w:rPr>
              <w:tab/>
              <w:t>Certifies attendance reports for staff</w:t>
            </w:r>
          </w:p>
        </w:tc>
        <w:tc>
          <w:tcPr>
            <w:tcW w:w="306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288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r>
      <w:tr w:rsidR="00FB36A8" w:rsidRPr="00FB36A8" w:rsidTr="00FB36A8">
        <w:tc>
          <w:tcPr>
            <w:tcW w:w="477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306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288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r>
      <w:tr w:rsidR="00FB36A8" w:rsidRPr="00FB36A8" w:rsidTr="00FB36A8">
        <w:tc>
          <w:tcPr>
            <w:tcW w:w="4770" w:type="dxa"/>
          </w:tcPr>
          <w:p w:rsidR="00FB36A8" w:rsidRPr="00FB36A8" w:rsidRDefault="00FB36A8" w:rsidP="00FB36A8">
            <w:pPr>
              <w:widowControl w:val="0"/>
              <w:tabs>
                <w:tab w:val="left" w:pos="360"/>
                <w:tab w:val="left" w:pos="1728"/>
                <w:tab w:val="left" w:pos="3168"/>
                <w:tab w:val="left" w:pos="11160"/>
                <w:tab w:val="left" w:pos="12198"/>
                <w:tab w:val="left" w:pos="14646"/>
              </w:tabs>
              <w:spacing w:after="0" w:line="240" w:lineRule="auto"/>
              <w:ind w:left="360" w:hanging="360"/>
              <w:rPr>
                <w:rFonts w:ascii="Georgia" w:eastAsia="Times New Roman" w:hAnsi="Georgia" w:cs="Times New Roman"/>
                <w:bCs/>
                <w:snapToGrid w:val="0"/>
                <w:color w:val="000000"/>
                <w:sz w:val="24"/>
                <w:szCs w:val="24"/>
              </w:rPr>
            </w:pPr>
            <w:r w:rsidRPr="00FB36A8">
              <w:rPr>
                <w:rFonts w:ascii="Georgia" w:eastAsia="Times New Roman" w:hAnsi="Georgia" w:cs="Times New Roman"/>
                <w:bCs/>
                <w:snapToGrid w:val="0"/>
                <w:color w:val="000000"/>
                <w:sz w:val="24"/>
                <w:szCs w:val="24"/>
              </w:rPr>
              <w:t xml:space="preserve">5. </w:t>
            </w:r>
            <w:r w:rsidRPr="00FB36A8">
              <w:rPr>
                <w:rFonts w:ascii="Georgia" w:eastAsia="Times New Roman" w:hAnsi="Georgia" w:cs="Times New Roman"/>
                <w:bCs/>
                <w:snapToGrid w:val="0"/>
                <w:color w:val="000000"/>
                <w:sz w:val="24"/>
                <w:szCs w:val="24"/>
              </w:rPr>
              <w:tab/>
              <w:t>Certifies attendance reports for registrants</w:t>
            </w:r>
          </w:p>
        </w:tc>
        <w:tc>
          <w:tcPr>
            <w:tcW w:w="306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288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r>
      <w:tr w:rsidR="00FB36A8" w:rsidRPr="00FB36A8" w:rsidTr="00FB36A8">
        <w:tc>
          <w:tcPr>
            <w:tcW w:w="477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306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288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r>
      <w:tr w:rsidR="00FB36A8" w:rsidRPr="00FB36A8" w:rsidTr="00FB36A8">
        <w:tc>
          <w:tcPr>
            <w:tcW w:w="4770" w:type="dxa"/>
          </w:tcPr>
          <w:p w:rsidR="00FB36A8" w:rsidRPr="00FB36A8" w:rsidRDefault="00FB36A8" w:rsidP="00FB36A8">
            <w:pPr>
              <w:widowControl w:val="0"/>
              <w:tabs>
                <w:tab w:val="left" w:pos="360"/>
                <w:tab w:val="left" w:pos="1728"/>
                <w:tab w:val="left" w:pos="3168"/>
                <w:tab w:val="left" w:pos="11160"/>
                <w:tab w:val="left" w:pos="12198"/>
                <w:tab w:val="left" w:pos="14646"/>
              </w:tabs>
              <w:spacing w:after="0" w:line="240" w:lineRule="auto"/>
              <w:rPr>
                <w:rFonts w:ascii="Georgia" w:eastAsia="Times New Roman" w:hAnsi="Georgia" w:cs="Times New Roman"/>
                <w:bCs/>
                <w:snapToGrid w:val="0"/>
                <w:color w:val="000000"/>
                <w:sz w:val="24"/>
                <w:szCs w:val="24"/>
              </w:rPr>
            </w:pPr>
            <w:r w:rsidRPr="00FB36A8">
              <w:rPr>
                <w:rFonts w:ascii="Georgia" w:eastAsia="Times New Roman" w:hAnsi="Georgia" w:cs="Times New Roman"/>
                <w:bCs/>
                <w:snapToGrid w:val="0"/>
                <w:color w:val="000000"/>
                <w:sz w:val="24"/>
                <w:szCs w:val="24"/>
              </w:rPr>
              <w:t xml:space="preserve">6. </w:t>
            </w:r>
            <w:r w:rsidRPr="00FB36A8">
              <w:rPr>
                <w:rFonts w:ascii="Georgia" w:eastAsia="Times New Roman" w:hAnsi="Georgia" w:cs="Times New Roman"/>
                <w:bCs/>
                <w:snapToGrid w:val="0"/>
                <w:color w:val="000000"/>
                <w:sz w:val="24"/>
                <w:szCs w:val="24"/>
              </w:rPr>
              <w:tab/>
              <w:t>Collects time and attendance reports</w:t>
            </w:r>
          </w:p>
        </w:tc>
        <w:tc>
          <w:tcPr>
            <w:tcW w:w="306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288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r>
      <w:tr w:rsidR="00FB36A8" w:rsidRPr="00FB36A8" w:rsidTr="00FB36A8">
        <w:tc>
          <w:tcPr>
            <w:tcW w:w="477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306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288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r>
      <w:tr w:rsidR="00FB36A8" w:rsidRPr="00FB36A8" w:rsidTr="00FB36A8">
        <w:tc>
          <w:tcPr>
            <w:tcW w:w="4770" w:type="dxa"/>
          </w:tcPr>
          <w:p w:rsidR="00FB36A8" w:rsidRPr="00FB36A8" w:rsidRDefault="00FB36A8" w:rsidP="00FB36A8">
            <w:pPr>
              <w:widowControl w:val="0"/>
              <w:numPr>
                <w:ilvl w:val="0"/>
                <w:numId w:val="7"/>
              </w:numPr>
              <w:tabs>
                <w:tab w:val="left" w:pos="360"/>
                <w:tab w:val="left" w:pos="1728"/>
                <w:tab w:val="left" w:pos="3168"/>
                <w:tab w:val="left" w:pos="11160"/>
                <w:tab w:val="left" w:pos="12198"/>
                <w:tab w:val="left" w:pos="14646"/>
              </w:tabs>
              <w:spacing w:after="0" w:line="240" w:lineRule="auto"/>
              <w:ind w:left="360"/>
              <w:rPr>
                <w:rFonts w:ascii="Georgia" w:eastAsia="Times New Roman" w:hAnsi="Georgia" w:cs="Times New Roman"/>
                <w:bCs/>
                <w:snapToGrid w:val="0"/>
                <w:color w:val="000000"/>
                <w:sz w:val="24"/>
                <w:szCs w:val="24"/>
              </w:rPr>
            </w:pPr>
            <w:r w:rsidRPr="00FB36A8">
              <w:rPr>
                <w:rFonts w:ascii="Georgia" w:eastAsia="Times New Roman" w:hAnsi="Georgia" w:cs="Times New Roman"/>
                <w:bCs/>
                <w:snapToGrid w:val="0"/>
                <w:color w:val="000000"/>
                <w:sz w:val="24"/>
                <w:szCs w:val="24"/>
              </w:rPr>
              <w:t>Custodian of:</w:t>
            </w:r>
          </w:p>
        </w:tc>
        <w:tc>
          <w:tcPr>
            <w:tcW w:w="306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288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r>
      <w:tr w:rsidR="00FB36A8" w:rsidRPr="00FB36A8" w:rsidTr="00FB36A8">
        <w:trPr>
          <w:trHeight w:val="70"/>
        </w:trPr>
        <w:tc>
          <w:tcPr>
            <w:tcW w:w="4770" w:type="dxa"/>
          </w:tcPr>
          <w:p w:rsidR="00FB36A8" w:rsidRPr="00FB36A8" w:rsidRDefault="00FB36A8" w:rsidP="00FB36A8">
            <w:pPr>
              <w:widowControl w:val="0"/>
              <w:tabs>
                <w:tab w:val="left" w:pos="630"/>
                <w:tab w:val="left" w:pos="1728"/>
                <w:tab w:val="left" w:pos="3168"/>
                <w:tab w:val="left" w:pos="11160"/>
                <w:tab w:val="left" w:pos="12198"/>
                <w:tab w:val="left" w:pos="14646"/>
              </w:tabs>
              <w:spacing w:after="0" w:line="240" w:lineRule="auto"/>
              <w:ind w:left="630" w:hanging="270"/>
              <w:rPr>
                <w:rFonts w:ascii="Georgia" w:eastAsia="Times New Roman" w:hAnsi="Georgia" w:cs="Times New Roman"/>
                <w:bCs/>
                <w:snapToGrid w:val="0"/>
                <w:color w:val="000000"/>
                <w:sz w:val="24"/>
                <w:szCs w:val="24"/>
              </w:rPr>
            </w:pPr>
            <w:r w:rsidRPr="00FB36A8">
              <w:rPr>
                <w:rFonts w:ascii="Georgia" w:eastAsia="Times New Roman" w:hAnsi="Georgia" w:cs="Times New Roman"/>
                <w:bCs/>
                <w:snapToGrid w:val="0"/>
                <w:color w:val="000000"/>
                <w:sz w:val="24"/>
                <w:szCs w:val="24"/>
              </w:rPr>
              <w:t xml:space="preserve">a) </w:t>
            </w:r>
            <w:r w:rsidRPr="00FB36A8">
              <w:rPr>
                <w:rFonts w:ascii="Georgia" w:eastAsia="Times New Roman" w:hAnsi="Georgia" w:cs="Times New Roman"/>
                <w:bCs/>
                <w:snapToGrid w:val="0"/>
                <w:color w:val="000000"/>
                <w:sz w:val="24"/>
                <w:szCs w:val="24"/>
              </w:rPr>
              <w:tab/>
              <w:t>Blank checks</w:t>
            </w:r>
          </w:p>
        </w:tc>
        <w:tc>
          <w:tcPr>
            <w:tcW w:w="306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288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r>
      <w:tr w:rsidR="00FB36A8" w:rsidRPr="00FB36A8" w:rsidTr="00FB36A8">
        <w:tc>
          <w:tcPr>
            <w:tcW w:w="4770" w:type="dxa"/>
          </w:tcPr>
          <w:p w:rsidR="00FB36A8" w:rsidRPr="00FB36A8" w:rsidRDefault="00FB36A8" w:rsidP="00FB36A8">
            <w:pPr>
              <w:widowControl w:val="0"/>
              <w:tabs>
                <w:tab w:val="left" w:pos="630"/>
                <w:tab w:val="left" w:pos="1728"/>
                <w:tab w:val="left" w:pos="3168"/>
                <w:tab w:val="left" w:pos="11160"/>
                <w:tab w:val="left" w:pos="12198"/>
                <w:tab w:val="left" w:pos="14646"/>
              </w:tabs>
              <w:spacing w:after="0" w:line="240" w:lineRule="auto"/>
              <w:ind w:left="630" w:hanging="270"/>
              <w:rPr>
                <w:rFonts w:ascii="Georgia" w:eastAsia="Times New Roman" w:hAnsi="Georgia" w:cs="Times New Roman"/>
                <w:bCs/>
                <w:snapToGrid w:val="0"/>
                <w:color w:val="000000"/>
                <w:sz w:val="24"/>
                <w:szCs w:val="24"/>
              </w:rPr>
            </w:pPr>
            <w:r w:rsidRPr="00FB36A8">
              <w:rPr>
                <w:rFonts w:ascii="Georgia" w:eastAsia="Times New Roman" w:hAnsi="Georgia" w:cs="Times New Roman"/>
                <w:bCs/>
                <w:snapToGrid w:val="0"/>
                <w:color w:val="000000"/>
                <w:sz w:val="24"/>
                <w:szCs w:val="24"/>
              </w:rPr>
              <w:t>b) Equipment inventory records</w:t>
            </w:r>
          </w:p>
        </w:tc>
        <w:tc>
          <w:tcPr>
            <w:tcW w:w="306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288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r>
      <w:tr w:rsidR="00FB36A8" w:rsidRPr="00FB36A8" w:rsidTr="00FB36A8">
        <w:tc>
          <w:tcPr>
            <w:tcW w:w="4770" w:type="dxa"/>
          </w:tcPr>
          <w:p w:rsidR="00FB36A8" w:rsidRPr="00FB36A8" w:rsidRDefault="00FB36A8" w:rsidP="00FB36A8">
            <w:pPr>
              <w:widowControl w:val="0"/>
              <w:tabs>
                <w:tab w:val="left" w:pos="630"/>
                <w:tab w:val="left" w:pos="1728"/>
                <w:tab w:val="left" w:pos="3168"/>
                <w:tab w:val="left" w:pos="11160"/>
                <w:tab w:val="left" w:pos="12198"/>
                <w:tab w:val="left" w:pos="14646"/>
              </w:tabs>
              <w:spacing w:after="0" w:line="240" w:lineRule="auto"/>
              <w:ind w:left="630" w:hanging="270"/>
              <w:rPr>
                <w:rFonts w:ascii="Georgia" w:eastAsia="Times New Roman" w:hAnsi="Georgia" w:cs="Times New Roman"/>
                <w:bCs/>
                <w:snapToGrid w:val="0"/>
                <w:color w:val="000000"/>
                <w:sz w:val="24"/>
                <w:szCs w:val="24"/>
              </w:rPr>
            </w:pPr>
            <w:r w:rsidRPr="00FB36A8">
              <w:rPr>
                <w:rFonts w:ascii="Georgia" w:eastAsia="Times New Roman" w:hAnsi="Georgia" w:cs="Times New Roman"/>
                <w:bCs/>
                <w:snapToGrid w:val="0"/>
                <w:color w:val="000000"/>
                <w:sz w:val="24"/>
                <w:szCs w:val="24"/>
              </w:rPr>
              <w:t xml:space="preserve">c) </w:t>
            </w:r>
            <w:r w:rsidRPr="00FB36A8">
              <w:rPr>
                <w:rFonts w:ascii="Georgia" w:eastAsia="Times New Roman" w:hAnsi="Georgia" w:cs="Times New Roman"/>
                <w:bCs/>
                <w:snapToGrid w:val="0"/>
                <w:color w:val="000000"/>
                <w:sz w:val="24"/>
                <w:szCs w:val="24"/>
              </w:rPr>
              <w:tab/>
              <w:t>Mechanical check signer</w:t>
            </w:r>
          </w:p>
        </w:tc>
        <w:tc>
          <w:tcPr>
            <w:tcW w:w="306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288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r>
      <w:tr w:rsidR="00FB36A8" w:rsidRPr="00FB36A8" w:rsidTr="00FB36A8">
        <w:tc>
          <w:tcPr>
            <w:tcW w:w="4770" w:type="dxa"/>
          </w:tcPr>
          <w:p w:rsidR="00FB36A8" w:rsidRPr="00FB36A8" w:rsidRDefault="00FB36A8" w:rsidP="00FB36A8">
            <w:pPr>
              <w:widowControl w:val="0"/>
              <w:tabs>
                <w:tab w:val="left" w:pos="630"/>
                <w:tab w:val="left" w:pos="1728"/>
                <w:tab w:val="left" w:pos="3168"/>
                <w:tab w:val="left" w:pos="11160"/>
                <w:tab w:val="left" w:pos="12198"/>
                <w:tab w:val="left" w:pos="14646"/>
              </w:tabs>
              <w:spacing w:after="0" w:line="240" w:lineRule="auto"/>
              <w:ind w:left="630" w:hanging="270"/>
              <w:rPr>
                <w:rFonts w:ascii="Georgia" w:eastAsia="Times New Roman" w:hAnsi="Georgia" w:cs="Times New Roman"/>
                <w:bCs/>
                <w:snapToGrid w:val="0"/>
                <w:color w:val="000000"/>
                <w:sz w:val="24"/>
                <w:szCs w:val="24"/>
              </w:rPr>
            </w:pPr>
            <w:r w:rsidRPr="00FB36A8">
              <w:rPr>
                <w:rFonts w:ascii="Georgia" w:eastAsia="Times New Roman" w:hAnsi="Georgia" w:cs="Times New Roman"/>
                <w:bCs/>
                <w:snapToGrid w:val="0"/>
                <w:color w:val="000000"/>
                <w:sz w:val="24"/>
                <w:szCs w:val="24"/>
              </w:rPr>
              <w:t>d) Petty cash fund</w:t>
            </w:r>
          </w:p>
        </w:tc>
        <w:tc>
          <w:tcPr>
            <w:tcW w:w="306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288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r>
      <w:tr w:rsidR="00FB36A8" w:rsidRPr="00FB36A8" w:rsidTr="00FB36A8">
        <w:tc>
          <w:tcPr>
            <w:tcW w:w="4770" w:type="dxa"/>
          </w:tcPr>
          <w:p w:rsidR="00FB36A8" w:rsidRPr="00FB36A8" w:rsidRDefault="00FB36A8" w:rsidP="00FB36A8">
            <w:pPr>
              <w:widowControl w:val="0"/>
              <w:tabs>
                <w:tab w:val="left" w:pos="360"/>
                <w:tab w:val="left" w:pos="657"/>
              </w:tabs>
              <w:spacing w:after="0" w:line="240" w:lineRule="auto"/>
              <w:ind w:left="360" w:hanging="360"/>
              <w:rPr>
                <w:rFonts w:ascii="Georgia" w:eastAsia="Times New Roman" w:hAnsi="Georgia" w:cs="Times New Roman"/>
                <w:snapToGrid w:val="0"/>
                <w:color w:val="000000"/>
                <w:sz w:val="24"/>
                <w:szCs w:val="24"/>
              </w:rPr>
            </w:pPr>
            <w:r w:rsidRPr="00FB36A8">
              <w:rPr>
                <w:rFonts w:ascii="Georgia" w:eastAsia="Times New Roman" w:hAnsi="Georgia" w:cs="Times New Roman"/>
                <w:bCs/>
                <w:snapToGrid w:val="0"/>
                <w:color w:val="000000"/>
                <w:sz w:val="24"/>
                <w:szCs w:val="24"/>
              </w:rPr>
              <w:tab/>
              <w:t xml:space="preserve">e) </w:t>
            </w:r>
            <w:r w:rsidRPr="00FB36A8">
              <w:rPr>
                <w:rFonts w:ascii="Georgia" w:eastAsia="Times New Roman" w:hAnsi="Georgia" w:cs="Times New Roman"/>
                <w:bCs/>
                <w:snapToGrid w:val="0"/>
                <w:color w:val="000000"/>
                <w:sz w:val="24"/>
                <w:szCs w:val="24"/>
              </w:rPr>
              <w:tab/>
              <w:t>Supplies inventory</w:t>
            </w:r>
          </w:p>
        </w:tc>
        <w:tc>
          <w:tcPr>
            <w:tcW w:w="306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288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r>
      <w:tr w:rsidR="00FB36A8" w:rsidRPr="00FB36A8" w:rsidTr="00FB36A8">
        <w:tc>
          <w:tcPr>
            <w:tcW w:w="4770" w:type="dxa"/>
          </w:tcPr>
          <w:p w:rsidR="00FB36A8" w:rsidRPr="00FB36A8" w:rsidRDefault="00FB36A8" w:rsidP="00FB36A8">
            <w:pPr>
              <w:widowControl w:val="0"/>
              <w:tabs>
                <w:tab w:val="left" w:pos="630"/>
                <w:tab w:val="left" w:pos="1728"/>
                <w:tab w:val="left" w:pos="3168"/>
                <w:tab w:val="left" w:pos="11160"/>
                <w:tab w:val="left" w:pos="12198"/>
                <w:tab w:val="left" w:pos="14646"/>
              </w:tabs>
              <w:spacing w:after="0" w:line="240" w:lineRule="auto"/>
              <w:ind w:left="630" w:hanging="270"/>
              <w:rPr>
                <w:rFonts w:ascii="Georgia" w:eastAsia="Times New Roman" w:hAnsi="Georgia" w:cs="Times New Roman"/>
                <w:bCs/>
                <w:snapToGrid w:val="0"/>
                <w:color w:val="000000"/>
                <w:sz w:val="24"/>
                <w:szCs w:val="24"/>
              </w:rPr>
            </w:pPr>
            <w:r w:rsidRPr="00FB36A8">
              <w:rPr>
                <w:rFonts w:ascii="Georgia" w:eastAsia="Times New Roman" w:hAnsi="Georgia" w:cs="Times New Roman"/>
                <w:bCs/>
                <w:snapToGrid w:val="0"/>
                <w:color w:val="000000"/>
                <w:sz w:val="24"/>
                <w:szCs w:val="24"/>
              </w:rPr>
              <w:t xml:space="preserve">f) </w:t>
            </w:r>
            <w:r w:rsidRPr="00FB36A8">
              <w:rPr>
                <w:rFonts w:ascii="Georgia" w:eastAsia="Times New Roman" w:hAnsi="Georgia" w:cs="Times New Roman"/>
                <w:bCs/>
                <w:snapToGrid w:val="0"/>
                <w:color w:val="000000"/>
                <w:sz w:val="24"/>
                <w:szCs w:val="24"/>
              </w:rPr>
              <w:tab/>
              <w:t>Undelivered checks</w:t>
            </w:r>
          </w:p>
        </w:tc>
        <w:tc>
          <w:tcPr>
            <w:tcW w:w="306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288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r>
      <w:tr w:rsidR="00FB36A8" w:rsidRPr="00FB36A8" w:rsidTr="00FB36A8">
        <w:tc>
          <w:tcPr>
            <w:tcW w:w="477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306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288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r>
      <w:tr w:rsidR="00FB36A8" w:rsidRPr="00FB36A8" w:rsidTr="00FB36A8">
        <w:tc>
          <w:tcPr>
            <w:tcW w:w="4770" w:type="dxa"/>
          </w:tcPr>
          <w:p w:rsidR="00FB36A8" w:rsidRPr="00FB36A8" w:rsidRDefault="00FB36A8" w:rsidP="00FB36A8">
            <w:pPr>
              <w:widowControl w:val="0"/>
              <w:tabs>
                <w:tab w:val="left" w:pos="342"/>
              </w:tabs>
              <w:spacing w:after="0" w:line="240" w:lineRule="auto"/>
              <w:ind w:left="360" w:hanging="360"/>
              <w:rPr>
                <w:rFonts w:ascii="Georgia" w:eastAsia="Times New Roman" w:hAnsi="Georgia" w:cs="Times New Roman"/>
                <w:snapToGrid w:val="0"/>
                <w:color w:val="000000"/>
                <w:sz w:val="24"/>
                <w:szCs w:val="24"/>
              </w:rPr>
            </w:pPr>
            <w:r w:rsidRPr="00FB36A8">
              <w:rPr>
                <w:rFonts w:ascii="Georgia" w:eastAsia="Times New Roman" w:hAnsi="Georgia" w:cs="Times New Roman"/>
                <w:bCs/>
                <w:snapToGrid w:val="0"/>
                <w:color w:val="000000"/>
                <w:sz w:val="24"/>
                <w:szCs w:val="24"/>
              </w:rPr>
              <w:t>8.</w:t>
            </w:r>
            <w:r w:rsidRPr="00FB36A8">
              <w:rPr>
                <w:rFonts w:ascii="Georgia" w:eastAsia="Times New Roman" w:hAnsi="Georgia" w:cs="Times New Roman"/>
                <w:bCs/>
                <w:snapToGrid w:val="0"/>
                <w:color w:val="000000"/>
                <w:sz w:val="24"/>
                <w:szCs w:val="24"/>
              </w:rPr>
              <w:tab/>
              <w:t>Delivers payroll checks to:</w:t>
            </w:r>
          </w:p>
        </w:tc>
        <w:tc>
          <w:tcPr>
            <w:tcW w:w="306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288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r>
      <w:tr w:rsidR="00FB36A8" w:rsidRPr="00FB36A8" w:rsidTr="00FB36A8">
        <w:tc>
          <w:tcPr>
            <w:tcW w:w="4770" w:type="dxa"/>
          </w:tcPr>
          <w:p w:rsidR="00FB36A8" w:rsidRPr="00FB36A8" w:rsidRDefault="00FB36A8" w:rsidP="00FB36A8">
            <w:pPr>
              <w:widowControl w:val="0"/>
              <w:tabs>
                <w:tab w:val="left" w:pos="630"/>
                <w:tab w:val="left" w:pos="1728"/>
                <w:tab w:val="left" w:pos="3168"/>
                <w:tab w:val="left" w:pos="11160"/>
                <w:tab w:val="left" w:pos="12198"/>
                <w:tab w:val="left" w:pos="14646"/>
              </w:tabs>
              <w:spacing w:after="0" w:line="240" w:lineRule="auto"/>
              <w:ind w:left="630" w:hanging="270"/>
              <w:rPr>
                <w:rFonts w:ascii="Georgia" w:eastAsia="Times New Roman" w:hAnsi="Georgia" w:cs="Times New Roman"/>
                <w:bCs/>
                <w:snapToGrid w:val="0"/>
                <w:color w:val="000000"/>
                <w:sz w:val="24"/>
                <w:szCs w:val="24"/>
              </w:rPr>
            </w:pPr>
            <w:r w:rsidRPr="00FB36A8">
              <w:rPr>
                <w:rFonts w:ascii="Georgia" w:eastAsia="Times New Roman" w:hAnsi="Georgia" w:cs="Times New Roman"/>
                <w:bCs/>
                <w:snapToGrid w:val="0"/>
                <w:color w:val="000000"/>
                <w:sz w:val="24"/>
                <w:szCs w:val="24"/>
              </w:rPr>
              <w:t xml:space="preserve">a) </w:t>
            </w:r>
            <w:r w:rsidRPr="00FB36A8">
              <w:rPr>
                <w:rFonts w:ascii="Georgia" w:eastAsia="Times New Roman" w:hAnsi="Georgia" w:cs="Times New Roman"/>
                <w:bCs/>
                <w:snapToGrid w:val="0"/>
                <w:color w:val="000000"/>
                <w:sz w:val="24"/>
                <w:szCs w:val="24"/>
              </w:rPr>
              <w:tab/>
              <w:t>Participants for wages</w:t>
            </w:r>
          </w:p>
        </w:tc>
        <w:tc>
          <w:tcPr>
            <w:tcW w:w="306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288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r>
      <w:tr w:rsidR="00FB36A8" w:rsidRPr="00FB36A8" w:rsidTr="00FB36A8">
        <w:tc>
          <w:tcPr>
            <w:tcW w:w="4770" w:type="dxa"/>
          </w:tcPr>
          <w:p w:rsidR="00FB36A8" w:rsidRPr="00FB36A8" w:rsidRDefault="00FB36A8" w:rsidP="00FB36A8">
            <w:pPr>
              <w:widowControl w:val="0"/>
              <w:tabs>
                <w:tab w:val="left" w:pos="630"/>
                <w:tab w:val="left" w:pos="1728"/>
                <w:tab w:val="left" w:pos="3168"/>
                <w:tab w:val="left" w:pos="11160"/>
                <w:tab w:val="left" w:pos="12198"/>
                <w:tab w:val="left" w:pos="14646"/>
              </w:tabs>
              <w:spacing w:after="0" w:line="240" w:lineRule="auto"/>
              <w:ind w:left="630" w:hanging="270"/>
              <w:rPr>
                <w:rFonts w:ascii="Georgia" w:eastAsia="Times New Roman" w:hAnsi="Georgia" w:cs="Times New Roman"/>
                <w:bCs/>
                <w:snapToGrid w:val="0"/>
                <w:color w:val="000000"/>
                <w:sz w:val="24"/>
                <w:szCs w:val="24"/>
              </w:rPr>
            </w:pPr>
            <w:r w:rsidRPr="00FB36A8">
              <w:rPr>
                <w:rFonts w:ascii="Georgia" w:eastAsia="Times New Roman" w:hAnsi="Georgia" w:cs="Times New Roman"/>
                <w:snapToGrid w:val="0"/>
                <w:color w:val="000000"/>
                <w:sz w:val="24"/>
                <w:szCs w:val="24"/>
              </w:rPr>
              <w:t>b) Staff for salaries</w:t>
            </w:r>
          </w:p>
        </w:tc>
        <w:tc>
          <w:tcPr>
            <w:tcW w:w="306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288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r>
      <w:tr w:rsidR="00FB36A8" w:rsidRPr="00FB36A8" w:rsidTr="00FB36A8">
        <w:tc>
          <w:tcPr>
            <w:tcW w:w="477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306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288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r>
      <w:tr w:rsidR="00FB36A8" w:rsidRPr="00FB36A8" w:rsidTr="00FB36A8">
        <w:tc>
          <w:tcPr>
            <w:tcW w:w="4770" w:type="dxa"/>
          </w:tcPr>
          <w:p w:rsidR="00FB36A8" w:rsidRPr="00FB36A8" w:rsidRDefault="00FB36A8" w:rsidP="00FB36A8">
            <w:pPr>
              <w:widowControl w:val="0"/>
              <w:tabs>
                <w:tab w:val="left" w:pos="360"/>
                <w:tab w:val="left" w:pos="1728"/>
                <w:tab w:val="left" w:pos="3168"/>
                <w:tab w:val="left" w:pos="11160"/>
                <w:tab w:val="left" w:pos="12198"/>
                <w:tab w:val="left" w:pos="14646"/>
              </w:tabs>
              <w:spacing w:after="0" w:line="240" w:lineRule="auto"/>
              <w:ind w:left="36"/>
              <w:rPr>
                <w:rFonts w:ascii="Georgia" w:eastAsia="Times New Roman" w:hAnsi="Georgia" w:cs="Times New Roman"/>
                <w:bCs/>
                <w:snapToGrid w:val="0"/>
                <w:color w:val="000000"/>
                <w:sz w:val="24"/>
                <w:szCs w:val="24"/>
              </w:rPr>
            </w:pPr>
            <w:r w:rsidRPr="00FB36A8">
              <w:rPr>
                <w:rFonts w:ascii="Georgia" w:eastAsia="Times New Roman" w:hAnsi="Georgia" w:cs="Times New Roman"/>
                <w:bCs/>
                <w:snapToGrid w:val="0"/>
                <w:color w:val="000000"/>
                <w:sz w:val="24"/>
                <w:szCs w:val="24"/>
              </w:rPr>
              <w:t xml:space="preserve">9. </w:t>
            </w:r>
            <w:r w:rsidRPr="00FB36A8">
              <w:rPr>
                <w:rFonts w:ascii="Georgia" w:eastAsia="Times New Roman" w:hAnsi="Georgia" w:cs="Times New Roman"/>
                <w:bCs/>
                <w:snapToGrid w:val="0"/>
                <w:color w:val="000000"/>
                <w:sz w:val="24"/>
                <w:szCs w:val="24"/>
              </w:rPr>
              <w:tab/>
              <w:t>Makes deposits in bank accounts:</w:t>
            </w:r>
          </w:p>
        </w:tc>
        <w:tc>
          <w:tcPr>
            <w:tcW w:w="306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288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r>
      <w:tr w:rsidR="00FB36A8" w:rsidRPr="00FB36A8" w:rsidTr="00FB36A8">
        <w:tc>
          <w:tcPr>
            <w:tcW w:w="4770" w:type="dxa"/>
          </w:tcPr>
          <w:p w:rsidR="00FB36A8" w:rsidRPr="00FB36A8" w:rsidRDefault="00FB36A8" w:rsidP="00FB36A8">
            <w:pPr>
              <w:widowControl w:val="0"/>
              <w:tabs>
                <w:tab w:val="left" w:pos="630"/>
                <w:tab w:val="left" w:pos="1728"/>
                <w:tab w:val="left" w:pos="3168"/>
                <w:tab w:val="left" w:pos="11160"/>
                <w:tab w:val="left" w:pos="12198"/>
                <w:tab w:val="left" w:pos="14646"/>
              </w:tabs>
              <w:spacing w:after="0" w:line="240" w:lineRule="auto"/>
              <w:ind w:left="630" w:hanging="270"/>
              <w:rPr>
                <w:rFonts w:ascii="Georgia" w:eastAsia="Times New Roman" w:hAnsi="Georgia" w:cs="Times New Roman"/>
                <w:bCs/>
                <w:snapToGrid w:val="0"/>
                <w:color w:val="000000"/>
                <w:sz w:val="24"/>
                <w:szCs w:val="24"/>
              </w:rPr>
            </w:pPr>
            <w:r w:rsidRPr="00FB36A8">
              <w:rPr>
                <w:rFonts w:ascii="Georgia" w:eastAsia="Times New Roman" w:hAnsi="Georgia" w:cs="Times New Roman"/>
                <w:bCs/>
                <w:snapToGrid w:val="0"/>
                <w:color w:val="000000"/>
                <w:sz w:val="24"/>
                <w:szCs w:val="24"/>
              </w:rPr>
              <w:t xml:space="preserve">a) </w:t>
            </w:r>
            <w:r w:rsidRPr="00FB36A8">
              <w:rPr>
                <w:rFonts w:ascii="Georgia" w:eastAsia="Times New Roman" w:hAnsi="Georgia" w:cs="Times New Roman"/>
                <w:bCs/>
                <w:snapToGrid w:val="0"/>
                <w:color w:val="000000"/>
                <w:sz w:val="24"/>
                <w:szCs w:val="24"/>
              </w:rPr>
              <w:tab/>
              <w:t xml:space="preserve">Cash </w:t>
            </w:r>
          </w:p>
        </w:tc>
        <w:tc>
          <w:tcPr>
            <w:tcW w:w="306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288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r>
      <w:tr w:rsidR="00FB36A8" w:rsidRPr="00FB36A8" w:rsidTr="00FB36A8">
        <w:tc>
          <w:tcPr>
            <w:tcW w:w="4770" w:type="dxa"/>
          </w:tcPr>
          <w:p w:rsidR="00FB36A8" w:rsidRPr="00FB36A8" w:rsidRDefault="00FB36A8" w:rsidP="00FB36A8">
            <w:pPr>
              <w:widowControl w:val="0"/>
              <w:tabs>
                <w:tab w:val="left" w:pos="630"/>
                <w:tab w:val="left" w:pos="1728"/>
                <w:tab w:val="left" w:pos="3168"/>
                <w:tab w:val="left" w:pos="11160"/>
                <w:tab w:val="left" w:pos="12198"/>
                <w:tab w:val="left" w:pos="14646"/>
              </w:tabs>
              <w:spacing w:after="0" w:line="240" w:lineRule="auto"/>
              <w:ind w:left="630" w:hanging="270"/>
              <w:rPr>
                <w:rFonts w:ascii="Georgia" w:eastAsia="Times New Roman" w:hAnsi="Georgia" w:cs="Times New Roman"/>
                <w:bCs/>
                <w:snapToGrid w:val="0"/>
                <w:color w:val="000000"/>
                <w:sz w:val="24"/>
                <w:szCs w:val="24"/>
              </w:rPr>
            </w:pPr>
            <w:r w:rsidRPr="00FB36A8">
              <w:rPr>
                <w:rFonts w:ascii="Georgia" w:eastAsia="Times New Roman" w:hAnsi="Georgia" w:cs="Times New Roman"/>
                <w:bCs/>
                <w:snapToGrid w:val="0"/>
                <w:color w:val="000000"/>
                <w:sz w:val="24"/>
                <w:szCs w:val="24"/>
              </w:rPr>
              <w:t>b) Checks</w:t>
            </w:r>
          </w:p>
        </w:tc>
        <w:tc>
          <w:tcPr>
            <w:tcW w:w="306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288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r>
      <w:tr w:rsidR="00FB36A8" w:rsidRPr="00FB36A8" w:rsidTr="00FB36A8">
        <w:tc>
          <w:tcPr>
            <w:tcW w:w="477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306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288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r>
      <w:tr w:rsidR="00FB36A8" w:rsidRPr="00FB36A8" w:rsidTr="00FB36A8">
        <w:tc>
          <w:tcPr>
            <w:tcW w:w="4770" w:type="dxa"/>
          </w:tcPr>
          <w:p w:rsidR="00FB36A8" w:rsidRPr="00FB36A8" w:rsidRDefault="00FB36A8" w:rsidP="00FB36A8">
            <w:pPr>
              <w:widowControl w:val="0"/>
              <w:tabs>
                <w:tab w:val="left" w:pos="450"/>
                <w:tab w:val="left" w:pos="1728"/>
                <w:tab w:val="left" w:pos="3168"/>
                <w:tab w:val="left" w:pos="11160"/>
                <w:tab w:val="left" w:pos="12198"/>
                <w:tab w:val="left" w:pos="14646"/>
              </w:tabs>
              <w:spacing w:after="0" w:line="240" w:lineRule="auto"/>
              <w:ind w:left="450" w:hanging="450"/>
              <w:rPr>
                <w:rFonts w:ascii="Georgia" w:eastAsia="Times New Roman" w:hAnsi="Georgia" w:cs="Times New Roman"/>
                <w:bCs/>
                <w:snapToGrid w:val="0"/>
                <w:color w:val="000000"/>
                <w:sz w:val="24"/>
                <w:szCs w:val="24"/>
              </w:rPr>
            </w:pPr>
            <w:r w:rsidRPr="00FB36A8">
              <w:rPr>
                <w:rFonts w:ascii="Georgia" w:eastAsia="Times New Roman" w:hAnsi="Georgia" w:cs="Times New Roman"/>
                <w:bCs/>
                <w:snapToGrid w:val="0"/>
                <w:color w:val="000000"/>
                <w:sz w:val="24"/>
                <w:szCs w:val="24"/>
              </w:rPr>
              <w:t xml:space="preserve">10. </w:t>
            </w:r>
            <w:r w:rsidRPr="00FB36A8">
              <w:rPr>
                <w:rFonts w:ascii="Georgia" w:eastAsia="Times New Roman" w:hAnsi="Georgia" w:cs="Times New Roman"/>
                <w:bCs/>
                <w:snapToGrid w:val="0"/>
                <w:color w:val="000000"/>
                <w:sz w:val="24"/>
                <w:szCs w:val="24"/>
              </w:rPr>
              <w:tab/>
              <w:t>Opens:</w:t>
            </w:r>
          </w:p>
        </w:tc>
        <w:tc>
          <w:tcPr>
            <w:tcW w:w="306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288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r>
      <w:tr w:rsidR="00FB36A8" w:rsidRPr="00FB36A8" w:rsidTr="00FB36A8">
        <w:tc>
          <w:tcPr>
            <w:tcW w:w="4770" w:type="dxa"/>
          </w:tcPr>
          <w:p w:rsidR="00FB36A8" w:rsidRPr="00FB36A8" w:rsidRDefault="00FB36A8" w:rsidP="00FB36A8">
            <w:pPr>
              <w:widowControl w:val="0"/>
              <w:tabs>
                <w:tab w:val="left" w:pos="900"/>
              </w:tabs>
              <w:spacing w:after="0" w:line="240" w:lineRule="auto"/>
              <w:ind w:left="900" w:hanging="468"/>
              <w:rPr>
                <w:rFonts w:ascii="Georgia" w:eastAsia="Times New Roman" w:hAnsi="Georgia" w:cs="Times New Roman"/>
                <w:snapToGrid w:val="0"/>
                <w:color w:val="000000"/>
                <w:sz w:val="24"/>
                <w:szCs w:val="24"/>
              </w:rPr>
            </w:pPr>
            <w:r w:rsidRPr="00FB36A8">
              <w:rPr>
                <w:rFonts w:ascii="Georgia" w:eastAsia="Times New Roman" w:hAnsi="Georgia" w:cs="Times New Roman"/>
                <w:bCs/>
                <w:snapToGrid w:val="0"/>
                <w:color w:val="000000"/>
                <w:sz w:val="24"/>
                <w:szCs w:val="24"/>
              </w:rPr>
              <w:t>a)  Bank statements</w:t>
            </w:r>
          </w:p>
        </w:tc>
        <w:tc>
          <w:tcPr>
            <w:tcW w:w="306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288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r>
      <w:tr w:rsidR="00FB36A8" w:rsidRPr="00FB36A8" w:rsidTr="00FB36A8">
        <w:tc>
          <w:tcPr>
            <w:tcW w:w="4770" w:type="dxa"/>
          </w:tcPr>
          <w:p w:rsidR="00FB36A8" w:rsidRPr="00FB36A8" w:rsidRDefault="00FB36A8" w:rsidP="00FB36A8">
            <w:pPr>
              <w:widowControl w:val="0"/>
              <w:tabs>
                <w:tab w:val="left" w:pos="900"/>
              </w:tabs>
              <w:spacing w:after="0" w:line="240" w:lineRule="auto"/>
              <w:ind w:left="900" w:hanging="468"/>
              <w:rPr>
                <w:rFonts w:ascii="Georgia" w:eastAsia="Times New Roman" w:hAnsi="Georgia" w:cs="Times New Roman"/>
                <w:snapToGrid w:val="0"/>
                <w:color w:val="000000"/>
                <w:sz w:val="24"/>
                <w:szCs w:val="24"/>
              </w:rPr>
            </w:pPr>
            <w:r w:rsidRPr="00FB36A8">
              <w:rPr>
                <w:rFonts w:ascii="Georgia" w:eastAsia="Times New Roman" w:hAnsi="Georgia" w:cs="Times New Roman"/>
                <w:bCs/>
                <w:snapToGrid w:val="0"/>
                <w:color w:val="000000"/>
                <w:sz w:val="24"/>
                <w:szCs w:val="24"/>
              </w:rPr>
              <w:lastRenderedPageBreak/>
              <w:t>b)  Mail</w:t>
            </w:r>
          </w:p>
        </w:tc>
        <w:tc>
          <w:tcPr>
            <w:tcW w:w="306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288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r>
      <w:tr w:rsidR="00FB36A8" w:rsidRPr="00FB36A8" w:rsidTr="00FB36A8">
        <w:tc>
          <w:tcPr>
            <w:tcW w:w="4770" w:type="dxa"/>
          </w:tcPr>
          <w:p w:rsidR="00FB36A8" w:rsidRPr="00FB36A8" w:rsidRDefault="00FB36A8" w:rsidP="00FB36A8">
            <w:pPr>
              <w:widowControl w:val="0"/>
              <w:tabs>
                <w:tab w:val="left" w:pos="450"/>
                <w:tab w:val="left" w:pos="1728"/>
                <w:tab w:val="left" w:pos="3168"/>
                <w:tab w:val="left" w:pos="11160"/>
                <w:tab w:val="left" w:pos="12198"/>
                <w:tab w:val="left" w:pos="14646"/>
              </w:tabs>
              <w:spacing w:after="0" w:line="240" w:lineRule="auto"/>
              <w:ind w:left="450" w:hanging="450"/>
              <w:rPr>
                <w:rFonts w:ascii="Georgia" w:eastAsia="Times New Roman" w:hAnsi="Georgia" w:cs="Times New Roman"/>
                <w:bCs/>
                <w:snapToGrid w:val="0"/>
                <w:color w:val="000000"/>
                <w:sz w:val="24"/>
                <w:szCs w:val="24"/>
              </w:rPr>
            </w:pPr>
            <w:r w:rsidRPr="00FB36A8">
              <w:rPr>
                <w:rFonts w:ascii="Georgia" w:eastAsia="Times New Roman" w:hAnsi="Georgia" w:cs="Times New Roman"/>
                <w:bCs/>
                <w:snapToGrid w:val="0"/>
                <w:color w:val="000000"/>
                <w:sz w:val="24"/>
                <w:szCs w:val="24"/>
              </w:rPr>
              <w:t>11.</w:t>
            </w:r>
            <w:r w:rsidRPr="00FB36A8">
              <w:rPr>
                <w:rFonts w:ascii="Georgia" w:eastAsia="Times New Roman" w:hAnsi="Georgia" w:cs="Times New Roman"/>
                <w:bCs/>
                <w:snapToGrid w:val="0"/>
                <w:color w:val="000000"/>
                <w:sz w:val="24"/>
                <w:szCs w:val="24"/>
              </w:rPr>
              <w:tab/>
              <w:t>Posts leave earned and taken to cumulative leave records</w:t>
            </w:r>
          </w:p>
        </w:tc>
        <w:tc>
          <w:tcPr>
            <w:tcW w:w="306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288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r>
      <w:tr w:rsidR="00FB36A8" w:rsidRPr="00FB36A8" w:rsidTr="00FB36A8">
        <w:tc>
          <w:tcPr>
            <w:tcW w:w="477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306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288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r>
      <w:tr w:rsidR="00FB36A8" w:rsidRPr="00FB36A8" w:rsidTr="00FB36A8">
        <w:tc>
          <w:tcPr>
            <w:tcW w:w="4770" w:type="dxa"/>
          </w:tcPr>
          <w:p w:rsidR="00FB36A8" w:rsidRPr="00FB36A8" w:rsidRDefault="00FB36A8" w:rsidP="00FB36A8">
            <w:pPr>
              <w:widowControl w:val="0"/>
              <w:tabs>
                <w:tab w:val="left" w:pos="360"/>
                <w:tab w:val="left" w:pos="450"/>
                <w:tab w:val="left" w:pos="1728"/>
                <w:tab w:val="left" w:pos="3168"/>
                <w:tab w:val="left" w:pos="11160"/>
                <w:tab w:val="left" w:pos="12198"/>
                <w:tab w:val="left" w:pos="14646"/>
              </w:tabs>
              <w:spacing w:after="0" w:line="240" w:lineRule="auto"/>
              <w:ind w:left="450" w:hanging="450"/>
              <w:rPr>
                <w:rFonts w:ascii="Georgia" w:eastAsia="Times New Roman" w:hAnsi="Georgia" w:cs="Times New Roman"/>
                <w:bCs/>
                <w:snapToGrid w:val="0"/>
                <w:color w:val="000000"/>
                <w:sz w:val="24"/>
                <w:szCs w:val="24"/>
              </w:rPr>
            </w:pPr>
            <w:r w:rsidRPr="00FB36A8">
              <w:rPr>
                <w:rFonts w:ascii="Georgia" w:eastAsia="Times New Roman" w:hAnsi="Georgia" w:cs="Times New Roman"/>
                <w:bCs/>
                <w:snapToGrid w:val="0"/>
                <w:color w:val="000000"/>
                <w:sz w:val="24"/>
                <w:szCs w:val="24"/>
              </w:rPr>
              <w:t xml:space="preserve">12. </w:t>
            </w:r>
            <w:r w:rsidRPr="00FB36A8">
              <w:rPr>
                <w:rFonts w:ascii="Georgia" w:eastAsia="Times New Roman" w:hAnsi="Georgia" w:cs="Times New Roman"/>
                <w:bCs/>
                <w:snapToGrid w:val="0"/>
                <w:color w:val="000000"/>
                <w:sz w:val="24"/>
                <w:szCs w:val="24"/>
              </w:rPr>
              <w:tab/>
              <w:t>Prepares:</w:t>
            </w:r>
          </w:p>
        </w:tc>
        <w:tc>
          <w:tcPr>
            <w:tcW w:w="306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288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r>
      <w:tr w:rsidR="00FB36A8" w:rsidRPr="00FB36A8" w:rsidTr="00FB36A8">
        <w:tc>
          <w:tcPr>
            <w:tcW w:w="4770" w:type="dxa"/>
          </w:tcPr>
          <w:p w:rsidR="00FB36A8" w:rsidRPr="00FB36A8" w:rsidRDefault="00FB36A8" w:rsidP="00FB36A8">
            <w:pPr>
              <w:widowControl w:val="0"/>
              <w:spacing w:after="0" w:line="240" w:lineRule="auto"/>
              <w:ind w:left="783" w:hanging="351"/>
              <w:rPr>
                <w:rFonts w:ascii="Georgia" w:eastAsia="Times New Roman" w:hAnsi="Georgia" w:cs="Times New Roman"/>
                <w:snapToGrid w:val="0"/>
                <w:color w:val="000000"/>
                <w:sz w:val="24"/>
                <w:szCs w:val="24"/>
              </w:rPr>
            </w:pPr>
            <w:r w:rsidRPr="00FB36A8">
              <w:rPr>
                <w:rFonts w:ascii="Georgia" w:eastAsia="Times New Roman" w:hAnsi="Georgia" w:cs="Times New Roman"/>
                <w:bCs/>
                <w:snapToGrid w:val="0"/>
                <w:color w:val="000000"/>
                <w:sz w:val="24"/>
                <w:szCs w:val="24"/>
              </w:rPr>
              <w:t xml:space="preserve">a) </w:t>
            </w:r>
            <w:r w:rsidRPr="00FB36A8">
              <w:rPr>
                <w:rFonts w:ascii="Georgia" w:eastAsia="Times New Roman" w:hAnsi="Georgia" w:cs="Times New Roman"/>
                <w:bCs/>
                <w:snapToGrid w:val="0"/>
                <w:color w:val="000000"/>
                <w:sz w:val="24"/>
                <w:szCs w:val="24"/>
              </w:rPr>
              <w:tab/>
              <w:t>Initial payroll authorization for participants</w:t>
            </w:r>
          </w:p>
        </w:tc>
        <w:tc>
          <w:tcPr>
            <w:tcW w:w="306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288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r>
      <w:tr w:rsidR="00FB36A8" w:rsidRPr="00FB36A8" w:rsidTr="00FB36A8">
        <w:tc>
          <w:tcPr>
            <w:tcW w:w="4770" w:type="dxa"/>
          </w:tcPr>
          <w:p w:rsidR="00FB36A8" w:rsidRPr="00FB36A8" w:rsidRDefault="00FB36A8" w:rsidP="00FB36A8">
            <w:pPr>
              <w:widowControl w:val="0"/>
              <w:spacing w:after="0" w:line="240" w:lineRule="auto"/>
              <w:ind w:left="720" w:hanging="288"/>
              <w:rPr>
                <w:rFonts w:ascii="Georgia" w:eastAsia="Times New Roman" w:hAnsi="Georgia" w:cs="Times New Roman"/>
                <w:snapToGrid w:val="0"/>
                <w:color w:val="000000"/>
                <w:sz w:val="24"/>
                <w:szCs w:val="24"/>
              </w:rPr>
            </w:pPr>
            <w:r w:rsidRPr="00FB36A8">
              <w:rPr>
                <w:rFonts w:ascii="Georgia" w:eastAsia="Times New Roman" w:hAnsi="Georgia" w:cs="Times New Roman"/>
                <w:bCs/>
                <w:snapToGrid w:val="0"/>
                <w:color w:val="000000"/>
                <w:sz w:val="24"/>
                <w:szCs w:val="24"/>
              </w:rPr>
              <w:t>b) Initial payroll authorization for staff</w:t>
            </w:r>
          </w:p>
        </w:tc>
        <w:tc>
          <w:tcPr>
            <w:tcW w:w="306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288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r>
      <w:tr w:rsidR="00FB36A8" w:rsidRPr="00FB36A8" w:rsidTr="00FB36A8">
        <w:tc>
          <w:tcPr>
            <w:tcW w:w="4770" w:type="dxa"/>
          </w:tcPr>
          <w:p w:rsidR="00FB36A8" w:rsidRPr="00FB36A8" w:rsidRDefault="00FB36A8" w:rsidP="00FB36A8">
            <w:pPr>
              <w:widowControl w:val="0"/>
              <w:tabs>
                <w:tab w:val="left" w:pos="450"/>
                <w:tab w:val="left" w:pos="720"/>
                <w:tab w:val="left" w:pos="1728"/>
                <w:tab w:val="left" w:pos="3168"/>
                <w:tab w:val="left" w:pos="11160"/>
                <w:tab w:val="left" w:pos="12198"/>
                <w:tab w:val="left" w:pos="14646"/>
              </w:tabs>
              <w:spacing w:after="0" w:line="240" w:lineRule="auto"/>
              <w:ind w:left="450" w:hanging="450"/>
              <w:rPr>
                <w:rFonts w:ascii="Georgia" w:eastAsia="Times New Roman" w:hAnsi="Georgia" w:cs="Times New Roman"/>
                <w:bCs/>
                <w:snapToGrid w:val="0"/>
                <w:color w:val="000000"/>
                <w:sz w:val="24"/>
                <w:szCs w:val="24"/>
              </w:rPr>
            </w:pPr>
            <w:r w:rsidRPr="00FB36A8">
              <w:rPr>
                <w:rFonts w:ascii="Georgia" w:eastAsia="Times New Roman" w:hAnsi="Georgia" w:cs="Times New Roman"/>
                <w:bCs/>
                <w:snapToGrid w:val="0"/>
                <w:color w:val="000000"/>
                <w:sz w:val="24"/>
                <w:szCs w:val="24"/>
              </w:rPr>
              <w:tab/>
              <w:t xml:space="preserve">c) </w:t>
            </w:r>
            <w:r w:rsidRPr="00FB36A8">
              <w:rPr>
                <w:rFonts w:ascii="Georgia" w:eastAsia="Times New Roman" w:hAnsi="Georgia" w:cs="Times New Roman"/>
                <w:bCs/>
                <w:snapToGrid w:val="0"/>
                <w:color w:val="000000"/>
                <w:sz w:val="24"/>
                <w:szCs w:val="24"/>
              </w:rPr>
              <w:tab/>
              <w:t>Monthly trial balances</w:t>
            </w:r>
          </w:p>
        </w:tc>
        <w:tc>
          <w:tcPr>
            <w:tcW w:w="306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288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r>
      <w:tr w:rsidR="00FB36A8" w:rsidRPr="00FB36A8" w:rsidTr="00FB36A8">
        <w:tc>
          <w:tcPr>
            <w:tcW w:w="4770" w:type="dxa"/>
          </w:tcPr>
          <w:p w:rsidR="00FB36A8" w:rsidRPr="00FB36A8" w:rsidRDefault="00FB36A8" w:rsidP="00FB36A8">
            <w:pPr>
              <w:widowControl w:val="0"/>
              <w:tabs>
                <w:tab w:val="left" w:pos="450"/>
                <w:tab w:val="left" w:pos="720"/>
                <w:tab w:val="left" w:pos="1728"/>
                <w:tab w:val="left" w:pos="3168"/>
                <w:tab w:val="left" w:pos="11160"/>
                <w:tab w:val="left" w:pos="12198"/>
                <w:tab w:val="left" w:pos="14646"/>
              </w:tabs>
              <w:spacing w:after="0" w:line="240" w:lineRule="auto"/>
              <w:ind w:left="450" w:hanging="450"/>
              <w:rPr>
                <w:rFonts w:ascii="Georgia" w:eastAsia="Times New Roman" w:hAnsi="Georgia" w:cs="Times New Roman"/>
                <w:bCs/>
                <w:snapToGrid w:val="0"/>
                <w:color w:val="000000"/>
                <w:sz w:val="24"/>
                <w:szCs w:val="24"/>
              </w:rPr>
            </w:pPr>
            <w:r w:rsidRPr="00FB36A8">
              <w:rPr>
                <w:rFonts w:ascii="Georgia" w:eastAsia="Times New Roman" w:hAnsi="Georgia" w:cs="Times New Roman"/>
                <w:bCs/>
                <w:snapToGrid w:val="0"/>
                <w:color w:val="000000"/>
                <w:sz w:val="24"/>
                <w:szCs w:val="24"/>
              </w:rPr>
              <w:tab/>
              <w:t>d) Personnel actions</w:t>
            </w:r>
          </w:p>
        </w:tc>
        <w:tc>
          <w:tcPr>
            <w:tcW w:w="306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288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r>
      <w:tr w:rsidR="00FB36A8" w:rsidRPr="00FB36A8" w:rsidTr="00FB36A8">
        <w:tc>
          <w:tcPr>
            <w:tcW w:w="4770" w:type="dxa"/>
          </w:tcPr>
          <w:p w:rsidR="00FB36A8" w:rsidRPr="00FB36A8" w:rsidRDefault="00FB36A8" w:rsidP="00FB36A8">
            <w:pPr>
              <w:widowControl w:val="0"/>
              <w:tabs>
                <w:tab w:val="left" w:pos="450"/>
                <w:tab w:val="left" w:pos="720"/>
                <w:tab w:val="left" w:pos="1728"/>
                <w:tab w:val="left" w:pos="3168"/>
                <w:tab w:val="left" w:pos="11160"/>
                <w:tab w:val="left" w:pos="12198"/>
                <w:tab w:val="left" w:pos="14646"/>
              </w:tabs>
              <w:spacing w:after="0" w:line="240" w:lineRule="auto"/>
              <w:ind w:left="450" w:hanging="450"/>
              <w:rPr>
                <w:rFonts w:ascii="Georgia" w:eastAsia="Times New Roman" w:hAnsi="Georgia" w:cs="Times New Roman"/>
                <w:bCs/>
                <w:snapToGrid w:val="0"/>
                <w:color w:val="000000"/>
                <w:sz w:val="24"/>
                <w:szCs w:val="24"/>
              </w:rPr>
            </w:pPr>
            <w:r w:rsidRPr="00FB36A8">
              <w:rPr>
                <w:rFonts w:ascii="Georgia" w:eastAsia="Times New Roman" w:hAnsi="Georgia" w:cs="Times New Roman"/>
                <w:bCs/>
                <w:snapToGrid w:val="0"/>
                <w:color w:val="000000"/>
                <w:sz w:val="24"/>
                <w:szCs w:val="24"/>
              </w:rPr>
              <w:t xml:space="preserve">        e) Bank reconciliations</w:t>
            </w:r>
          </w:p>
        </w:tc>
        <w:tc>
          <w:tcPr>
            <w:tcW w:w="306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288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r>
      <w:tr w:rsidR="00FB36A8" w:rsidRPr="00FB36A8" w:rsidTr="00FB36A8">
        <w:tc>
          <w:tcPr>
            <w:tcW w:w="477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r w:rsidRPr="00FB36A8">
              <w:rPr>
                <w:rFonts w:ascii="Georgia" w:eastAsia="Times New Roman" w:hAnsi="Georgia" w:cs="Times New Roman"/>
                <w:snapToGrid w:val="0"/>
                <w:color w:val="000000"/>
                <w:sz w:val="24"/>
                <w:szCs w:val="24"/>
              </w:rPr>
              <w:t xml:space="preserve">        f) Cash draw requests</w:t>
            </w:r>
          </w:p>
        </w:tc>
        <w:tc>
          <w:tcPr>
            <w:tcW w:w="306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288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r>
      <w:tr w:rsidR="00FB36A8" w:rsidRPr="00FB36A8" w:rsidTr="00FB36A8">
        <w:tc>
          <w:tcPr>
            <w:tcW w:w="4770" w:type="dxa"/>
          </w:tcPr>
          <w:p w:rsidR="00FB36A8" w:rsidRPr="00FB36A8" w:rsidRDefault="00FB36A8" w:rsidP="00FB36A8">
            <w:pPr>
              <w:widowControl w:val="0"/>
              <w:tabs>
                <w:tab w:val="left" w:pos="360"/>
                <w:tab w:val="left" w:pos="450"/>
                <w:tab w:val="left" w:pos="1728"/>
                <w:tab w:val="left" w:pos="3168"/>
                <w:tab w:val="left" w:pos="11160"/>
                <w:tab w:val="left" w:pos="12198"/>
                <w:tab w:val="left" w:pos="14646"/>
              </w:tabs>
              <w:spacing w:after="0" w:line="240" w:lineRule="auto"/>
              <w:ind w:left="450" w:hanging="450"/>
              <w:rPr>
                <w:rFonts w:ascii="Georgia" w:eastAsia="Times New Roman" w:hAnsi="Georgia" w:cs="Times New Roman"/>
                <w:bCs/>
                <w:snapToGrid w:val="0"/>
                <w:color w:val="000000"/>
                <w:sz w:val="24"/>
                <w:szCs w:val="24"/>
              </w:rPr>
            </w:pPr>
            <w:r w:rsidRPr="00FB36A8">
              <w:rPr>
                <w:rFonts w:ascii="Georgia" w:eastAsia="Times New Roman" w:hAnsi="Georgia" w:cs="Times New Roman"/>
                <w:bCs/>
                <w:snapToGrid w:val="0"/>
                <w:color w:val="000000"/>
                <w:sz w:val="24"/>
                <w:szCs w:val="24"/>
              </w:rPr>
              <w:t xml:space="preserve">13. </w:t>
            </w:r>
            <w:r w:rsidRPr="00FB36A8">
              <w:rPr>
                <w:rFonts w:ascii="Georgia" w:eastAsia="Times New Roman" w:hAnsi="Georgia" w:cs="Times New Roman"/>
                <w:bCs/>
                <w:snapToGrid w:val="0"/>
                <w:color w:val="000000"/>
                <w:sz w:val="24"/>
                <w:szCs w:val="24"/>
              </w:rPr>
              <w:tab/>
              <w:t>Receives cash on-site</w:t>
            </w:r>
          </w:p>
        </w:tc>
        <w:tc>
          <w:tcPr>
            <w:tcW w:w="306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288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r>
      <w:tr w:rsidR="00FB36A8" w:rsidRPr="00FB36A8" w:rsidTr="00FB36A8">
        <w:tc>
          <w:tcPr>
            <w:tcW w:w="477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306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288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r>
      <w:tr w:rsidR="00FB36A8" w:rsidRPr="00FB36A8" w:rsidTr="00FB36A8">
        <w:tc>
          <w:tcPr>
            <w:tcW w:w="4770" w:type="dxa"/>
          </w:tcPr>
          <w:p w:rsidR="00FB36A8" w:rsidRPr="00FB36A8" w:rsidRDefault="00FB36A8" w:rsidP="00FB36A8">
            <w:pPr>
              <w:widowControl w:val="0"/>
              <w:tabs>
                <w:tab w:val="left" w:pos="360"/>
                <w:tab w:val="left" w:pos="450"/>
                <w:tab w:val="left" w:pos="1728"/>
                <w:tab w:val="left" w:pos="3168"/>
                <w:tab w:val="left" w:pos="11160"/>
                <w:tab w:val="left" w:pos="12198"/>
                <w:tab w:val="left" w:pos="14646"/>
              </w:tabs>
              <w:spacing w:after="0" w:line="240" w:lineRule="auto"/>
              <w:ind w:left="450" w:hanging="450"/>
              <w:rPr>
                <w:rFonts w:ascii="Georgia" w:eastAsia="Times New Roman" w:hAnsi="Georgia" w:cs="Times New Roman"/>
                <w:bCs/>
                <w:snapToGrid w:val="0"/>
                <w:color w:val="000000"/>
                <w:sz w:val="24"/>
                <w:szCs w:val="24"/>
              </w:rPr>
            </w:pPr>
            <w:r w:rsidRPr="00FB36A8">
              <w:rPr>
                <w:rFonts w:ascii="Georgia" w:eastAsia="Times New Roman" w:hAnsi="Georgia" w:cs="Times New Roman"/>
                <w:bCs/>
                <w:snapToGrid w:val="0"/>
                <w:color w:val="000000"/>
                <w:sz w:val="24"/>
                <w:szCs w:val="24"/>
              </w:rPr>
              <w:t xml:space="preserve">14. </w:t>
            </w:r>
            <w:r w:rsidRPr="00FB36A8">
              <w:rPr>
                <w:rFonts w:ascii="Georgia" w:eastAsia="Times New Roman" w:hAnsi="Georgia" w:cs="Times New Roman"/>
                <w:bCs/>
                <w:snapToGrid w:val="0"/>
                <w:color w:val="000000"/>
                <w:sz w:val="24"/>
                <w:szCs w:val="24"/>
              </w:rPr>
              <w:tab/>
              <w:t>Records receipts in books of account</w:t>
            </w:r>
          </w:p>
          <w:p w:rsidR="00FB36A8" w:rsidRPr="00FB36A8" w:rsidRDefault="00FB36A8" w:rsidP="00FB36A8">
            <w:pPr>
              <w:widowControl w:val="0"/>
              <w:tabs>
                <w:tab w:val="left" w:pos="450"/>
                <w:tab w:val="left" w:pos="1728"/>
                <w:tab w:val="left" w:pos="3168"/>
                <w:tab w:val="left" w:pos="11160"/>
                <w:tab w:val="left" w:pos="12198"/>
                <w:tab w:val="left" w:pos="14646"/>
              </w:tabs>
              <w:spacing w:after="0" w:line="240" w:lineRule="auto"/>
              <w:ind w:left="450" w:hanging="450"/>
              <w:rPr>
                <w:rFonts w:ascii="Georgia" w:eastAsia="Times New Roman" w:hAnsi="Georgia" w:cs="Times New Roman"/>
                <w:bCs/>
                <w:snapToGrid w:val="0"/>
                <w:color w:val="000000"/>
                <w:sz w:val="24"/>
                <w:szCs w:val="24"/>
              </w:rPr>
            </w:pPr>
            <w:r w:rsidRPr="00FB36A8">
              <w:rPr>
                <w:rFonts w:ascii="Georgia" w:eastAsia="Times New Roman" w:hAnsi="Georgia" w:cs="Times New Roman"/>
                <w:bCs/>
                <w:snapToGrid w:val="0"/>
                <w:color w:val="000000"/>
                <w:sz w:val="24"/>
                <w:szCs w:val="24"/>
              </w:rPr>
              <w:tab/>
              <w:t>(label, e.g. cash receipt journal, etc.)</w:t>
            </w:r>
          </w:p>
        </w:tc>
        <w:tc>
          <w:tcPr>
            <w:tcW w:w="306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288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r>
      <w:tr w:rsidR="00FB36A8" w:rsidRPr="00FB36A8" w:rsidTr="00FB36A8">
        <w:tc>
          <w:tcPr>
            <w:tcW w:w="477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306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288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r>
      <w:tr w:rsidR="00FB36A8" w:rsidRPr="00FB36A8" w:rsidTr="00FB36A8">
        <w:tc>
          <w:tcPr>
            <w:tcW w:w="4770" w:type="dxa"/>
          </w:tcPr>
          <w:p w:rsidR="00FB36A8" w:rsidRPr="00FB36A8" w:rsidRDefault="00FB36A8" w:rsidP="00FB36A8">
            <w:pPr>
              <w:widowControl w:val="0"/>
              <w:tabs>
                <w:tab w:val="left" w:pos="360"/>
                <w:tab w:val="left" w:pos="450"/>
                <w:tab w:val="left" w:pos="1728"/>
                <w:tab w:val="left" w:pos="3168"/>
                <w:tab w:val="left" w:pos="11160"/>
                <w:tab w:val="left" w:pos="12198"/>
                <w:tab w:val="left" w:pos="14646"/>
              </w:tabs>
              <w:spacing w:after="0" w:line="240" w:lineRule="auto"/>
              <w:ind w:left="450" w:hanging="450"/>
              <w:rPr>
                <w:rFonts w:ascii="Georgia" w:eastAsia="Times New Roman" w:hAnsi="Georgia" w:cs="Times New Roman"/>
                <w:bCs/>
                <w:snapToGrid w:val="0"/>
                <w:color w:val="000000"/>
                <w:sz w:val="24"/>
                <w:szCs w:val="24"/>
              </w:rPr>
            </w:pPr>
            <w:r w:rsidRPr="00FB36A8">
              <w:rPr>
                <w:rFonts w:ascii="Georgia" w:eastAsia="Times New Roman" w:hAnsi="Georgia" w:cs="Times New Roman"/>
                <w:bCs/>
                <w:snapToGrid w:val="0"/>
                <w:color w:val="000000"/>
                <w:sz w:val="24"/>
                <w:szCs w:val="24"/>
              </w:rPr>
              <w:t xml:space="preserve">15. </w:t>
            </w:r>
            <w:r w:rsidRPr="00FB36A8">
              <w:rPr>
                <w:rFonts w:ascii="Georgia" w:eastAsia="Times New Roman" w:hAnsi="Georgia" w:cs="Times New Roman"/>
                <w:bCs/>
                <w:snapToGrid w:val="0"/>
                <w:color w:val="000000"/>
                <w:sz w:val="24"/>
                <w:szCs w:val="24"/>
              </w:rPr>
              <w:tab/>
              <w:t xml:space="preserve">Records disbursements in books of account (label, e.g. cash disbursement journal, etc.) </w:t>
            </w:r>
          </w:p>
        </w:tc>
        <w:tc>
          <w:tcPr>
            <w:tcW w:w="306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288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r>
      <w:tr w:rsidR="00FB36A8" w:rsidRPr="00FB36A8" w:rsidTr="00FB36A8">
        <w:tc>
          <w:tcPr>
            <w:tcW w:w="477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306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288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r>
      <w:tr w:rsidR="00FB36A8" w:rsidRPr="00FB36A8" w:rsidTr="00FB36A8">
        <w:tc>
          <w:tcPr>
            <w:tcW w:w="4770" w:type="dxa"/>
          </w:tcPr>
          <w:p w:rsidR="00FB36A8" w:rsidRPr="00FB36A8" w:rsidRDefault="00FB36A8" w:rsidP="00FB36A8">
            <w:pPr>
              <w:widowControl w:val="0"/>
              <w:tabs>
                <w:tab w:val="left" w:pos="360"/>
                <w:tab w:val="left" w:pos="450"/>
                <w:tab w:val="left" w:pos="1728"/>
                <w:tab w:val="left" w:pos="3168"/>
                <w:tab w:val="left" w:pos="11160"/>
                <w:tab w:val="left" w:pos="12198"/>
                <w:tab w:val="left" w:pos="14646"/>
              </w:tabs>
              <w:spacing w:after="0" w:line="240" w:lineRule="auto"/>
              <w:ind w:left="450" w:hanging="450"/>
              <w:rPr>
                <w:rFonts w:ascii="Georgia" w:eastAsia="Times New Roman" w:hAnsi="Georgia" w:cs="Times New Roman"/>
                <w:bCs/>
                <w:snapToGrid w:val="0"/>
                <w:color w:val="000000"/>
                <w:sz w:val="24"/>
                <w:szCs w:val="24"/>
              </w:rPr>
            </w:pPr>
            <w:r w:rsidRPr="00FB36A8">
              <w:rPr>
                <w:rFonts w:ascii="Georgia" w:eastAsia="Times New Roman" w:hAnsi="Georgia" w:cs="Times New Roman"/>
                <w:bCs/>
                <w:snapToGrid w:val="0"/>
                <w:color w:val="000000"/>
                <w:sz w:val="24"/>
                <w:szCs w:val="24"/>
              </w:rPr>
              <w:t xml:space="preserve">16. </w:t>
            </w:r>
            <w:r w:rsidRPr="00FB36A8">
              <w:rPr>
                <w:rFonts w:ascii="Georgia" w:eastAsia="Times New Roman" w:hAnsi="Georgia" w:cs="Times New Roman"/>
                <w:bCs/>
                <w:snapToGrid w:val="0"/>
                <w:color w:val="000000"/>
                <w:sz w:val="24"/>
                <w:szCs w:val="24"/>
              </w:rPr>
              <w:tab/>
              <w:t xml:space="preserve">Reviews time and attendance reports in payroll section. </w:t>
            </w:r>
          </w:p>
        </w:tc>
        <w:tc>
          <w:tcPr>
            <w:tcW w:w="306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288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r>
      <w:tr w:rsidR="00FB36A8" w:rsidRPr="00FB36A8" w:rsidTr="00FB36A8">
        <w:tc>
          <w:tcPr>
            <w:tcW w:w="477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306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288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r>
      <w:tr w:rsidR="00FB36A8" w:rsidRPr="00FB36A8" w:rsidTr="00FB36A8">
        <w:tc>
          <w:tcPr>
            <w:tcW w:w="4770" w:type="dxa"/>
          </w:tcPr>
          <w:p w:rsidR="00FB36A8" w:rsidRPr="00FB36A8" w:rsidRDefault="00FB36A8" w:rsidP="00FB36A8">
            <w:pPr>
              <w:widowControl w:val="0"/>
              <w:tabs>
                <w:tab w:val="left" w:pos="360"/>
                <w:tab w:val="left" w:pos="450"/>
                <w:tab w:val="left" w:pos="1728"/>
                <w:tab w:val="left" w:pos="3168"/>
                <w:tab w:val="left" w:pos="11160"/>
                <w:tab w:val="left" w:pos="12198"/>
                <w:tab w:val="left" w:pos="14646"/>
              </w:tabs>
              <w:spacing w:after="0" w:line="240" w:lineRule="auto"/>
              <w:ind w:left="450" w:hanging="450"/>
              <w:rPr>
                <w:rFonts w:ascii="Georgia" w:eastAsia="Times New Roman" w:hAnsi="Georgia" w:cs="Times New Roman"/>
                <w:bCs/>
                <w:snapToGrid w:val="0"/>
                <w:color w:val="000000"/>
                <w:sz w:val="24"/>
                <w:szCs w:val="24"/>
              </w:rPr>
            </w:pPr>
            <w:r w:rsidRPr="00FB36A8">
              <w:rPr>
                <w:rFonts w:ascii="Georgia" w:eastAsia="Times New Roman" w:hAnsi="Georgia" w:cs="Times New Roman"/>
                <w:bCs/>
                <w:snapToGrid w:val="0"/>
                <w:color w:val="000000"/>
                <w:sz w:val="24"/>
                <w:szCs w:val="24"/>
              </w:rPr>
              <w:t xml:space="preserve">17. </w:t>
            </w:r>
            <w:r w:rsidRPr="00FB36A8">
              <w:rPr>
                <w:rFonts w:ascii="Georgia" w:eastAsia="Times New Roman" w:hAnsi="Georgia" w:cs="Times New Roman"/>
                <w:bCs/>
                <w:snapToGrid w:val="0"/>
                <w:color w:val="000000"/>
                <w:sz w:val="24"/>
                <w:szCs w:val="24"/>
              </w:rPr>
              <w:tab/>
              <w:t xml:space="preserve">Signs: </w:t>
            </w:r>
          </w:p>
        </w:tc>
        <w:tc>
          <w:tcPr>
            <w:tcW w:w="306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288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r>
      <w:tr w:rsidR="00FB36A8" w:rsidRPr="00FB36A8" w:rsidTr="00FB36A8">
        <w:tc>
          <w:tcPr>
            <w:tcW w:w="4770" w:type="dxa"/>
          </w:tcPr>
          <w:p w:rsidR="00FB36A8" w:rsidRPr="00FB36A8" w:rsidRDefault="00FB36A8" w:rsidP="00FB36A8">
            <w:pPr>
              <w:widowControl w:val="0"/>
              <w:tabs>
                <w:tab w:val="left" w:pos="450"/>
                <w:tab w:val="left" w:pos="1728"/>
                <w:tab w:val="left" w:pos="3168"/>
                <w:tab w:val="left" w:pos="11160"/>
                <w:tab w:val="left" w:pos="12198"/>
                <w:tab w:val="left" w:pos="14646"/>
              </w:tabs>
              <w:spacing w:after="0" w:line="240" w:lineRule="auto"/>
              <w:ind w:left="450" w:hanging="450"/>
              <w:rPr>
                <w:rFonts w:ascii="Georgia" w:eastAsia="Times New Roman" w:hAnsi="Georgia" w:cs="Times New Roman"/>
                <w:bCs/>
                <w:snapToGrid w:val="0"/>
                <w:color w:val="000000"/>
                <w:sz w:val="24"/>
                <w:szCs w:val="24"/>
              </w:rPr>
            </w:pPr>
            <w:r w:rsidRPr="00FB36A8">
              <w:rPr>
                <w:rFonts w:ascii="Georgia" w:eastAsia="Times New Roman" w:hAnsi="Georgia" w:cs="Times New Roman"/>
                <w:bCs/>
                <w:snapToGrid w:val="0"/>
                <w:color w:val="000000"/>
                <w:sz w:val="24"/>
                <w:szCs w:val="24"/>
              </w:rPr>
              <w:tab/>
              <w:t>a) Checks</w:t>
            </w:r>
          </w:p>
          <w:p w:rsidR="00FB36A8" w:rsidRPr="00FB36A8" w:rsidRDefault="00FB36A8" w:rsidP="00FB36A8">
            <w:pPr>
              <w:widowControl w:val="0"/>
              <w:tabs>
                <w:tab w:val="left" w:pos="450"/>
                <w:tab w:val="left" w:pos="1728"/>
                <w:tab w:val="left" w:pos="3168"/>
                <w:tab w:val="left" w:pos="11160"/>
                <w:tab w:val="left" w:pos="12198"/>
                <w:tab w:val="left" w:pos="14646"/>
              </w:tabs>
              <w:spacing w:after="0" w:line="240" w:lineRule="auto"/>
              <w:ind w:left="450" w:hanging="450"/>
              <w:rPr>
                <w:rFonts w:ascii="Georgia" w:eastAsia="Times New Roman" w:hAnsi="Georgia" w:cs="Times New Roman"/>
                <w:bCs/>
                <w:snapToGrid w:val="0"/>
                <w:color w:val="000000"/>
                <w:sz w:val="24"/>
                <w:szCs w:val="24"/>
              </w:rPr>
            </w:pPr>
            <w:r w:rsidRPr="00FB36A8">
              <w:rPr>
                <w:rFonts w:ascii="Georgia" w:eastAsia="Times New Roman" w:hAnsi="Georgia" w:cs="Times New Roman"/>
                <w:bCs/>
                <w:snapToGrid w:val="0"/>
                <w:color w:val="000000"/>
                <w:sz w:val="24"/>
                <w:szCs w:val="24"/>
              </w:rPr>
              <w:tab/>
              <w:t>b) Receiving documents</w:t>
            </w:r>
          </w:p>
        </w:tc>
        <w:tc>
          <w:tcPr>
            <w:tcW w:w="306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288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r>
      <w:tr w:rsidR="00FB36A8" w:rsidRPr="00FB36A8" w:rsidTr="00FB36A8">
        <w:tc>
          <w:tcPr>
            <w:tcW w:w="477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306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288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r>
      <w:tr w:rsidR="00FB36A8" w:rsidRPr="00FB36A8" w:rsidTr="00FB36A8">
        <w:tc>
          <w:tcPr>
            <w:tcW w:w="4770" w:type="dxa"/>
          </w:tcPr>
          <w:p w:rsidR="00FB36A8" w:rsidRPr="00FB36A8" w:rsidRDefault="00FB36A8" w:rsidP="00FB36A8">
            <w:pPr>
              <w:widowControl w:val="0"/>
              <w:tabs>
                <w:tab w:val="left" w:pos="360"/>
                <w:tab w:val="left" w:pos="450"/>
                <w:tab w:val="left" w:pos="1728"/>
                <w:tab w:val="left" w:pos="3168"/>
                <w:tab w:val="left" w:pos="11160"/>
                <w:tab w:val="left" w:pos="12198"/>
                <w:tab w:val="left" w:pos="14646"/>
              </w:tabs>
              <w:spacing w:after="0" w:line="240" w:lineRule="auto"/>
              <w:ind w:left="450" w:hanging="450"/>
              <w:rPr>
                <w:rFonts w:ascii="Georgia" w:eastAsia="Times New Roman" w:hAnsi="Georgia" w:cs="Times New Roman"/>
                <w:bCs/>
                <w:snapToGrid w:val="0"/>
                <w:color w:val="000000"/>
                <w:sz w:val="24"/>
                <w:szCs w:val="24"/>
              </w:rPr>
            </w:pPr>
            <w:r w:rsidRPr="00FB36A8">
              <w:rPr>
                <w:rFonts w:ascii="Georgia" w:eastAsia="Times New Roman" w:hAnsi="Georgia" w:cs="Times New Roman"/>
                <w:bCs/>
                <w:snapToGrid w:val="0"/>
                <w:color w:val="000000"/>
                <w:sz w:val="24"/>
                <w:szCs w:val="24"/>
              </w:rPr>
              <w:t xml:space="preserve">18. </w:t>
            </w:r>
            <w:r w:rsidRPr="00FB36A8">
              <w:rPr>
                <w:rFonts w:ascii="Georgia" w:eastAsia="Times New Roman" w:hAnsi="Georgia" w:cs="Times New Roman"/>
                <w:bCs/>
                <w:snapToGrid w:val="0"/>
                <w:color w:val="000000"/>
                <w:sz w:val="24"/>
                <w:szCs w:val="24"/>
              </w:rPr>
              <w:tab/>
              <w:t>Prepares contracts</w:t>
            </w:r>
          </w:p>
        </w:tc>
        <w:tc>
          <w:tcPr>
            <w:tcW w:w="306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288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r>
      <w:tr w:rsidR="00FB36A8" w:rsidRPr="00FB36A8" w:rsidTr="00FB36A8">
        <w:tc>
          <w:tcPr>
            <w:tcW w:w="477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306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288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r>
      <w:tr w:rsidR="00FB36A8" w:rsidRPr="00FB36A8" w:rsidTr="00FB36A8">
        <w:tc>
          <w:tcPr>
            <w:tcW w:w="4770" w:type="dxa"/>
          </w:tcPr>
          <w:p w:rsidR="00FB36A8" w:rsidRPr="00FB36A8" w:rsidRDefault="00FB36A8" w:rsidP="00FB36A8">
            <w:pPr>
              <w:widowControl w:val="0"/>
              <w:tabs>
                <w:tab w:val="left" w:pos="360"/>
                <w:tab w:val="left" w:pos="450"/>
                <w:tab w:val="left" w:pos="1728"/>
                <w:tab w:val="left" w:pos="3168"/>
                <w:tab w:val="left" w:pos="11160"/>
                <w:tab w:val="left" w:pos="12198"/>
                <w:tab w:val="left" w:pos="14646"/>
              </w:tabs>
              <w:spacing w:after="0" w:line="240" w:lineRule="auto"/>
              <w:ind w:left="450" w:hanging="450"/>
              <w:rPr>
                <w:rFonts w:ascii="Georgia" w:eastAsia="Times New Roman" w:hAnsi="Georgia" w:cs="Times New Roman"/>
                <w:bCs/>
                <w:snapToGrid w:val="0"/>
                <w:color w:val="000000"/>
                <w:sz w:val="24"/>
                <w:szCs w:val="24"/>
              </w:rPr>
            </w:pPr>
            <w:r w:rsidRPr="00FB36A8">
              <w:rPr>
                <w:rFonts w:ascii="Georgia" w:eastAsia="Times New Roman" w:hAnsi="Georgia" w:cs="Times New Roman"/>
                <w:bCs/>
                <w:snapToGrid w:val="0"/>
                <w:color w:val="000000"/>
                <w:sz w:val="24"/>
                <w:szCs w:val="24"/>
              </w:rPr>
              <w:t xml:space="preserve">19. </w:t>
            </w:r>
            <w:r w:rsidRPr="00FB36A8">
              <w:rPr>
                <w:rFonts w:ascii="Georgia" w:eastAsia="Times New Roman" w:hAnsi="Georgia" w:cs="Times New Roman"/>
                <w:bCs/>
                <w:snapToGrid w:val="0"/>
                <w:color w:val="000000"/>
                <w:sz w:val="24"/>
                <w:szCs w:val="24"/>
              </w:rPr>
              <w:tab/>
              <w:t>Approves contracts</w:t>
            </w:r>
          </w:p>
        </w:tc>
        <w:tc>
          <w:tcPr>
            <w:tcW w:w="306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288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r>
      <w:tr w:rsidR="00FB36A8" w:rsidRPr="00FB36A8" w:rsidTr="00FB36A8">
        <w:tc>
          <w:tcPr>
            <w:tcW w:w="477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306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288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r>
      <w:tr w:rsidR="00FB36A8" w:rsidRPr="00FB36A8" w:rsidTr="00FB36A8">
        <w:tc>
          <w:tcPr>
            <w:tcW w:w="4770" w:type="dxa"/>
          </w:tcPr>
          <w:p w:rsidR="00FB36A8" w:rsidRPr="00FB36A8" w:rsidRDefault="00FB36A8" w:rsidP="00FB36A8">
            <w:pPr>
              <w:widowControl w:val="0"/>
              <w:tabs>
                <w:tab w:val="left" w:pos="360"/>
                <w:tab w:val="left" w:pos="450"/>
                <w:tab w:val="left" w:pos="1728"/>
                <w:tab w:val="left" w:pos="3168"/>
                <w:tab w:val="left" w:pos="11160"/>
                <w:tab w:val="left" w:pos="12198"/>
                <w:tab w:val="left" w:pos="14646"/>
              </w:tabs>
              <w:spacing w:after="0" w:line="240" w:lineRule="auto"/>
              <w:ind w:left="450" w:hanging="450"/>
              <w:rPr>
                <w:rFonts w:ascii="Georgia" w:eastAsia="Times New Roman" w:hAnsi="Georgia" w:cs="Times New Roman"/>
                <w:bCs/>
                <w:snapToGrid w:val="0"/>
                <w:color w:val="000000"/>
                <w:sz w:val="24"/>
                <w:szCs w:val="24"/>
              </w:rPr>
            </w:pPr>
            <w:r w:rsidRPr="00FB36A8">
              <w:rPr>
                <w:rFonts w:ascii="Georgia" w:eastAsia="Times New Roman" w:hAnsi="Georgia" w:cs="Times New Roman"/>
                <w:bCs/>
                <w:snapToGrid w:val="0"/>
                <w:color w:val="000000"/>
                <w:sz w:val="24"/>
                <w:szCs w:val="24"/>
              </w:rPr>
              <w:t xml:space="preserve">20. </w:t>
            </w:r>
            <w:r w:rsidRPr="00FB36A8">
              <w:rPr>
                <w:rFonts w:ascii="Georgia" w:eastAsia="Times New Roman" w:hAnsi="Georgia" w:cs="Times New Roman"/>
                <w:bCs/>
                <w:snapToGrid w:val="0"/>
                <w:color w:val="000000"/>
                <w:sz w:val="24"/>
                <w:szCs w:val="24"/>
              </w:rPr>
              <w:tab/>
              <w:t>Prepares contract modifications</w:t>
            </w:r>
          </w:p>
        </w:tc>
        <w:tc>
          <w:tcPr>
            <w:tcW w:w="306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288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r>
      <w:tr w:rsidR="00FB36A8" w:rsidRPr="00FB36A8" w:rsidTr="00FB36A8">
        <w:tc>
          <w:tcPr>
            <w:tcW w:w="477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306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288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r>
      <w:tr w:rsidR="00FB36A8" w:rsidRPr="00FB36A8" w:rsidTr="00FB36A8">
        <w:tc>
          <w:tcPr>
            <w:tcW w:w="4770" w:type="dxa"/>
          </w:tcPr>
          <w:p w:rsidR="00FB36A8" w:rsidRPr="00FB36A8" w:rsidRDefault="00FB36A8" w:rsidP="00FB36A8">
            <w:pPr>
              <w:widowControl w:val="0"/>
              <w:tabs>
                <w:tab w:val="left" w:pos="420"/>
              </w:tabs>
              <w:spacing w:after="0" w:line="240" w:lineRule="auto"/>
              <w:rPr>
                <w:rFonts w:ascii="Georgia" w:eastAsia="Times New Roman" w:hAnsi="Georgia" w:cs="Times New Roman"/>
                <w:snapToGrid w:val="0"/>
                <w:color w:val="000000"/>
                <w:sz w:val="24"/>
                <w:szCs w:val="24"/>
              </w:rPr>
            </w:pPr>
            <w:r w:rsidRPr="00FB36A8">
              <w:rPr>
                <w:rFonts w:ascii="Georgia" w:eastAsia="Times New Roman" w:hAnsi="Georgia" w:cs="Times New Roman"/>
                <w:bCs/>
                <w:snapToGrid w:val="0"/>
                <w:color w:val="000000"/>
                <w:sz w:val="24"/>
                <w:szCs w:val="24"/>
              </w:rPr>
              <w:t xml:space="preserve">21. </w:t>
            </w:r>
            <w:r w:rsidRPr="00FB36A8">
              <w:rPr>
                <w:rFonts w:ascii="Georgia" w:eastAsia="Times New Roman" w:hAnsi="Georgia" w:cs="Times New Roman"/>
                <w:bCs/>
                <w:snapToGrid w:val="0"/>
                <w:color w:val="000000"/>
                <w:sz w:val="24"/>
                <w:szCs w:val="24"/>
              </w:rPr>
              <w:tab/>
              <w:t>Approves contract modifications</w:t>
            </w:r>
          </w:p>
        </w:tc>
        <w:tc>
          <w:tcPr>
            <w:tcW w:w="306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288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r>
      <w:tr w:rsidR="00FB36A8" w:rsidRPr="00FB36A8" w:rsidTr="00FB36A8">
        <w:tc>
          <w:tcPr>
            <w:tcW w:w="477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306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288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r>
      <w:tr w:rsidR="00FB36A8" w:rsidRPr="00FB36A8" w:rsidTr="00FB36A8">
        <w:tc>
          <w:tcPr>
            <w:tcW w:w="4770" w:type="dxa"/>
          </w:tcPr>
          <w:p w:rsidR="00FB36A8" w:rsidRPr="00FB36A8" w:rsidRDefault="00FB36A8" w:rsidP="00FB36A8">
            <w:pPr>
              <w:widowControl w:val="0"/>
              <w:tabs>
                <w:tab w:val="left" w:pos="450"/>
                <w:tab w:val="left" w:pos="1728"/>
                <w:tab w:val="left" w:pos="3168"/>
                <w:tab w:val="left" w:pos="11160"/>
                <w:tab w:val="left" w:pos="12198"/>
                <w:tab w:val="left" w:pos="14646"/>
              </w:tabs>
              <w:spacing w:after="0" w:line="240" w:lineRule="auto"/>
              <w:ind w:left="450" w:hanging="450"/>
              <w:rPr>
                <w:rFonts w:ascii="Georgia" w:eastAsia="Times New Roman" w:hAnsi="Georgia" w:cs="Times New Roman"/>
                <w:bCs/>
                <w:snapToGrid w:val="0"/>
                <w:color w:val="000000"/>
                <w:sz w:val="24"/>
                <w:szCs w:val="24"/>
              </w:rPr>
            </w:pPr>
            <w:r w:rsidRPr="00FB36A8">
              <w:rPr>
                <w:rFonts w:ascii="Georgia" w:eastAsia="Times New Roman" w:hAnsi="Georgia" w:cs="Times New Roman"/>
                <w:bCs/>
                <w:snapToGrid w:val="0"/>
                <w:color w:val="000000"/>
                <w:sz w:val="24"/>
                <w:szCs w:val="24"/>
              </w:rPr>
              <w:t xml:space="preserve">22. </w:t>
            </w:r>
            <w:r w:rsidRPr="00FB36A8">
              <w:rPr>
                <w:rFonts w:ascii="Georgia" w:eastAsia="Times New Roman" w:hAnsi="Georgia" w:cs="Times New Roman"/>
                <w:bCs/>
                <w:snapToGrid w:val="0"/>
                <w:color w:val="000000"/>
                <w:sz w:val="24"/>
                <w:szCs w:val="24"/>
              </w:rPr>
              <w:tab/>
              <w:t>Data processing:</w:t>
            </w:r>
          </w:p>
        </w:tc>
        <w:tc>
          <w:tcPr>
            <w:tcW w:w="306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288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r>
      <w:tr w:rsidR="00FB36A8" w:rsidRPr="00FB36A8" w:rsidTr="00FB36A8">
        <w:tc>
          <w:tcPr>
            <w:tcW w:w="4770" w:type="dxa"/>
          </w:tcPr>
          <w:p w:rsidR="00FB36A8" w:rsidRPr="00FB36A8" w:rsidRDefault="00FB36A8" w:rsidP="00FB36A8">
            <w:pPr>
              <w:widowControl w:val="0"/>
              <w:tabs>
                <w:tab w:val="left" w:pos="450"/>
                <w:tab w:val="left" w:pos="1728"/>
                <w:tab w:val="left" w:pos="3168"/>
                <w:tab w:val="left" w:pos="11160"/>
                <w:tab w:val="left" w:pos="12198"/>
                <w:tab w:val="left" w:pos="14646"/>
              </w:tabs>
              <w:spacing w:after="0" w:line="240" w:lineRule="auto"/>
              <w:ind w:left="450" w:hanging="450"/>
              <w:rPr>
                <w:rFonts w:ascii="Georgia" w:eastAsia="Times New Roman" w:hAnsi="Georgia" w:cs="Times New Roman"/>
                <w:bCs/>
                <w:snapToGrid w:val="0"/>
                <w:color w:val="000000"/>
                <w:sz w:val="24"/>
                <w:szCs w:val="24"/>
              </w:rPr>
            </w:pPr>
            <w:r w:rsidRPr="00FB36A8">
              <w:rPr>
                <w:rFonts w:ascii="Georgia" w:eastAsia="Times New Roman" w:hAnsi="Georgia" w:cs="Times New Roman"/>
                <w:bCs/>
                <w:snapToGrid w:val="0"/>
                <w:color w:val="000000"/>
                <w:sz w:val="24"/>
                <w:szCs w:val="24"/>
              </w:rPr>
              <w:tab/>
              <w:t>a)  Fiscal data input</w:t>
            </w:r>
          </w:p>
        </w:tc>
        <w:tc>
          <w:tcPr>
            <w:tcW w:w="306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288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r>
      <w:tr w:rsidR="00FB36A8" w:rsidRPr="00FB36A8" w:rsidTr="00FB36A8">
        <w:tc>
          <w:tcPr>
            <w:tcW w:w="4770" w:type="dxa"/>
          </w:tcPr>
          <w:p w:rsidR="00FB36A8" w:rsidRPr="00FB36A8" w:rsidRDefault="00FB36A8" w:rsidP="00FB36A8">
            <w:pPr>
              <w:widowControl w:val="0"/>
              <w:tabs>
                <w:tab w:val="left" w:pos="450"/>
                <w:tab w:val="left" w:pos="1728"/>
                <w:tab w:val="left" w:pos="3168"/>
                <w:tab w:val="left" w:pos="11160"/>
                <w:tab w:val="left" w:pos="12198"/>
                <w:tab w:val="left" w:pos="14646"/>
              </w:tabs>
              <w:spacing w:after="0" w:line="240" w:lineRule="auto"/>
              <w:ind w:left="450" w:hanging="450"/>
              <w:rPr>
                <w:rFonts w:ascii="Georgia" w:eastAsia="Times New Roman" w:hAnsi="Georgia" w:cs="Times New Roman"/>
                <w:bCs/>
                <w:snapToGrid w:val="0"/>
                <w:color w:val="000000"/>
                <w:sz w:val="24"/>
                <w:szCs w:val="24"/>
              </w:rPr>
            </w:pPr>
            <w:r w:rsidRPr="00FB36A8">
              <w:rPr>
                <w:rFonts w:ascii="Georgia" w:eastAsia="Times New Roman" w:hAnsi="Georgia" w:cs="Times New Roman"/>
                <w:bCs/>
                <w:snapToGrid w:val="0"/>
                <w:color w:val="000000"/>
                <w:sz w:val="24"/>
                <w:szCs w:val="24"/>
              </w:rPr>
              <w:tab/>
              <w:t>b)  Participant data input</w:t>
            </w:r>
          </w:p>
        </w:tc>
        <w:tc>
          <w:tcPr>
            <w:tcW w:w="306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288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r>
      <w:tr w:rsidR="00FB36A8" w:rsidRPr="00FB36A8" w:rsidTr="00FB36A8">
        <w:tc>
          <w:tcPr>
            <w:tcW w:w="4770" w:type="dxa"/>
          </w:tcPr>
          <w:p w:rsidR="00FB36A8" w:rsidRPr="00FB36A8" w:rsidRDefault="00FB36A8" w:rsidP="00FB36A8">
            <w:pPr>
              <w:widowControl w:val="0"/>
              <w:tabs>
                <w:tab w:val="left" w:pos="450"/>
                <w:tab w:val="left" w:pos="1728"/>
                <w:tab w:val="left" w:pos="3168"/>
                <w:tab w:val="left" w:pos="11160"/>
                <w:tab w:val="left" w:pos="12198"/>
                <w:tab w:val="left" w:pos="14646"/>
              </w:tabs>
              <w:spacing w:after="0" w:line="240" w:lineRule="auto"/>
              <w:ind w:left="450" w:hanging="450"/>
              <w:rPr>
                <w:rFonts w:ascii="Georgia" w:eastAsia="Times New Roman" w:hAnsi="Georgia" w:cs="Times New Roman"/>
                <w:bCs/>
                <w:snapToGrid w:val="0"/>
                <w:color w:val="000000"/>
                <w:sz w:val="24"/>
                <w:szCs w:val="24"/>
              </w:rPr>
            </w:pPr>
            <w:r w:rsidRPr="00FB36A8">
              <w:rPr>
                <w:rFonts w:ascii="Georgia" w:eastAsia="Times New Roman" w:hAnsi="Georgia" w:cs="Times New Roman"/>
                <w:bCs/>
                <w:snapToGrid w:val="0"/>
                <w:color w:val="000000"/>
                <w:sz w:val="24"/>
                <w:szCs w:val="24"/>
              </w:rPr>
              <w:tab/>
              <w:t>c)  Fiscal data output</w:t>
            </w:r>
          </w:p>
        </w:tc>
        <w:tc>
          <w:tcPr>
            <w:tcW w:w="306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288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r>
      <w:tr w:rsidR="00FB36A8" w:rsidRPr="00FB36A8" w:rsidTr="00FB36A8">
        <w:tc>
          <w:tcPr>
            <w:tcW w:w="4770" w:type="dxa"/>
          </w:tcPr>
          <w:p w:rsidR="00FB36A8" w:rsidRPr="00FB36A8" w:rsidRDefault="00FB36A8" w:rsidP="00FB36A8">
            <w:pPr>
              <w:widowControl w:val="0"/>
              <w:tabs>
                <w:tab w:val="left" w:pos="450"/>
                <w:tab w:val="left" w:pos="1728"/>
                <w:tab w:val="left" w:pos="3168"/>
                <w:tab w:val="left" w:pos="11160"/>
                <w:tab w:val="left" w:pos="12198"/>
                <w:tab w:val="left" w:pos="14646"/>
              </w:tabs>
              <w:spacing w:after="0" w:line="240" w:lineRule="auto"/>
              <w:ind w:left="450" w:hanging="450"/>
              <w:rPr>
                <w:rFonts w:ascii="Georgia" w:eastAsia="Times New Roman" w:hAnsi="Georgia" w:cs="Times New Roman"/>
                <w:bCs/>
                <w:snapToGrid w:val="0"/>
                <w:color w:val="000000"/>
                <w:sz w:val="24"/>
                <w:szCs w:val="24"/>
              </w:rPr>
            </w:pPr>
            <w:r w:rsidRPr="00FB36A8">
              <w:rPr>
                <w:rFonts w:ascii="Georgia" w:eastAsia="Times New Roman" w:hAnsi="Georgia" w:cs="Times New Roman"/>
                <w:bCs/>
                <w:snapToGrid w:val="0"/>
                <w:color w:val="000000"/>
                <w:sz w:val="24"/>
                <w:szCs w:val="24"/>
              </w:rPr>
              <w:tab/>
              <w:t>d)  Participant data output</w:t>
            </w:r>
          </w:p>
        </w:tc>
        <w:tc>
          <w:tcPr>
            <w:tcW w:w="306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288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r>
      <w:tr w:rsidR="00FB36A8" w:rsidRPr="00FB36A8" w:rsidTr="00FB36A8">
        <w:tc>
          <w:tcPr>
            <w:tcW w:w="4770" w:type="dxa"/>
          </w:tcPr>
          <w:p w:rsidR="00FB36A8" w:rsidRPr="00FB36A8" w:rsidRDefault="00FB36A8" w:rsidP="00FB36A8">
            <w:pPr>
              <w:widowControl w:val="0"/>
              <w:tabs>
                <w:tab w:val="left" w:pos="450"/>
                <w:tab w:val="left" w:pos="1728"/>
                <w:tab w:val="left" w:pos="3168"/>
                <w:tab w:val="left" w:pos="11160"/>
                <w:tab w:val="left" w:pos="12198"/>
                <w:tab w:val="left" w:pos="14646"/>
              </w:tabs>
              <w:spacing w:after="0" w:line="240" w:lineRule="auto"/>
              <w:ind w:left="450" w:hanging="450"/>
              <w:rPr>
                <w:rFonts w:ascii="Georgia" w:eastAsia="Times New Roman" w:hAnsi="Georgia" w:cs="Times New Roman"/>
                <w:bCs/>
                <w:snapToGrid w:val="0"/>
                <w:color w:val="000000"/>
                <w:sz w:val="24"/>
                <w:szCs w:val="24"/>
              </w:rPr>
            </w:pPr>
            <w:r w:rsidRPr="00FB36A8">
              <w:rPr>
                <w:rFonts w:ascii="Georgia" w:eastAsia="Times New Roman" w:hAnsi="Georgia" w:cs="Times New Roman"/>
                <w:bCs/>
                <w:snapToGrid w:val="0"/>
                <w:color w:val="000000"/>
                <w:sz w:val="24"/>
                <w:szCs w:val="24"/>
              </w:rPr>
              <w:tab/>
              <w:t>e)  Programming fiscal programs</w:t>
            </w:r>
          </w:p>
        </w:tc>
        <w:tc>
          <w:tcPr>
            <w:tcW w:w="306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288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r>
      <w:tr w:rsidR="00FB36A8" w:rsidRPr="00FB36A8" w:rsidTr="00FB36A8">
        <w:tc>
          <w:tcPr>
            <w:tcW w:w="4770" w:type="dxa"/>
          </w:tcPr>
          <w:p w:rsidR="00FB36A8" w:rsidRPr="00FB36A8" w:rsidRDefault="00FB36A8" w:rsidP="00FB36A8">
            <w:pPr>
              <w:widowControl w:val="0"/>
              <w:tabs>
                <w:tab w:val="left" w:pos="774"/>
                <w:tab w:val="left" w:pos="1728"/>
                <w:tab w:val="left" w:pos="3168"/>
                <w:tab w:val="left" w:pos="11160"/>
                <w:tab w:val="left" w:pos="12198"/>
                <w:tab w:val="left" w:pos="14646"/>
              </w:tabs>
              <w:spacing w:after="0" w:line="240" w:lineRule="auto"/>
              <w:ind w:left="792" w:hanging="333"/>
              <w:rPr>
                <w:rFonts w:ascii="Georgia" w:eastAsia="Times New Roman" w:hAnsi="Georgia" w:cs="Times New Roman"/>
                <w:bCs/>
                <w:snapToGrid w:val="0"/>
                <w:color w:val="000000"/>
                <w:sz w:val="24"/>
                <w:szCs w:val="24"/>
              </w:rPr>
            </w:pPr>
            <w:r w:rsidRPr="00FB36A8">
              <w:rPr>
                <w:rFonts w:ascii="Georgia" w:eastAsia="Times New Roman" w:hAnsi="Georgia" w:cs="Times New Roman"/>
                <w:bCs/>
                <w:snapToGrid w:val="0"/>
                <w:color w:val="000000"/>
                <w:sz w:val="24"/>
                <w:szCs w:val="24"/>
              </w:rPr>
              <w:t>f )  Programming participant programs</w:t>
            </w:r>
          </w:p>
        </w:tc>
        <w:tc>
          <w:tcPr>
            <w:tcW w:w="306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288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r>
      <w:tr w:rsidR="00FB36A8" w:rsidRPr="00FB36A8" w:rsidTr="00FB36A8">
        <w:tc>
          <w:tcPr>
            <w:tcW w:w="4770" w:type="dxa"/>
          </w:tcPr>
          <w:p w:rsidR="00FB36A8" w:rsidRPr="00FB36A8" w:rsidRDefault="00FB36A8" w:rsidP="00FB36A8">
            <w:pPr>
              <w:widowControl w:val="0"/>
              <w:tabs>
                <w:tab w:val="left" w:pos="450"/>
                <w:tab w:val="left" w:pos="1728"/>
                <w:tab w:val="left" w:pos="3168"/>
                <w:tab w:val="left" w:pos="11160"/>
                <w:tab w:val="left" w:pos="12198"/>
                <w:tab w:val="left" w:pos="14646"/>
              </w:tabs>
              <w:spacing w:after="0" w:line="240" w:lineRule="auto"/>
              <w:ind w:left="450" w:hanging="450"/>
              <w:rPr>
                <w:rFonts w:ascii="Georgia" w:eastAsia="Times New Roman" w:hAnsi="Georgia" w:cs="Times New Roman"/>
                <w:bCs/>
                <w:snapToGrid w:val="0"/>
                <w:color w:val="000000"/>
                <w:sz w:val="24"/>
                <w:szCs w:val="24"/>
              </w:rPr>
            </w:pPr>
            <w:r w:rsidRPr="00FB36A8">
              <w:rPr>
                <w:rFonts w:ascii="Georgia" w:eastAsia="Times New Roman" w:hAnsi="Georgia" w:cs="Times New Roman"/>
                <w:bCs/>
                <w:snapToGrid w:val="0"/>
                <w:color w:val="000000"/>
                <w:sz w:val="24"/>
                <w:szCs w:val="24"/>
              </w:rPr>
              <w:tab/>
              <w:t>g)  Access to terminals for:</w:t>
            </w:r>
          </w:p>
        </w:tc>
        <w:tc>
          <w:tcPr>
            <w:tcW w:w="306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288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r>
      <w:tr w:rsidR="00FB36A8" w:rsidRPr="00FB36A8" w:rsidTr="00FB36A8">
        <w:tc>
          <w:tcPr>
            <w:tcW w:w="4770" w:type="dxa"/>
          </w:tcPr>
          <w:p w:rsidR="00FB36A8" w:rsidRPr="00FB36A8" w:rsidRDefault="00FB36A8" w:rsidP="00FB36A8">
            <w:pPr>
              <w:widowControl w:val="0"/>
              <w:tabs>
                <w:tab w:val="left" w:pos="720"/>
                <w:tab w:val="left" w:pos="1728"/>
                <w:tab w:val="left" w:pos="3168"/>
                <w:tab w:val="left" w:pos="11160"/>
                <w:tab w:val="left" w:pos="12198"/>
                <w:tab w:val="left" w:pos="14646"/>
              </w:tabs>
              <w:spacing w:after="0" w:line="240" w:lineRule="auto"/>
              <w:ind w:left="720" w:hanging="720"/>
              <w:rPr>
                <w:rFonts w:ascii="Georgia" w:eastAsia="Times New Roman" w:hAnsi="Georgia" w:cs="Times New Roman"/>
                <w:bCs/>
                <w:snapToGrid w:val="0"/>
                <w:color w:val="000000"/>
                <w:sz w:val="24"/>
                <w:szCs w:val="24"/>
              </w:rPr>
            </w:pPr>
            <w:r w:rsidRPr="00FB36A8">
              <w:rPr>
                <w:rFonts w:ascii="Georgia" w:eastAsia="Times New Roman" w:hAnsi="Georgia" w:cs="Times New Roman"/>
                <w:bCs/>
                <w:snapToGrid w:val="0"/>
                <w:color w:val="000000"/>
                <w:sz w:val="24"/>
                <w:szCs w:val="24"/>
              </w:rPr>
              <w:t xml:space="preserve">  </w:t>
            </w:r>
            <w:r w:rsidRPr="00FB36A8">
              <w:rPr>
                <w:rFonts w:ascii="Georgia" w:eastAsia="Times New Roman" w:hAnsi="Georgia" w:cs="Times New Roman"/>
                <w:bCs/>
                <w:snapToGrid w:val="0"/>
                <w:color w:val="000000"/>
                <w:sz w:val="24"/>
                <w:szCs w:val="24"/>
              </w:rPr>
              <w:tab/>
              <w:t xml:space="preserve"> </w:t>
            </w:r>
            <w:proofErr w:type="spellStart"/>
            <w:r w:rsidRPr="00FB36A8">
              <w:rPr>
                <w:rFonts w:ascii="Georgia" w:eastAsia="Times New Roman" w:hAnsi="Georgia" w:cs="Times New Roman"/>
                <w:bCs/>
                <w:snapToGrid w:val="0"/>
                <w:color w:val="000000"/>
                <w:sz w:val="24"/>
                <w:szCs w:val="24"/>
              </w:rPr>
              <w:t>i</w:t>
            </w:r>
            <w:proofErr w:type="spellEnd"/>
            <w:r w:rsidRPr="00FB36A8">
              <w:rPr>
                <w:rFonts w:ascii="Georgia" w:eastAsia="Times New Roman" w:hAnsi="Georgia" w:cs="Times New Roman"/>
                <w:bCs/>
                <w:snapToGrid w:val="0"/>
                <w:color w:val="000000"/>
                <w:sz w:val="24"/>
                <w:szCs w:val="24"/>
              </w:rPr>
              <w:t>) Fiscal applications</w:t>
            </w:r>
          </w:p>
        </w:tc>
        <w:tc>
          <w:tcPr>
            <w:tcW w:w="306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288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r>
      <w:tr w:rsidR="00FB36A8" w:rsidRPr="00FB36A8" w:rsidTr="00FB36A8">
        <w:tc>
          <w:tcPr>
            <w:tcW w:w="4770" w:type="dxa"/>
          </w:tcPr>
          <w:p w:rsidR="00FB36A8" w:rsidRPr="00FB36A8" w:rsidRDefault="00FB36A8" w:rsidP="00FB36A8">
            <w:pPr>
              <w:widowControl w:val="0"/>
              <w:tabs>
                <w:tab w:val="left" w:pos="720"/>
                <w:tab w:val="left" w:pos="1728"/>
                <w:tab w:val="left" w:pos="3168"/>
                <w:tab w:val="left" w:pos="11160"/>
                <w:tab w:val="left" w:pos="12198"/>
                <w:tab w:val="left" w:pos="14646"/>
              </w:tabs>
              <w:spacing w:after="0" w:line="240" w:lineRule="auto"/>
              <w:ind w:left="720" w:hanging="720"/>
              <w:rPr>
                <w:rFonts w:ascii="Georgia" w:eastAsia="Times New Roman" w:hAnsi="Georgia" w:cs="Times New Roman"/>
                <w:bCs/>
                <w:snapToGrid w:val="0"/>
                <w:color w:val="000000"/>
                <w:sz w:val="24"/>
                <w:szCs w:val="24"/>
              </w:rPr>
            </w:pPr>
            <w:r w:rsidRPr="00FB36A8">
              <w:rPr>
                <w:rFonts w:ascii="Georgia" w:eastAsia="Times New Roman" w:hAnsi="Georgia" w:cs="Times New Roman"/>
                <w:bCs/>
                <w:snapToGrid w:val="0"/>
                <w:color w:val="000000"/>
                <w:sz w:val="24"/>
                <w:szCs w:val="24"/>
              </w:rPr>
              <w:t xml:space="preserve">  </w:t>
            </w:r>
            <w:r w:rsidRPr="00FB36A8">
              <w:rPr>
                <w:rFonts w:ascii="Georgia" w:eastAsia="Times New Roman" w:hAnsi="Georgia" w:cs="Times New Roman"/>
                <w:bCs/>
                <w:snapToGrid w:val="0"/>
                <w:color w:val="000000"/>
                <w:sz w:val="24"/>
                <w:szCs w:val="24"/>
              </w:rPr>
              <w:tab/>
              <w:t xml:space="preserve"> ii) Participant applications</w:t>
            </w:r>
          </w:p>
        </w:tc>
        <w:tc>
          <w:tcPr>
            <w:tcW w:w="306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288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r>
      <w:tr w:rsidR="00FB36A8" w:rsidRPr="00FB36A8" w:rsidTr="00FB36A8">
        <w:tc>
          <w:tcPr>
            <w:tcW w:w="477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r w:rsidRPr="00FB36A8">
              <w:rPr>
                <w:rFonts w:ascii="Georgia" w:eastAsia="Times New Roman" w:hAnsi="Georgia" w:cs="Times New Roman"/>
                <w:bCs/>
                <w:snapToGrid w:val="0"/>
                <w:color w:val="000000"/>
                <w:sz w:val="24"/>
                <w:szCs w:val="24"/>
              </w:rPr>
              <w:lastRenderedPageBreak/>
              <w:t xml:space="preserve">  </w:t>
            </w:r>
            <w:r w:rsidRPr="00FB36A8">
              <w:rPr>
                <w:rFonts w:ascii="Georgia" w:eastAsia="Times New Roman" w:hAnsi="Georgia" w:cs="Times New Roman"/>
                <w:bCs/>
                <w:snapToGrid w:val="0"/>
                <w:color w:val="000000"/>
                <w:sz w:val="24"/>
                <w:szCs w:val="24"/>
              </w:rPr>
              <w:tab/>
              <w:t xml:space="preserve"> iii) </w:t>
            </w:r>
            <w:r w:rsidRPr="00FB36A8">
              <w:rPr>
                <w:rFonts w:ascii="Georgia" w:eastAsia="Times New Roman" w:hAnsi="Georgia" w:cs="Times New Roman"/>
                <w:bCs/>
                <w:snapToGrid w:val="0"/>
                <w:color w:val="000000"/>
                <w:spacing w:val="-4"/>
                <w:sz w:val="24"/>
                <w:szCs w:val="24"/>
              </w:rPr>
              <w:t>Other (e.g. word processing, etc.)</w:t>
            </w:r>
          </w:p>
        </w:tc>
        <w:tc>
          <w:tcPr>
            <w:tcW w:w="306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c>
          <w:tcPr>
            <w:tcW w:w="2880" w:type="dxa"/>
          </w:tcPr>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4"/>
              </w:rPr>
            </w:pPr>
          </w:p>
        </w:tc>
      </w:tr>
    </w:tbl>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0"/>
        </w:rPr>
      </w:pPr>
    </w:p>
    <w:p w:rsidR="00FB36A8" w:rsidRPr="00FB36A8" w:rsidRDefault="00FB36A8" w:rsidP="00FB36A8">
      <w:pPr>
        <w:widowControl w:val="0"/>
        <w:spacing w:after="0" w:line="240" w:lineRule="auto"/>
        <w:jc w:val="center"/>
        <w:rPr>
          <w:rFonts w:ascii="Georgia" w:eastAsia="Times New Roman" w:hAnsi="Georgia" w:cs="Times New Roman"/>
          <w:snapToGrid w:val="0"/>
          <w:color w:val="000000"/>
          <w:sz w:val="24"/>
          <w:szCs w:val="20"/>
        </w:rPr>
      </w:pPr>
    </w:p>
    <w:p w:rsidR="00FB36A8" w:rsidRPr="00FB36A8" w:rsidRDefault="00FB36A8" w:rsidP="00FB36A8">
      <w:pPr>
        <w:widowControl w:val="0"/>
        <w:spacing w:after="0" w:line="240" w:lineRule="auto"/>
        <w:jc w:val="center"/>
        <w:rPr>
          <w:rFonts w:ascii="Georgia" w:eastAsia="Times New Roman" w:hAnsi="Georgia" w:cs="Times New Roman"/>
          <w:snapToGrid w:val="0"/>
          <w:color w:val="000000"/>
          <w:sz w:val="24"/>
          <w:szCs w:val="20"/>
        </w:rPr>
      </w:pPr>
    </w:p>
    <w:p w:rsidR="00FB36A8" w:rsidRPr="00FB36A8" w:rsidRDefault="00FB36A8" w:rsidP="00FB36A8">
      <w:pPr>
        <w:widowControl w:val="0"/>
        <w:spacing w:after="0" w:line="240" w:lineRule="auto"/>
        <w:jc w:val="center"/>
        <w:rPr>
          <w:rFonts w:ascii="Georgia" w:eastAsia="Times New Roman" w:hAnsi="Georgia" w:cs="Times New Roman"/>
          <w:snapToGrid w:val="0"/>
          <w:color w:val="000000"/>
          <w:sz w:val="24"/>
          <w:szCs w:val="20"/>
        </w:rPr>
      </w:pPr>
    </w:p>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F-28  Please complete the Staff Turnover/Layoff Table (follows). In the event of an Executive Director Termination please complete the Director Termination Review Program (follows). (New)</w:t>
      </w:r>
    </w:p>
    <w:p w:rsidR="00FB36A8" w:rsidRPr="00FB36A8" w:rsidRDefault="00FB36A8" w:rsidP="00FB36A8">
      <w:pPr>
        <w:widowControl w:val="0"/>
        <w:spacing w:after="0" w:line="240" w:lineRule="auto"/>
        <w:jc w:val="center"/>
        <w:rPr>
          <w:rFonts w:ascii="Georgia" w:eastAsia="Times New Roman" w:hAnsi="Georgia" w:cs="Times New Roman"/>
          <w:snapToGrid w:val="0"/>
          <w:color w:val="000000"/>
          <w:sz w:val="24"/>
          <w:szCs w:val="20"/>
        </w:rPr>
      </w:pPr>
    </w:p>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F-29   Please attach a copy of your PY2013 Board Approved Budget for WIA Title 1B Formula Funds. (New)</w:t>
      </w:r>
    </w:p>
    <w:p w:rsidR="00FB36A8" w:rsidRPr="00FB36A8" w:rsidRDefault="00FB36A8" w:rsidP="00FB36A8">
      <w:pPr>
        <w:widowControl w:val="0"/>
        <w:spacing w:after="0" w:line="240" w:lineRule="auto"/>
        <w:jc w:val="center"/>
        <w:rPr>
          <w:rFonts w:ascii="Georgia" w:eastAsia="Times New Roman" w:hAnsi="Georgia" w:cs="Times New Roman"/>
          <w:snapToGrid w:val="0"/>
          <w:color w:val="000000"/>
          <w:sz w:val="24"/>
          <w:szCs w:val="20"/>
        </w:rPr>
      </w:pPr>
    </w:p>
    <w:p w:rsidR="00FB36A8" w:rsidRPr="00FB36A8" w:rsidRDefault="00FB36A8" w:rsidP="00FB36A8">
      <w:pPr>
        <w:widowControl w:val="0"/>
        <w:spacing w:after="0" w:line="240" w:lineRule="auto"/>
        <w:jc w:val="center"/>
        <w:rPr>
          <w:rFonts w:ascii="Georgia" w:eastAsia="Times New Roman" w:hAnsi="Georgia" w:cs="Times New Roman"/>
          <w:snapToGrid w:val="0"/>
          <w:sz w:val="28"/>
          <w:szCs w:val="28"/>
        </w:rPr>
      </w:pPr>
      <w:r w:rsidRPr="00FB36A8">
        <w:rPr>
          <w:rFonts w:ascii="Georgia" w:eastAsia="Times New Roman" w:hAnsi="Georgia" w:cs="Times New Roman"/>
          <w:snapToGrid w:val="0"/>
          <w:color w:val="000000"/>
          <w:sz w:val="24"/>
          <w:szCs w:val="20"/>
        </w:rPr>
        <w:br w:type="page"/>
      </w:r>
      <w:r w:rsidRPr="00FB36A8">
        <w:rPr>
          <w:rFonts w:ascii="Georgia" w:eastAsia="Times New Roman" w:hAnsi="Georgia" w:cs="Times New Roman"/>
          <w:snapToGrid w:val="0"/>
          <w:sz w:val="28"/>
          <w:szCs w:val="28"/>
        </w:rPr>
        <w:lastRenderedPageBreak/>
        <w:t>STAFF TURN OVER/LAYOFF TABLE</w:t>
      </w:r>
    </w:p>
    <w:p w:rsidR="00FB36A8" w:rsidRPr="00FB36A8" w:rsidRDefault="00FB36A8" w:rsidP="00FB36A8">
      <w:pPr>
        <w:widowControl w:val="0"/>
        <w:spacing w:after="0" w:line="240" w:lineRule="auto"/>
        <w:jc w:val="center"/>
        <w:rPr>
          <w:rFonts w:ascii="Georgia" w:eastAsia="Times New Roman" w:hAnsi="Georgia" w:cs="Times New Roman"/>
          <w:snapToGrid w:val="0"/>
          <w:sz w:val="28"/>
          <w:szCs w:val="28"/>
        </w:rPr>
      </w:pPr>
    </w:p>
    <w:p w:rsidR="00FB36A8" w:rsidRPr="00FB36A8" w:rsidRDefault="00FB36A8" w:rsidP="00FB36A8">
      <w:pPr>
        <w:widowControl w:val="0"/>
        <w:spacing w:after="0" w:line="240" w:lineRule="auto"/>
        <w:jc w:val="center"/>
        <w:rPr>
          <w:rFonts w:ascii="Georgia" w:eastAsia="Times New Roman" w:hAnsi="Georgia" w:cs="Times New Roman"/>
          <w:snapToGrid w:val="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1"/>
        <w:gridCol w:w="1460"/>
        <w:gridCol w:w="1518"/>
        <w:gridCol w:w="2185"/>
        <w:gridCol w:w="1549"/>
        <w:gridCol w:w="1563"/>
      </w:tblGrid>
      <w:tr w:rsidR="00FB36A8" w:rsidRPr="00FB36A8" w:rsidTr="00FB36A8">
        <w:tc>
          <w:tcPr>
            <w:tcW w:w="1368" w:type="dxa"/>
            <w:shd w:val="clear" w:color="auto" w:fill="auto"/>
          </w:tcPr>
          <w:p w:rsidR="00FB36A8" w:rsidRPr="00FB36A8" w:rsidRDefault="00FB36A8" w:rsidP="00FB36A8">
            <w:pPr>
              <w:widowControl w:val="0"/>
              <w:spacing w:after="0" w:line="240" w:lineRule="auto"/>
              <w:rPr>
                <w:rFonts w:ascii="Georgia" w:eastAsia="Times New Roman" w:hAnsi="Georgia" w:cs="Times New Roman"/>
                <w:snapToGrid w:val="0"/>
                <w:sz w:val="28"/>
                <w:szCs w:val="28"/>
              </w:rPr>
            </w:pPr>
            <w:r w:rsidRPr="00FB36A8">
              <w:rPr>
                <w:rFonts w:ascii="Georgia" w:eastAsia="Times New Roman" w:hAnsi="Georgia" w:cs="Times New Roman"/>
                <w:snapToGrid w:val="0"/>
                <w:sz w:val="28"/>
                <w:szCs w:val="28"/>
              </w:rPr>
              <w:t xml:space="preserve">Position </w:t>
            </w:r>
          </w:p>
        </w:tc>
        <w:tc>
          <w:tcPr>
            <w:tcW w:w="1980" w:type="dxa"/>
            <w:shd w:val="clear" w:color="auto" w:fill="auto"/>
          </w:tcPr>
          <w:p w:rsidR="00FB36A8" w:rsidRPr="00FB36A8" w:rsidRDefault="00FB36A8" w:rsidP="00FB36A8">
            <w:pPr>
              <w:widowControl w:val="0"/>
              <w:spacing w:after="0" w:line="240" w:lineRule="auto"/>
              <w:rPr>
                <w:rFonts w:ascii="Georgia" w:eastAsia="Times New Roman" w:hAnsi="Georgia" w:cs="Times New Roman"/>
                <w:snapToGrid w:val="0"/>
                <w:sz w:val="28"/>
                <w:szCs w:val="28"/>
              </w:rPr>
            </w:pPr>
            <w:r w:rsidRPr="00FB36A8">
              <w:rPr>
                <w:rFonts w:ascii="Georgia" w:eastAsia="Times New Roman" w:hAnsi="Georgia" w:cs="Times New Roman"/>
                <w:snapToGrid w:val="0"/>
                <w:sz w:val="28"/>
                <w:szCs w:val="28"/>
              </w:rPr>
              <w:t>Staff Name</w:t>
            </w:r>
          </w:p>
        </w:tc>
        <w:tc>
          <w:tcPr>
            <w:tcW w:w="1800" w:type="dxa"/>
            <w:shd w:val="clear" w:color="auto" w:fill="auto"/>
          </w:tcPr>
          <w:p w:rsidR="00FB36A8" w:rsidRPr="00FB36A8" w:rsidRDefault="00FB36A8" w:rsidP="00FB36A8">
            <w:pPr>
              <w:widowControl w:val="0"/>
              <w:spacing w:after="0" w:line="240" w:lineRule="auto"/>
              <w:rPr>
                <w:rFonts w:ascii="Georgia" w:eastAsia="Times New Roman" w:hAnsi="Georgia" w:cs="Times New Roman"/>
                <w:snapToGrid w:val="0"/>
                <w:sz w:val="28"/>
                <w:szCs w:val="28"/>
              </w:rPr>
            </w:pPr>
            <w:r w:rsidRPr="00FB36A8">
              <w:rPr>
                <w:rFonts w:ascii="Georgia" w:eastAsia="Times New Roman" w:hAnsi="Georgia" w:cs="Times New Roman"/>
                <w:snapToGrid w:val="0"/>
                <w:sz w:val="28"/>
                <w:szCs w:val="28"/>
              </w:rPr>
              <w:t>Vacancy Date</w:t>
            </w:r>
          </w:p>
        </w:tc>
        <w:tc>
          <w:tcPr>
            <w:tcW w:w="1260" w:type="dxa"/>
            <w:shd w:val="clear" w:color="auto" w:fill="auto"/>
          </w:tcPr>
          <w:p w:rsidR="00FB36A8" w:rsidRPr="00FB36A8" w:rsidRDefault="00FB36A8" w:rsidP="00FB36A8">
            <w:pPr>
              <w:widowControl w:val="0"/>
              <w:spacing w:after="0" w:line="240" w:lineRule="auto"/>
              <w:rPr>
                <w:rFonts w:ascii="Georgia" w:eastAsia="Times New Roman" w:hAnsi="Georgia" w:cs="Times New Roman"/>
                <w:snapToGrid w:val="0"/>
                <w:sz w:val="28"/>
                <w:szCs w:val="28"/>
              </w:rPr>
            </w:pPr>
            <w:r w:rsidRPr="00FB36A8">
              <w:rPr>
                <w:rFonts w:ascii="Georgia" w:eastAsia="Times New Roman" w:hAnsi="Georgia" w:cs="Times New Roman"/>
                <w:snapToGrid w:val="0"/>
                <w:sz w:val="28"/>
                <w:szCs w:val="28"/>
              </w:rPr>
              <w:t>Position</w:t>
            </w:r>
          </w:p>
        </w:tc>
        <w:tc>
          <w:tcPr>
            <w:tcW w:w="2160" w:type="dxa"/>
            <w:shd w:val="clear" w:color="auto" w:fill="auto"/>
          </w:tcPr>
          <w:p w:rsidR="00FB36A8" w:rsidRPr="00FB36A8" w:rsidRDefault="00FB36A8" w:rsidP="00FB36A8">
            <w:pPr>
              <w:widowControl w:val="0"/>
              <w:spacing w:after="0" w:line="240" w:lineRule="auto"/>
              <w:rPr>
                <w:rFonts w:ascii="Georgia" w:eastAsia="Times New Roman" w:hAnsi="Georgia" w:cs="Times New Roman"/>
                <w:snapToGrid w:val="0"/>
                <w:sz w:val="28"/>
                <w:szCs w:val="28"/>
              </w:rPr>
            </w:pPr>
            <w:r w:rsidRPr="00FB36A8">
              <w:rPr>
                <w:rFonts w:ascii="Georgia" w:eastAsia="Times New Roman" w:hAnsi="Georgia" w:cs="Times New Roman"/>
                <w:snapToGrid w:val="0"/>
                <w:sz w:val="28"/>
                <w:szCs w:val="28"/>
              </w:rPr>
              <w:t>Staff Name</w:t>
            </w:r>
          </w:p>
        </w:tc>
        <w:tc>
          <w:tcPr>
            <w:tcW w:w="1800" w:type="dxa"/>
            <w:shd w:val="clear" w:color="auto" w:fill="auto"/>
          </w:tcPr>
          <w:p w:rsidR="00FB36A8" w:rsidRPr="00FB36A8" w:rsidRDefault="00FB36A8" w:rsidP="00FB36A8">
            <w:pPr>
              <w:widowControl w:val="0"/>
              <w:spacing w:after="0" w:line="240" w:lineRule="auto"/>
              <w:rPr>
                <w:rFonts w:ascii="Georgia" w:eastAsia="Times New Roman" w:hAnsi="Georgia" w:cs="Times New Roman"/>
                <w:snapToGrid w:val="0"/>
                <w:sz w:val="28"/>
                <w:szCs w:val="28"/>
              </w:rPr>
            </w:pPr>
            <w:r w:rsidRPr="00FB36A8">
              <w:rPr>
                <w:rFonts w:ascii="Georgia" w:eastAsia="Times New Roman" w:hAnsi="Georgia" w:cs="Times New Roman"/>
                <w:snapToGrid w:val="0"/>
                <w:sz w:val="28"/>
                <w:szCs w:val="28"/>
              </w:rPr>
              <w:t>Hire Date</w:t>
            </w:r>
          </w:p>
        </w:tc>
      </w:tr>
      <w:tr w:rsidR="00FB36A8" w:rsidRPr="00FB36A8" w:rsidTr="00FB36A8">
        <w:tc>
          <w:tcPr>
            <w:tcW w:w="1368" w:type="dxa"/>
            <w:shd w:val="clear" w:color="auto" w:fill="auto"/>
          </w:tcPr>
          <w:p w:rsidR="00FB36A8" w:rsidRPr="00FB36A8" w:rsidRDefault="00FB36A8" w:rsidP="00FB36A8">
            <w:pPr>
              <w:widowControl w:val="0"/>
              <w:spacing w:after="0" w:line="480" w:lineRule="auto"/>
              <w:rPr>
                <w:rFonts w:ascii="Georgia" w:eastAsia="Times New Roman" w:hAnsi="Georgia" w:cs="Times New Roman"/>
                <w:snapToGrid w:val="0"/>
                <w:sz w:val="28"/>
                <w:szCs w:val="28"/>
              </w:rPr>
            </w:pPr>
          </w:p>
        </w:tc>
        <w:tc>
          <w:tcPr>
            <w:tcW w:w="1980" w:type="dxa"/>
            <w:shd w:val="clear" w:color="auto" w:fill="auto"/>
          </w:tcPr>
          <w:p w:rsidR="00FB36A8" w:rsidRPr="00FB36A8" w:rsidRDefault="00FB36A8" w:rsidP="00FB36A8">
            <w:pPr>
              <w:widowControl w:val="0"/>
              <w:spacing w:after="0" w:line="480" w:lineRule="auto"/>
              <w:rPr>
                <w:rFonts w:ascii="Georgia" w:eastAsia="Times New Roman" w:hAnsi="Georgia" w:cs="Times New Roman"/>
                <w:snapToGrid w:val="0"/>
                <w:sz w:val="28"/>
                <w:szCs w:val="28"/>
              </w:rPr>
            </w:pPr>
          </w:p>
        </w:tc>
        <w:tc>
          <w:tcPr>
            <w:tcW w:w="1800" w:type="dxa"/>
            <w:shd w:val="clear" w:color="auto" w:fill="auto"/>
          </w:tcPr>
          <w:p w:rsidR="00FB36A8" w:rsidRPr="00FB36A8" w:rsidRDefault="00FB36A8" w:rsidP="00FB36A8">
            <w:pPr>
              <w:widowControl w:val="0"/>
              <w:spacing w:after="0" w:line="480" w:lineRule="auto"/>
              <w:rPr>
                <w:rFonts w:ascii="Georgia" w:eastAsia="Times New Roman" w:hAnsi="Georgia" w:cs="Times New Roman"/>
                <w:snapToGrid w:val="0"/>
                <w:sz w:val="28"/>
                <w:szCs w:val="28"/>
              </w:rPr>
            </w:pPr>
          </w:p>
        </w:tc>
        <w:tc>
          <w:tcPr>
            <w:tcW w:w="1260" w:type="dxa"/>
            <w:shd w:val="clear" w:color="auto" w:fill="auto"/>
          </w:tcPr>
          <w:p w:rsidR="00FB36A8" w:rsidRPr="00FB36A8" w:rsidRDefault="00FB36A8" w:rsidP="00FB36A8">
            <w:pPr>
              <w:widowControl w:val="0"/>
              <w:spacing w:after="0" w:line="480" w:lineRule="auto"/>
              <w:rPr>
                <w:rFonts w:ascii="Georgia" w:eastAsia="Times New Roman" w:hAnsi="Georgia" w:cs="Times New Roman"/>
                <w:snapToGrid w:val="0"/>
                <w:sz w:val="28"/>
                <w:szCs w:val="28"/>
              </w:rPr>
            </w:pPr>
          </w:p>
        </w:tc>
        <w:tc>
          <w:tcPr>
            <w:tcW w:w="2160" w:type="dxa"/>
            <w:shd w:val="clear" w:color="auto" w:fill="auto"/>
          </w:tcPr>
          <w:p w:rsidR="00FB36A8" w:rsidRPr="00FB36A8" w:rsidRDefault="00FB36A8" w:rsidP="00FB36A8">
            <w:pPr>
              <w:widowControl w:val="0"/>
              <w:spacing w:after="0" w:line="480" w:lineRule="auto"/>
              <w:rPr>
                <w:rFonts w:ascii="Georgia" w:eastAsia="Times New Roman" w:hAnsi="Georgia" w:cs="Times New Roman"/>
                <w:snapToGrid w:val="0"/>
                <w:sz w:val="28"/>
                <w:szCs w:val="28"/>
              </w:rPr>
            </w:pPr>
          </w:p>
        </w:tc>
        <w:tc>
          <w:tcPr>
            <w:tcW w:w="1800" w:type="dxa"/>
            <w:shd w:val="clear" w:color="auto" w:fill="auto"/>
          </w:tcPr>
          <w:p w:rsidR="00FB36A8" w:rsidRPr="00FB36A8" w:rsidRDefault="00FB36A8" w:rsidP="00FB36A8">
            <w:pPr>
              <w:widowControl w:val="0"/>
              <w:spacing w:after="0" w:line="480" w:lineRule="auto"/>
              <w:rPr>
                <w:rFonts w:ascii="Georgia" w:eastAsia="Times New Roman" w:hAnsi="Georgia" w:cs="Times New Roman"/>
                <w:snapToGrid w:val="0"/>
                <w:sz w:val="28"/>
                <w:szCs w:val="28"/>
              </w:rPr>
            </w:pPr>
          </w:p>
        </w:tc>
      </w:tr>
      <w:tr w:rsidR="00FB36A8" w:rsidRPr="00FB36A8" w:rsidTr="00FB36A8">
        <w:tc>
          <w:tcPr>
            <w:tcW w:w="1368" w:type="dxa"/>
            <w:shd w:val="clear" w:color="auto" w:fill="auto"/>
          </w:tcPr>
          <w:p w:rsidR="00FB36A8" w:rsidRPr="00FB36A8" w:rsidRDefault="00FB36A8" w:rsidP="00FB36A8">
            <w:pPr>
              <w:widowControl w:val="0"/>
              <w:spacing w:after="0" w:line="480" w:lineRule="auto"/>
              <w:rPr>
                <w:rFonts w:ascii="Georgia" w:eastAsia="Times New Roman" w:hAnsi="Georgia" w:cs="Times New Roman"/>
                <w:snapToGrid w:val="0"/>
                <w:sz w:val="28"/>
                <w:szCs w:val="28"/>
              </w:rPr>
            </w:pPr>
          </w:p>
        </w:tc>
        <w:tc>
          <w:tcPr>
            <w:tcW w:w="1980" w:type="dxa"/>
            <w:shd w:val="clear" w:color="auto" w:fill="auto"/>
          </w:tcPr>
          <w:p w:rsidR="00FB36A8" w:rsidRPr="00FB36A8" w:rsidRDefault="00FB36A8" w:rsidP="00FB36A8">
            <w:pPr>
              <w:widowControl w:val="0"/>
              <w:spacing w:after="0" w:line="480" w:lineRule="auto"/>
              <w:rPr>
                <w:rFonts w:ascii="Georgia" w:eastAsia="Times New Roman" w:hAnsi="Georgia" w:cs="Times New Roman"/>
                <w:snapToGrid w:val="0"/>
                <w:sz w:val="28"/>
                <w:szCs w:val="28"/>
              </w:rPr>
            </w:pPr>
          </w:p>
        </w:tc>
        <w:tc>
          <w:tcPr>
            <w:tcW w:w="1800" w:type="dxa"/>
            <w:shd w:val="clear" w:color="auto" w:fill="auto"/>
          </w:tcPr>
          <w:p w:rsidR="00FB36A8" w:rsidRPr="00FB36A8" w:rsidRDefault="00FB36A8" w:rsidP="00FB36A8">
            <w:pPr>
              <w:widowControl w:val="0"/>
              <w:spacing w:after="0" w:line="480" w:lineRule="auto"/>
              <w:rPr>
                <w:rFonts w:ascii="Georgia" w:eastAsia="Times New Roman" w:hAnsi="Georgia" w:cs="Times New Roman"/>
                <w:snapToGrid w:val="0"/>
                <w:sz w:val="28"/>
                <w:szCs w:val="28"/>
              </w:rPr>
            </w:pPr>
          </w:p>
        </w:tc>
        <w:tc>
          <w:tcPr>
            <w:tcW w:w="1260" w:type="dxa"/>
            <w:shd w:val="clear" w:color="auto" w:fill="auto"/>
          </w:tcPr>
          <w:p w:rsidR="00FB36A8" w:rsidRPr="00FB36A8" w:rsidRDefault="00FB36A8" w:rsidP="00FB36A8">
            <w:pPr>
              <w:widowControl w:val="0"/>
              <w:spacing w:after="0" w:line="480" w:lineRule="auto"/>
              <w:rPr>
                <w:rFonts w:ascii="Georgia" w:eastAsia="Times New Roman" w:hAnsi="Georgia" w:cs="Times New Roman"/>
                <w:snapToGrid w:val="0"/>
                <w:sz w:val="28"/>
                <w:szCs w:val="28"/>
              </w:rPr>
            </w:pPr>
          </w:p>
        </w:tc>
        <w:tc>
          <w:tcPr>
            <w:tcW w:w="2160" w:type="dxa"/>
            <w:shd w:val="clear" w:color="auto" w:fill="auto"/>
          </w:tcPr>
          <w:p w:rsidR="00FB36A8" w:rsidRPr="00FB36A8" w:rsidRDefault="00FB36A8" w:rsidP="00FB36A8">
            <w:pPr>
              <w:widowControl w:val="0"/>
              <w:spacing w:after="0" w:line="480" w:lineRule="auto"/>
              <w:rPr>
                <w:rFonts w:ascii="Georgia" w:eastAsia="Times New Roman" w:hAnsi="Georgia" w:cs="Times New Roman"/>
                <w:snapToGrid w:val="0"/>
                <w:sz w:val="28"/>
                <w:szCs w:val="28"/>
              </w:rPr>
            </w:pPr>
          </w:p>
        </w:tc>
        <w:tc>
          <w:tcPr>
            <w:tcW w:w="1800" w:type="dxa"/>
            <w:shd w:val="clear" w:color="auto" w:fill="auto"/>
          </w:tcPr>
          <w:p w:rsidR="00FB36A8" w:rsidRPr="00FB36A8" w:rsidRDefault="00FB36A8" w:rsidP="00FB36A8">
            <w:pPr>
              <w:widowControl w:val="0"/>
              <w:spacing w:after="0" w:line="480" w:lineRule="auto"/>
              <w:rPr>
                <w:rFonts w:ascii="Georgia" w:eastAsia="Times New Roman" w:hAnsi="Georgia" w:cs="Times New Roman"/>
                <w:snapToGrid w:val="0"/>
                <w:sz w:val="28"/>
                <w:szCs w:val="28"/>
              </w:rPr>
            </w:pPr>
          </w:p>
        </w:tc>
      </w:tr>
      <w:tr w:rsidR="00FB36A8" w:rsidRPr="00FB36A8" w:rsidTr="00FB36A8">
        <w:tc>
          <w:tcPr>
            <w:tcW w:w="1368" w:type="dxa"/>
            <w:shd w:val="clear" w:color="auto" w:fill="auto"/>
          </w:tcPr>
          <w:p w:rsidR="00FB36A8" w:rsidRPr="00FB36A8" w:rsidRDefault="00FB36A8" w:rsidP="00FB36A8">
            <w:pPr>
              <w:widowControl w:val="0"/>
              <w:spacing w:after="0" w:line="480" w:lineRule="auto"/>
              <w:rPr>
                <w:rFonts w:ascii="Georgia" w:eastAsia="Times New Roman" w:hAnsi="Georgia" w:cs="Times New Roman"/>
                <w:snapToGrid w:val="0"/>
                <w:sz w:val="28"/>
                <w:szCs w:val="28"/>
              </w:rPr>
            </w:pPr>
          </w:p>
        </w:tc>
        <w:tc>
          <w:tcPr>
            <w:tcW w:w="1980" w:type="dxa"/>
            <w:shd w:val="clear" w:color="auto" w:fill="auto"/>
          </w:tcPr>
          <w:p w:rsidR="00FB36A8" w:rsidRPr="00FB36A8" w:rsidRDefault="00FB36A8" w:rsidP="00FB36A8">
            <w:pPr>
              <w:widowControl w:val="0"/>
              <w:spacing w:after="0" w:line="480" w:lineRule="auto"/>
              <w:rPr>
                <w:rFonts w:ascii="Georgia" w:eastAsia="Times New Roman" w:hAnsi="Georgia" w:cs="Times New Roman"/>
                <w:snapToGrid w:val="0"/>
                <w:sz w:val="28"/>
                <w:szCs w:val="28"/>
              </w:rPr>
            </w:pPr>
          </w:p>
        </w:tc>
        <w:tc>
          <w:tcPr>
            <w:tcW w:w="1800" w:type="dxa"/>
            <w:shd w:val="clear" w:color="auto" w:fill="auto"/>
          </w:tcPr>
          <w:p w:rsidR="00FB36A8" w:rsidRPr="00FB36A8" w:rsidRDefault="00FB36A8" w:rsidP="00FB36A8">
            <w:pPr>
              <w:widowControl w:val="0"/>
              <w:spacing w:after="0" w:line="480" w:lineRule="auto"/>
              <w:rPr>
                <w:rFonts w:ascii="Georgia" w:eastAsia="Times New Roman" w:hAnsi="Georgia" w:cs="Times New Roman"/>
                <w:snapToGrid w:val="0"/>
                <w:sz w:val="28"/>
                <w:szCs w:val="28"/>
              </w:rPr>
            </w:pPr>
          </w:p>
        </w:tc>
        <w:tc>
          <w:tcPr>
            <w:tcW w:w="1260" w:type="dxa"/>
            <w:shd w:val="clear" w:color="auto" w:fill="auto"/>
          </w:tcPr>
          <w:p w:rsidR="00FB36A8" w:rsidRPr="00FB36A8" w:rsidRDefault="00FB36A8" w:rsidP="00FB36A8">
            <w:pPr>
              <w:widowControl w:val="0"/>
              <w:spacing w:after="0" w:line="480" w:lineRule="auto"/>
              <w:rPr>
                <w:rFonts w:ascii="Georgia" w:eastAsia="Times New Roman" w:hAnsi="Georgia" w:cs="Times New Roman"/>
                <w:snapToGrid w:val="0"/>
                <w:sz w:val="28"/>
                <w:szCs w:val="28"/>
              </w:rPr>
            </w:pPr>
          </w:p>
        </w:tc>
        <w:tc>
          <w:tcPr>
            <w:tcW w:w="2160" w:type="dxa"/>
            <w:shd w:val="clear" w:color="auto" w:fill="auto"/>
          </w:tcPr>
          <w:p w:rsidR="00FB36A8" w:rsidRPr="00FB36A8" w:rsidRDefault="00FB36A8" w:rsidP="00FB36A8">
            <w:pPr>
              <w:widowControl w:val="0"/>
              <w:spacing w:after="0" w:line="480" w:lineRule="auto"/>
              <w:rPr>
                <w:rFonts w:ascii="Georgia" w:eastAsia="Times New Roman" w:hAnsi="Georgia" w:cs="Times New Roman"/>
                <w:snapToGrid w:val="0"/>
                <w:sz w:val="28"/>
                <w:szCs w:val="28"/>
              </w:rPr>
            </w:pPr>
          </w:p>
        </w:tc>
        <w:tc>
          <w:tcPr>
            <w:tcW w:w="1800" w:type="dxa"/>
            <w:shd w:val="clear" w:color="auto" w:fill="auto"/>
          </w:tcPr>
          <w:p w:rsidR="00FB36A8" w:rsidRPr="00FB36A8" w:rsidRDefault="00FB36A8" w:rsidP="00FB36A8">
            <w:pPr>
              <w:widowControl w:val="0"/>
              <w:spacing w:after="0" w:line="480" w:lineRule="auto"/>
              <w:rPr>
                <w:rFonts w:ascii="Georgia" w:eastAsia="Times New Roman" w:hAnsi="Georgia" w:cs="Times New Roman"/>
                <w:snapToGrid w:val="0"/>
                <w:sz w:val="28"/>
                <w:szCs w:val="28"/>
              </w:rPr>
            </w:pPr>
          </w:p>
        </w:tc>
      </w:tr>
      <w:tr w:rsidR="00FB36A8" w:rsidRPr="00FB36A8" w:rsidTr="00FB36A8">
        <w:tc>
          <w:tcPr>
            <w:tcW w:w="1368" w:type="dxa"/>
            <w:shd w:val="clear" w:color="auto" w:fill="auto"/>
          </w:tcPr>
          <w:p w:rsidR="00FB36A8" w:rsidRPr="00FB36A8" w:rsidRDefault="00FB36A8" w:rsidP="00FB36A8">
            <w:pPr>
              <w:widowControl w:val="0"/>
              <w:spacing w:after="0" w:line="480" w:lineRule="auto"/>
              <w:rPr>
                <w:rFonts w:ascii="Georgia" w:eastAsia="Times New Roman" w:hAnsi="Georgia" w:cs="Times New Roman"/>
                <w:snapToGrid w:val="0"/>
                <w:sz w:val="28"/>
                <w:szCs w:val="28"/>
              </w:rPr>
            </w:pPr>
          </w:p>
        </w:tc>
        <w:tc>
          <w:tcPr>
            <w:tcW w:w="1980" w:type="dxa"/>
            <w:shd w:val="clear" w:color="auto" w:fill="auto"/>
          </w:tcPr>
          <w:p w:rsidR="00FB36A8" w:rsidRPr="00FB36A8" w:rsidRDefault="00FB36A8" w:rsidP="00FB36A8">
            <w:pPr>
              <w:widowControl w:val="0"/>
              <w:spacing w:after="0" w:line="480" w:lineRule="auto"/>
              <w:rPr>
                <w:rFonts w:ascii="Georgia" w:eastAsia="Times New Roman" w:hAnsi="Georgia" w:cs="Times New Roman"/>
                <w:snapToGrid w:val="0"/>
                <w:sz w:val="28"/>
                <w:szCs w:val="28"/>
              </w:rPr>
            </w:pPr>
          </w:p>
        </w:tc>
        <w:tc>
          <w:tcPr>
            <w:tcW w:w="1800" w:type="dxa"/>
            <w:shd w:val="clear" w:color="auto" w:fill="auto"/>
          </w:tcPr>
          <w:p w:rsidR="00FB36A8" w:rsidRPr="00FB36A8" w:rsidRDefault="00FB36A8" w:rsidP="00FB36A8">
            <w:pPr>
              <w:widowControl w:val="0"/>
              <w:spacing w:after="0" w:line="480" w:lineRule="auto"/>
              <w:rPr>
                <w:rFonts w:ascii="Georgia" w:eastAsia="Times New Roman" w:hAnsi="Georgia" w:cs="Times New Roman"/>
                <w:snapToGrid w:val="0"/>
                <w:sz w:val="28"/>
                <w:szCs w:val="28"/>
              </w:rPr>
            </w:pPr>
          </w:p>
        </w:tc>
        <w:tc>
          <w:tcPr>
            <w:tcW w:w="1260" w:type="dxa"/>
            <w:shd w:val="clear" w:color="auto" w:fill="auto"/>
          </w:tcPr>
          <w:p w:rsidR="00FB36A8" w:rsidRPr="00FB36A8" w:rsidRDefault="00FB36A8" w:rsidP="00FB36A8">
            <w:pPr>
              <w:widowControl w:val="0"/>
              <w:spacing w:after="0" w:line="480" w:lineRule="auto"/>
              <w:rPr>
                <w:rFonts w:ascii="Georgia" w:eastAsia="Times New Roman" w:hAnsi="Georgia" w:cs="Times New Roman"/>
                <w:snapToGrid w:val="0"/>
                <w:sz w:val="28"/>
                <w:szCs w:val="28"/>
              </w:rPr>
            </w:pPr>
          </w:p>
        </w:tc>
        <w:tc>
          <w:tcPr>
            <w:tcW w:w="2160" w:type="dxa"/>
            <w:shd w:val="clear" w:color="auto" w:fill="auto"/>
          </w:tcPr>
          <w:p w:rsidR="00FB36A8" w:rsidRPr="00FB36A8" w:rsidRDefault="00FB36A8" w:rsidP="00FB36A8">
            <w:pPr>
              <w:widowControl w:val="0"/>
              <w:spacing w:after="0" w:line="480" w:lineRule="auto"/>
              <w:rPr>
                <w:rFonts w:ascii="Georgia" w:eastAsia="Times New Roman" w:hAnsi="Georgia" w:cs="Times New Roman"/>
                <w:snapToGrid w:val="0"/>
                <w:sz w:val="28"/>
                <w:szCs w:val="28"/>
              </w:rPr>
            </w:pPr>
          </w:p>
        </w:tc>
        <w:tc>
          <w:tcPr>
            <w:tcW w:w="1800" w:type="dxa"/>
            <w:shd w:val="clear" w:color="auto" w:fill="auto"/>
          </w:tcPr>
          <w:p w:rsidR="00FB36A8" w:rsidRPr="00FB36A8" w:rsidRDefault="00FB36A8" w:rsidP="00FB36A8">
            <w:pPr>
              <w:widowControl w:val="0"/>
              <w:spacing w:after="0" w:line="480" w:lineRule="auto"/>
              <w:rPr>
                <w:rFonts w:ascii="Georgia" w:eastAsia="Times New Roman" w:hAnsi="Georgia" w:cs="Times New Roman"/>
                <w:snapToGrid w:val="0"/>
                <w:sz w:val="28"/>
                <w:szCs w:val="28"/>
              </w:rPr>
            </w:pPr>
          </w:p>
        </w:tc>
      </w:tr>
      <w:tr w:rsidR="00FB36A8" w:rsidRPr="00FB36A8" w:rsidTr="00FB36A8">
        <w:tc>
          <w:tcPr>
            <w:tcW w:w="1368" w:type="dxa"/>
            <w:shd w:val="clear" w:color="auto" w:fill="auto"/>
          </w:tcPr>
          <w:p w:rsidR="00FB36A8" w:rsidRPr="00FB36A8" w:rsidRDefault="00FB36A8" w:rsidP="00FB36A8">
            <w:pPr>
              <w:widowControl w:val="0"/>
              <w:spacing w:after="0" w:line="480" w:lineRule="auto"/>
              <w:rPr>
                <w:rFonts w:ascii="Georgia" w:eastAsia="Times New Roman" w:hAnsi="Georgia" w:cs="Times New Roman"/>
                <w:snapToGrid w:val="0"/>
                <w:sz w:val="28"/>
                <w:szCs w:val="28"/>
              </w:rPr>
            </w:pPr>
          </w:p>
        </w:tc>
        <w:tc>
          <w:tcPr>
            <w:tcW w:w="1980" w:type="dxa"/>
            <w:shd w:val="clear" w:color="auto" w:fill="auto"/>
          </w:tcPr>
          <w:p w:rsidR="00FB36A8" w:rsidRPr="00FB36A8" w:rsidRDefault="00FB36A8" w:rsidP="00FB36A8">
            <w:pPr>
              <w:widowControl w:val="0"/>
              <w:spacing w:after="0" w:line="480" w:lineRule="auto"/>
              <w:rPr>
                <w:rFonts w:ascii="Georgia" w:eastAsia="Times New Roman" w:hAnsi="Georgia" w:cs="Times New Roman"/>
                <w:snapToGrid w:val="0"/>
                <w:sz w:val="28"/>
                <w:szCs w:val="28"/>
              </w:rPr>
            </w:pPr>
          </w:p>
        </w:tc>
        <w:tc>
          <w:tcPr>
            <w:tcW w:w="1800" w:type="dxa"/>
            <w:shd w:val="clear" w:color="auto" w:fill="auto"/>
          </w:tcPr>
          <w:p w:rsidR="00FB36A8" w:rsidRPr="00FB36A8" w:rsidRDefault="00FB36A8" w:rsidP="00FB36A8">
            <w:pPr>
              <w:widowControl w:val="0"/>
              <w:spacing w:after="0" w:line="480" w:lineRule="auto"/>
              <w:rPr>
                <w:rFonts w:ascii="Georgia" w:eastAsia="Times New Roman" w:hAnsi="Georgia" w:cs="Times New Roman"/>
                <w:snapToGrid w:val="0"/>
                <w:sz w:val="28"/>
                <w:szCs w:val="28"/>
              </w:rPr>
            </w:pPr>
          </w:p>
        </w:tc>
        <w:tc>
          <w:tcPr>
            <w:tcW w:w="1260" w:type="dxa"/>
            <w:shd w:val="clear" w:color="auto" w:fill="auto"/>
          </w:tcPr>
          <w:p w:rsidR="00FB36A8" w:rsidRPr="00FB36A8" w:rsidRDefault="00FB36A8" w:rsidP="00FB36A8">
            <w:pPr>
              <w:widowControl w:val="0"/>
              <w:spacing w:after="0" w:line="480" w:lineRule="auto"/>
              <w:rPr>
                <w:rFonts w:ascii="Georgia" w:eastAsia="Times New Roman" w:hAnsi="Georgia" w:cs="Times New Roman"/>
                <w:snapToGrid w:val="0"/>
                <w:sz w:val="28"/>
                <w:szCs w:val="28"/>
              </w:rPr>
            </w:pPr>
          </w:p>
        </w:tc>
        <w:tc>
          <w:tcPr>
            <w:tcW w:w="2160" w:type="dxa"/>
            <w:shd w:val="clear" w:color="auto" w:fill="auto"/>
          </w:tcPr>
          <w:p w:rsidR="00FB36A8" w:rsidRPr="00FB36A8" w:rsidRDefault="00FB36A8" w:rsidP="00FB36A8">
            <w:pPr>
              <w:widowControl w:val="0"/>
              <w:spacing w:after="0" w:line="480" w:lineRule="auto"/>
              <w:rPr>
                <w:rFonts w:ascii="Georgia" w:eastAsia="Times New Roman" w:hAnsi="Georgia" w:cs="Times New Roman"/>
                <w:snapToGrid w:val="0"/>
                <w:sz w:val="28"/>
                <w:szCs w:val="28"/>
              </w:rPr>
            </w:pPr>
          </w:p>
        </w:tc>
        <w:tc>
          <w:tcPr>
            <w:tcW w:w="1800" w:type="dxa"/>
            <w:shd w:val="clear" w:color="auto" w:fill="auto"/>
          </w:tcPr>
          <w:p w:rsidR="00FB36A8" w:rsidRPr="00FB36A8" w:rsidRDefault="00FB36A8" w:rsidP="00FB36A8">
            <w:pPr>
              <w:widowControl w:val="0"/>
              <w:spacing w:after="0" w:line="480" w:lineRule="auto"/>
              <w:rPr>
                <w:rFonts w:ascii="Georgia" w:eastAsia="Times New Roman" w:hAnsi="Georgia" w:cs="Times New Roman"/>
                <w:snapToGrid w:val="0"/>
                <w:sz w:val="28"/>
                <w:szCs w:val="28"/>
              </w:rPr>
            </w:pPr>
          </w:p>
        </w:tc>
      </w:tr>
      <w:tr w:rsidR="00FB36A8" w:rsidRPr="00FB36A8" w:rsidTr="00FB36A8">
        <w:tc>
          <w:tcPr>
            <w:tcW w:w="1368" w:type="dxa"/>
            <w:shd w:val="clear" w:color="auto" w:fill="auto"/>
          </w:tcPr>
          <w:p w:rsidR="00FB36A8" w:rsidRPr="00FB36A8" w:rsidRDefault="00FB36A8" w:rsidP="00FB36A8">
            <w:pPr>
              <w:widowControl w:val="0"/>
              <w:spacing w:after="0" w:line="240" w:lineRule="auto"/>
              <w:rPr>
                <w:rFonts w:ascii="Georgia" w:eastAsia="Times New Roman" w:hAnsi="Georgia" w:cs="Times New Roman"/>
                <w:snapToGrid w:val="0"/>
                <w:sz w:val="28"/>
                <w:szCs w:val="28"/>
              </w:rPr>
            </w:pPr>
            <w:r w:rsidRPr="00FB36A8">
              <w:rPr>
                <w:rFonts w:ascii="Georgia" w:eastAsia="Times New Roman" w:hAnsi="Georgia" w:cs="Times New Roman"/>
                <w:snapToGrid w:val="0"/>
                <w:sz w:val="28"/>
                <w:szCs w:val="28"/>
              </w:rPr>
              <w:t xml:space="preserve">Position </w:t>
            </w:r>
          </w:p>
        </w:tc>
        <w:tc>
          <w:tcPr>
            <w:tcW w:w="1980" w:type="dxa"/>
            <w:shd w:val="clear" w:color="auto" w:fill="auto"/>
          </w:tcPr>
          <w:p w:rsidR="00FB36A8" w:rsidRPr="00FB36A8" w:rsidRDefault="00FB36A8" w:rsidP="00FB36A8">
            <w:pPr>
              <w:widowControl w:val="0"/>
              <w:spacing w:after="0" w:line="240" w:lineRule="auto"/>
              <w:rPr>
                <w:rFonts w:ascii="Georgia" w:eastAsia="Times New Roman" w:hAnsi="Georgia" w:cs="Times New Roman"/>
                <w:snapToGrid w:val="0"/>
                <w:sz w:val="28"/>
                <w:szCs w:val="28"/>
              </w:rPr>
            </w:pPr>
            <w:r w:rsidRPr="00FB36A8">
              <w:rPr>
                <w:rFonts w:ascii="Georgia" w:eastAsia="Times New Roman" w:hAnsi="Georgia" w:cs="Times New Roman"/>
                <w:snapToGrid w:val="0"/>
                <w:sz w:val="28"/>
                <w:szCs w:val="28"/>
              </w:rPr>
              <w:t>Staff Name</w:t>
            </w:r>
          </w:p>
        </w:tc>
        <w:tc>
          <w:tcPr>
            <w:tcW w:w="1800" w:type="dxa"/>
            <w:shd w:val="clear" w:color="auto" w:fill="auto"/>
          </w:tcPr>
          <w:p w:rsidR="00FB36A8" w:rsidRPr="00FB36A8" w:rsidRDefault="00FB36A8" w:rsidP="00FB36A8">
            <w:pPr>
              <w:widowControl w:val="0"/>
              <w:spacing w:after="0" w:line="240" w:lineRule="auto"/>
              <w:rPr>
                <w:rFonts w:ascii="Georgia" w:eastAsia="Times New Roman" w:hAnsi="Georgia" w:cs="Times New Roman"/>
                <w:snapToGrid w:val="0"/>
                <w:sz w:val="28"/>
                <w:szCs w:val="28"/>
              </w:rPr>
            </w:pPr>
            <w:r w:rsidRPr="00FB36A8">
              <w:rPr>
                <w:rFonts w:ascii="Georgia" w:eastAsia="Times New Roman" w:hAnsi="Georgia" w:cs="Times New Roman"/>
                <w:snapToGrid w:val="0"/>
                <w:sz w:val="28"/>
                <w:szCs w:val="28"/>
              </w:rPr>
              <w:t>Layoff Date</w:t>
            </w:r>
          </w:p>
        </w:tc>
        <w:tc>
          <w:tcPr>
            <w:tcW w:w="1260" w:type="dxa"/>
            <w:shd w:val="clear" w:color="auto" w:fill="auto"/>
          </w:tcPr>
          <w:p w:rsidR="00FB36A8" w:rsidRPr="00FB36A8" w:rsidRDefault="00FB36A8" w:rsidP="00FB36A8">
            <w:pPr>
              <w:widowControl w:val="0"/>
              <w:spacing w:after="0" w:line="240" w:lineRule="auto"/>
              <w:rPr>
                <w:rFonts w:ascii="Georgia" w:eastAsia="Times New Roman" w:hAnsi="Georgia" w:cs="Times New Roman"/>
                <w:snapToGrid w:val="0"/>
                <w:sz w:val="28"/>
                <w:szCs w:val="28"/>
              </w:rPr>
            </w:pPr>
            <w:r w:rsidRPr="00FB36A8">
              <w:rPr>
                <w:rFonts w:ascii="Georgia" w:eastAsia="Times New Roman" w:hAnsi="Georgia" w:cs="Times New Roman"/>
                <w:snapToGrid w:val="0"/>
                <w:sz w:val="28"/>
                <w:szCs w:val="28"/>
              </w:rPr>
              <w:t>Position Assigned   Responsibilities</w:t>
            </w:r>
          </w:p>
          <w:p w:rsidR="00FB36A8" w:rsidRPr="00FB36A8" w:rsidRDefault="00FB36A8" w:rsidP="00FB36A8">
            <w:pPr>
              <w:widowControl w:val="0"/>
              <w:spacing w:after="0" w:line="240" w:lineRule="auto"/>
              <w:rPr>
                <w:rFonts w:ascii="Georgia" w:eastAsia="Times New Roman" w:hAnsi="Georgia" w:cs="Times New Roman"/>
                <w:snapToGrid w:val="0"/>
                <w:sz w:val="28"/>
                <w:szCs w:val="28"/>
              </w:rPr>
            </w:pPr>
          </w:p>
        </w:tc>
        <w:tc>
          <w:tcPr>
            <w:tcW w:w="2160" w:type="dxa"/>
            <w:shd w:val="clear" w:color="auto" w:fill="auto"/>
          </w:tcPr>
          <w:p w:rsidR="00FB36A8" w:rsidRPr="00FB36A8" w:rsidRDefault="00FB36A8" w:rsidP="00FB36A8">
            <w:pPr>
              <w:widowControl w:val="0"/>
              <w:spacing w:after="0" w:line="240" w:lineRule="auto"/>
              <w:rPr>
                <w:rFonts w:ascii="Georgia" w:eastAsia="Times New Roman" w:hAnsi="Georgia" w:cs="Times New Roman"/>
                <w:snapToGrid w:val="0"/>
                <w:sz w:val="28"/>
                <w:szCs w:val="28"/>
              </w:rPr>
            </w:pPr>
            <w:r w:rsidRPr="00FB36A8">
              <w:rPr>
                <w:rFonts w:ascii="Georgia" w:eastAsia="Times New Roman" w:hAnsi="Georgia" w:cs="Times New Roman"/>
                <w:snapToGrid w:val="0"/>
                <w:sz w:val="28"/>
                <w:szCs w:val="28"/>
              </w:rPr>
              <w:t>Staff Name</w:t>
            </w:r>
          </w:p>
        </w:tc>
        <w:tc>
          <w:tcPr>
            <w:tcW w:w="1800" w:type="dxa"/>
            <w:shd w:val="clear" w:color="auto" w:fill="auto"/>
          </w:tcPr>
          <w:p w:rsidR="00FB36A8" w:rsidRPr="00FB36A8" w:rsidRDefault="00FB36A8" w:rsidP="00FB36A8">
            <w:pPr>
              <w:widowControl w:val="0"/>
              <w:spacing w:after="0" w:line="240" w:lineRule="auto"/>
              <w:rPr>
                <w:rFonts w:ascii="Georgia" w:eastAsia="Times New Roman" w:hAnsi="Georgia" w:cs="Times New Roman"/>
                <w:snapToGrid w:val="0"/>
                <w:sz w:val="28"/>
                <w:szCs w:val="28"/>
              </w:rPr>
            </w:pPr>
            <w:r w:rsidRPr="00FB36A8">
              <w:rPr>
                <w:rFonts w:ascii="Georgia" w:eastAsia="Times New Roman" w:hAnsi="Georgia" w:cs="Times New Roman"/>
                <w:snapToGrid w:val="0"/>
                <w:sz w:val="28"/>
                <w:szCs w:val="28"/>
              </w:rPr>
              <w:t>Date of Assigned Resp.</w:t>
            </w:r>
          </w:p>
        </w:tc>
      </w:tr>
      <w:tr w:rsidR="00FB36A8" w:rsidRPr="00FB36A8" w:rsidTr="00FB36A8">
        <w:tc>
          <w:tcPr>
            <w:tcW w:w="1368" w:type="dxa"/>
            <w:shd w:val="clear" w:color="auto" w:fill="auto"/>
          </w:tcPr>
          <w:p w:rsidR="00FB36A8" w:rsidRPr="00FB36A8" w:rsidRDefault="00FB36A8" w:rsidP="00FB36A8">
            <w:pPr>
              <w:widowControl w:val="0"/>
              <w:spacing w:after="0" w:line="480" w:lineRule="auto"/>
              <w:rPr>
                <w:rFonts w:ascii="Georgia" w:eastAsia="Times New Roman" w:hAnsi="Georgia" w:cs="Times New Roman"/>
                <w:snapToGrid w:val="0"/>
                <w:sz w:val="28"/>
                <w:szCs w:val="28"/>
              </w:rPr>
            </w:pPr>
          </w:p>
        </w:tc>
        <w:tc>
          <w:tcPr>
            <w:tcW w:w="1980" w:type="dxa"/>
            <w:shd w:val="clear" w:color="auto" w:fill="auto"/>
          </w:tcPr>
          <w:p w:rsidR="00FB36A8" w:rsidRPr="00FB36A8" w:rsidRDefault="00FB36A8" w:rsidP="00FB36A8">
            <w:pPr>
              <w:widowControl w:val="0"/>
              <w:spacing w:after="0" w:line="480" w:lineRule="auto"/>
              <w:rPr>
                <w:rFonts w:ascii="Georgia" w:eastAsia="Times New Roman" w:hAnsi="Georgia" w:cs="Times New Roman"/>
                <w:snapToGrid w:val="0"/>
                <w:sz w:val="28"/>
                <w:szCs w:val="28"/>
              </w:rPr>
            </w:pPr>
          </w:p>
        </w:tc>
        <w:tc>
          <w:tcPr>
            <w:tcW w:w="1800" w:type="dxa"/>
            <w:shd w:val="clear" w:color="auto" w:fill="auto"/>
          </w:tcPr>
          <w:p w:rsidR="00FB36A8" w:rsidRPr="00FB36A8" w:rsidRDefault="00FB36A8" w:rsidP="00FB36A8">
            <w:pPr>
              <w:widowControl w:val="0"/>
              <w:spacing w:after="0" w:line="480" w:lineRule="auto"/>
              <w:rPr>
                <w:rFonts w:ascii="Georgia" w:eastAsia="Times New Roman" w:hAnsi="Georgia" w:cs="Times New Roman"/>
                <w:snapToGrid w:val="0"/>
                <w:sz w:val="28"/>
                <w:szCs w:val="28"/>
              </w:rPr>
            </w:pPr>
          </w:p>
        </w:tc>
        <w:tc>
          <w:tcPr>
            <w:tcW w:w="1260" w:type="dxa"/>
            <w:shd w:val="clear" w:color="auto" w:fill="auto"/>
          </w:tcPr>
          <w:p w:rsidR="00FB36A8" w:rsidRPr="00FB36A8" w:rsidRDefault="00FB36A8" w:rsidP="00FB36A8">
            <w:pPr>
              <w:widowControl w:val="0"/>
              <w:spacing w:after="0" w:line="480" w:lineRule="auto"/>
              <w:rPr>
                <w:rFonts w:ascii="Georgia" w:eastAsia="Times New Roman" w:hAnsi="Georgia" w:cs="Times New Roman"/>
                <w:snapToGrid w:val="0"/>
                <w:sz w:val="28"/>
                <w:szCs w:val="28"/>
              </w:rPr>
            </w:pPr>
          </w:p>
        </w:tc>
        <w:tc>
          <w:tcPr>
            <w:tcW w:w="2160" w:type="dxa"/>
            <w:shd w:val="clear" w:color="auto" w:fill="auto"/>
          </w:tcPr>
          <w:p w:rsidR="00FB36A8" w:rsidRPr="00FB36A8" w:rsidRDefault="00FB36A8" w:rsidP="00FB36A8">
            <w:pPr>
              <w:widowControl w:val="0"/>
              <w:spacing w:after="0" w:line="480" w:lineRule="auto"/>
              <w:rPr>
                <w:rFonts w:ascii="Georgia" w:eastAsia="Times New Roman" w:hAnsi="Georgia" w:cs="Times New Roman"/>
                <w:snapToGrid w:val="0"/>
                <w:sz w:val="28"/>
                <w:szCs w:val="28"/>
              </w:rPr>
            </w:pPr>
          </w:p>
        </w:tc>
        <w:tc>
          <w:tcPr>
            <w:tcW w:w="1800" w:type="dxa"/>
            <w:shd w:val="clear" w:color="auto" w:fill="auto"/>
          </w:tcPr>
          <w:p w:rsidR="00FB36A8" w:rsidRPr="00FB36A8" w:rsidRDefault="00FB36A8" w:rsidP="00FB36A8">
            <w:pPr>
              <w:widowControl w:val="0"/>
              <w:spacing w:after="0" w:line="480" w:lineRule="auto"/>
              <w:rPr>
                <w:rFonts w:ascii="Georgia" w:eastAsia="Times New Roman" w:hAnsi="Georgia" w:cs="Times New Roman"/>
                <w:snapToGrid w:val="0"/>
                <w:sz w:val="28"/>
                <w:szCs w:val="28"/>
              </w:rPr>
            </w:pPr>
          </w:p>
        </w:tc>
      </w:tr>
      <w:tr w:rsidR="00FB36A8" w:rsidRPr="00FB36A8" w:rsidTr="00FB36A8">
        <w:tc>
          <w:tcPr>
            <w:tcW w:w="1368" w:type="dxa"/>
            <w:shd w:val="clear" w:color="auto" w:fill="auto"/>
          </w:tcPr>
          <w:p w:rsidR="00FB36A8" w:rsidRPr="00FB36A8" w:rsidRDefault="00FB36A8" w:rsidP="00FB36A8">
            <w:pPr>
              <w:widowControl w:val="0"/>
              <w:spacing w:after="0" w:line="480" w:lineRule="auto"/>
              <w:rPr>
                <w:rFonts w:ascii="Georgia" w:eastAsia="Times New Roman" w:hAnsi="Georgia" w:cs="Times New Roman"/>
                <w:snapToGrid w:val="0"/>
                <w:sz w:val="28"/>
                <w:szCs w:val="28"/>
              </w:rPr>
            </w:pPr>
          </w:p>
        </w:tc>
        <w:tc>
          <w:tcPr>
            <w:tcW w:w="1980" w:type="dxa"/>
            <w:shd w:val="clear" w:color="auto" w:fill="auto"/>
          </w:tcPr>
          <w:p w:rsidR="00FB36A8" w:rsidRPr="00FB36A8" w:rsidRDefault="00FB36A8" w:rsidP="00FB36A8">
            <w:pPr>
              <w:widowControl w:val="0"/>
              <w:spacing w:after="0" w:line="480" w:lineRule="auto"/>
              <w:rPr>
                <w:rFonts w:ascii="Georgia" w:eastAsia="Times New Roman" w:hAnsi="Georgia" w:cs="Times New Roman"/>
                <w:snapToGrid w:val="0"/>
                <w:sz w:val="28"/>
                <w:szCs w:val="28"/>
              </w:rPr>
            </w:pPr>
          </w:p>
        </w:tc>
        <w:tc>
          <w:tcPr>
            <w:tcW w:w="1800" w:type="dxa"/>
            <w:shd w:val="clear" w:color="auto" w:fill="auto"/>
          </w:tcPr>
          <w:p w:rsidR="00FB36A8" w:rsidRPr="00FB36A8" w:rsidRDefault="00FB36A8" w:rsidP="00FB36A8">
            <w:pPr>
              <w:widowControl w:val="0"/>
              <w:spacing w:after="0" w:line="480" w:lineRule="auto"/>
              <w:rPr>
                <w:rFonts w:ascii="Georgia" w:eastAsia="Times New Roman" w:hAnsi="Georgia" w:cs="Times New Roman"/>
                <w:snapToGrid w:val="0"/>
                <w:sz w:val="28"/>
                <w:szCs w:val="28"/>
              </w:rPr>
            </w:pPr>
          </w:p>
        </w:tc>
        <w:tc>
          <w:tcPr>
            <w:tcW w:w="1260" w:type="dxa"/>
            <w:shd w:val="clear" w:color="auto" w:fill="auto"/>
          </w:tcPr>
          <w:p w:rsidR="00FB36A8" w:rsidRPr="00FB36A8" w:rsidRDefault="00FB36A8" w:rsidP="00FB36A8">
            <w:pPr>
              <w:widowControl w:val="0"/>
              <w:spacing w:after="0" w:line="480" w:lineRule="auto"/>
              <w:rPr>
                <w:rFonts w:ascii="Georgia" w:eastAsia="Times New Roman" w:hAnsi="Georgia" w:cs="Times New Roman"/>
                <w:snapToGrid w:val="0"/>
                <w:sz w:val="28"/>
                <w:szCs w:val="28"/>
              </w:rPr>
            </w:pPr>
          </w:p>
        </w:tc>
        <w:tc>
          <w:tcPr>
            <w:tcW w:w="2160" w:type="dxa"/>
            <w:shd w:val="clear" w:color="auto" w:fill="auto"/>
          </w:tcPr>
          <w:p w:rsidR="00FB36A8" w:rsidRPr="00FB36A8" w:rsidRDefault="00FB36A8" w:rsidP="00FB36A8">
            <w:pPr>
              <w:widowControl w:val="0"/>
              <w:spacing w:after="0" w:line="480" w:lineRule="auto"/>
              <w:rPr>
                <w:rFonts w:ascii="Georgia" w:eastAsia="Times New Roman" w:hAnsi="Georgia" w:cs="Times New Roman"/>
                <w:snapToGrid w:val="0"/>
                <w:sz w:val="28"/>
                <w:szCs w:val="28"/>
              </w:rPr>
            </w:pPr>
          </w:p>
        </w:tc>
        <w:tc>
          <w:tcPr>
            <w:tcW w:w="1800" w:type="dxa"/>
            <w:shd w:val="clear" w:color="auto" w:fill="auto"/>
          </w:tcPr>
          <w:p w:rsidR="00FB36A8" w:rsidRPr="00FB36A8" w:rsidRDefault="00FB36A8" w:rsidP="00FB36A8">
            <w:pPr>
              <w:widowControl w:val="0"/>
              <w:spacing w:after="0" w:line="480" w:lineRule="auto"/>
              <w:rPr>
                <w:rFonts w:ascii="Georgia" w:eastAsia="Times New Roman" w:hAnsi="Georgia" w:cs="Times New Roman"/>
                <w:snapToGrid w:val="0"/>
                <w:sz w:val="28"/>
                <w:szCs w:val="28"/>
              </w:rPr>
            </w:pPr>
          </w:p>
        </w:tc>
      </w:tr>
      <w:tr w:rsidR="00FB36A8" w:rsidRPr="00FB36A8" w:rsidTr="00FB36A8">
        <w:tc>
          <w:tcPr>
            <w:tcW w:w="1368" w:type="dxa"/>
            <w:shd w:val="clear" w:color="auto" w:fill="auto"/>
          </w:tcPr>
          <w:p w:rsidR="00FB36A8" w:rsidRPr="00FB36A8" w:rsidRDefault="00FB36A8" w:rsidP="00FB36A8">
            <w:pPr>
              <w:widowControl w:val="0"/>
              <w:spacing w:after="0" w:line="480" w:lineRule="auto"/>
              <w:rPr>
                <w:rFonts w:ascii="Georgia" w:eastAsia="Times New Roman" w:hAnsi="Georgia" w:cs="Times New Roman"/>
                <w:snapToGrid w:val="0"/>
                <w:sz w:val="28"/>
                <w:szCs w:val="28"/>
              </w:rPr>
            </w:pPr>
          </w:p>
        </w:tc>
        <w:tc>
          <w:tcPr>
            <w:tcW w:w="1980" w:type="dxa"/>
            <w:shd w:val="clear" w:color="auto" w:fill="auto"/>
          </w:tcPr>
          <w:p w:rsidR="00FB36A8" w:rsidRPr="00FB36A8" w:rsidRDefault="00FB36A8" w:rsidP="00FB36A8">
            <w:pPr>
              <w:widowControl w:val="0"/>
              <w:spacing w:after="0" w:line="480" w:lineRule="auto"/>
              <w:rPr>
                <w:rFonts w:ascii="Georgia" w:eastAsia="Times New Roman" w:hAnsi="Georgia" w:cs="Times New Roman"/>
                <w:snapToGrid w:val="0"/>
                <w:sz w:val="28"/>
                <w:szCs w:val="28"/>
              </w:rPr>
            </w:pPr>
          </w:p>
        </w:tc>
        <w:tc>
          <w:tcPr>
            <w:tcW w:w="1800" w:type="dxa"/>
            <w:shd w:val="clear" w:color="auto" w:fill="auto"/>
          </w:tcPr>
          <w:p w:rsidR="00FB36A8" w:rsidRPr="00FB36A8" w:rsidRDefault="00FB36A8" w:rsidP="00FB36A8">
            <w:pPr>
              <w:widowControl w:val="0"/>
              <w:spacing w:after="0" w:line="480" w:lineRule="auto"/>
              <w:rPr>
                <w:rFonts w:ascii="Georgia" w:eastAsia="Times New Roman" w:hAnsi="Georgia" w:cs="Times New Roman"/>
                <w:snapToGrid w:val="0"/>
                <w:sz w:val="28"/>
                <w:szCs w:val="28"/>
              </w:rPr>
            </w:pPr>
          </w:p>
        </w:tc>
        <w:tc>
          <w:tcPr>
            <w:tcW w:w="1260" w:type="dxa"/>
            <w:shd w:val="clear" w:color="auto" w:fill="auto"/>
          </w:tcPr>
          <w:p w:rsidR="00FB36A8" w:rsidRPr="00FB36A8" w:rsidRDefault="00FB36A8" w:rsidP="00FB36A8">
            <w:pPr>
              <w:widowControl w:val="0"/>
              <w:spacing w:after="0" w:line="480" w:lineRule="auto"/>
              <w:rPr>
                <w:rFonts w:ascii="Georgia" w:eastAsia="Times New Roman" w:hAnsi="Georgia" w:cs="Times New Roman"/>
                <w:snapToGrid w:val="0"/>
                <w:sz w:val="28"/>
                <w:szCs w:val="28"/>
              </w:rPr>
            </w:pPr>
          </w:p>
        </w:tc>
        <w:tc>
          <w:tcPr>
            <w:tcW w:w="2160" w:type="dxa"/>
            <w:shd w:val="clear" w:color="auto" w:fill="auto"/>
          </w:tcPr>
          <w:p w:rsidR="00FB36A8" w:rsidRPr="00FB36A8" w:rsidRDefault="00FB36A8" w:rsidP="00FB36A8">
            <w:pPr>
              <w:widowControl w:val="0"/>
              <w:spacing w:after="0" w:line="480" w:lineRule="auto"/>
              <w:rPr>
                <w:rFonts w:ascii="Georgia" w:eastAsia="Times New Roman" w:hAnsi="Georgia" w:cs="Times New Roman"/>
                <w:snapToGrid w:val="0"/>
                <w:sz w:val="28"/>
                <w:szCs w:val="28"/>
              </w:rPr>
            </w:pPr>
          </w:p>
        </w:tc>
        <w:tc>
          <w:tcPr>
            <w:tcW w:w="1800" w:type="dxa"/>
            <w:shd w:val="clear" w:color="auto" w:fill="auto"/>
          </w:tcPr>
          <w:p w:rsidR="00FB36A8" w:rsidRPr="00FB36A8" w:rsidRDefault="00FB36A8" w:rsidP="00FB36A8">
            <w:pPr>
              <w:widowControl w:val="0"/>
              <w:spacing w:after="0" w:line="480" w:lineRule="auto"/>
              <w:rPr>
                <w:rFonts w:ascii="Georgia" w:eastAsia="Times New Roman" w:hAnsi="Georgia" w:cs="Times New Roman"/>
                <w:snapToGrid w:val="0"/>
                <w:sz w:val="28"/>
                <w:szCs w:val="28"/>
              </w:rPr>
            </w:pPr>
          </w:p>
        </w:tc>
      </w:tr>
      <w:tr w:rsidR="00FB36A8" w:rsidRPr="00FB36A8" w:rsidTr="00FB36A8">
        <w:tc>
          <w:tcPr>
            <w:tcW w:w="1368" w:type="dxa"/>
            <w:shd w:val="clear" w:color="auto" w:fill="auto"/>
          </w:tcPr>
          <w:p w:rsidR="00FB36A8" w:rsidRPr="00FB36A8" w:rsidRDefault="00FB36A8" w:rsidP="00FB36A8">
            <w:pPr>
              <w:widowControl w:val="0"/>
              <w:spacing w:after="0" w:line="480" w:lineRule="auto"/>
              <w:rPr>
                <w:rFonts w:ascii="Georgia" w:eastAsia="Times New Roman" w:hAnsi="Georgia" w:cs="Times New Roman"/>
                <w:snapToGrid w:val="0"/>
                <w:sz w:val="28"/>
                <w:szCs w:val="28"/>
              </w:rPr>
            </w:pPr>
          </w:p>
        </w:tc>
        <w:tc>
          <w:tcPr>
            <w:tcW w:w="1980" w:type="dxa"/>
            <w:shd w:val="clear" w:color="auto" w:fill="auto"/>
          </w:tcPr>
          <w:p w:rsidR="00FB36A8" w:rsidRPr="00FB36A8" w:rsidRDefault="00FB36A8" w:rsidP="00FB36A8">
            <w:pPr>
              <w:widowControl w:val="0"/>
              <w:spacing w:after="0" w:line="480" w:lineRule="auto"/>
              <w:rPr>
                <w:rFonts w:ascii="Georgia" w:eastAsia="Times New Roman" w:hAnsi="Georgia" w:cs="Times New Roman"/>
                <w:snapToGrid w:val="0"/>
                <w:sz w:val="28"/>
                <w:szCs w:val="28"/>
              </w:rPr>
            </w:pPr>
          </w:p>
        </w:tc>
        <w:tc>
          <w:tcPr>
            <w:tcW w:w="1800" w:type="dxa"/>
            <w:shd w:val="clear" w:color="auto" w:fill="auto"/>
          </w:tcPr>
          <w:p w:rsidR="00FB36A8" w:rsidRPr="00FB36A8" w:rsidRDefault="00FB36A8" w:rsidP="00FB36A8">
            <w:pPr>
              <w:widowControl w:val="0"/>
              <w:spacing w:after="0" w:line="480" w:lineRule="auto"/>
              <w:rPr>
                <w:rFonts w:ascii="Georgia" w:eastAsia="Times New Roman" w:hAnsi="Georgia" w:cs="Times New Roman"/>
                <w:snapToGrid w:val="0"/>
                <w:sz w:val="28"/>
                <w:szCs w:val="28"/>
              </w:rPr>
            </w:pPr>
          </w:p>
        </w:tc>
        <w:tc>
          <w:tcPr>
            <w:tcW w:w="1260" w:type="dxa"/>
            <w:shd w:val="clear" w:color="auto" w:fill="auto"/>
          </w:tcPr>
          <w:p w:rsidR="00FB36A8" w:rsidRPr="00FB36A8" w:rsidRDefault="00FB36A8" w:rsidP="00FB36A8">
            <w:pPr>
              <w:widowControl w:val="0"/>
              <w:spacing w:after="0" w:line="480" w:lineRule="auto"/>
              <w:rPr>
                <w:rFonts w:ascii="Georgia" w:eastAsia="Times New Roman" w:hAnsi="Georgia" w:cs="Times New Roman"/>
                <w:snapToGrid w:val="0"/>
                <w:sz w:val="28"/>
                <w:szCs w:val="28"/>
              </w:rPr>
            </w:pPr>
          </w:p>
        </w:tc>
        <w:tc>
          <w:tcPr>
            <w:tcW w:w="2160" w:type="dxa"/>
            <w:shd w:val="clear" w:color="auto" w:fill="auto"/>
          </w:tcPr>
          <w:p w:rsidR="00FB36A8" w:rsidRPr="00FB36A8" w:rsidRDefault="00FB36A8" w:rsidP="00FB36A8">
            <w:pPr>
              <w:widowControl w:val="0"/>
              <w:spacing w:after="0" w:line="480" w:lineRule="auto"/>
              <w:rPr>
                <w:rFonts w:ascii="Georgia" w:eastAsia="Times New Roman" w:hAnsi="Georgia" w:cs="Times New Roman"/>
                <w:snapToGrid w:val="0"/>
                <w:sz w:val="28"/>
                <w:szCs w:val="28"/>
              </w:rPr>
            </w:pPr>
          </w:p>
        </w:tc>
        <w:tc>
          <w:tcPr>
            <w:tcW w:w="1800" w:type="dxa"/>
            <w:shd w:val="clear" w:color="auto" w:fill="auto"/>
          </w:tcPr>
          <w:p w:rsidR="00FB36A8" w:rsidRPr="00FB36A8" w:rsidRDefault="00FB36A8" w:rsidP="00FB36A8">
            <w:pPr>
              <w:widowControl w:val="0"/>
              <w:spacing w:after="0" w:line="480" w:lineRule="auto"/>
              <w:rPr>
                <w:rFonts w:ascii="Georgia" w:eastAsia="Times New Roman" w:hAnsi="Georgia" w:cs="Times New Roman"/>
                <w:snapToGrid w:val="0"/>
                <w:sz w:val="28"/>
                <w:szCs w:val="28"/>
              </w:rPr>
            </w:pPr>
          </w:p>
        </w:tc>
      </w:tr>
      <w:tr w:rsidR="00FB36A8" w:rsidRPr="00FB36A8" w:rsidTr="00FB36A8">
        <w:tc>
          <w:tcPr>
            <w:tcW w:w="1368" w:type="dxa"/>
            <w:shd w:val="clear" w:color="auto" w:fill="auto"/>
          </w:tcPr>
          <w:p w:rsidR="00FB36A8" w:rsidRPr="00FB36A8" w:rsidRDefault="00FB36A8" w:rsidP="00FB36A8">
            <w:pPr>
              <w:widowControl w:val="0"/>
              <w:spacing w:after="0" w:line="480" w:lineRule="auto"/>
              <w:rPr>
                <w:rFonts w:ascii="Georgia" w:eastAsia="Times New Roman" w:hAnsi="Georgia" w:cs="Times New Roman"/>
                <w:snapToGrid w:val="0"/>
                <w:sz w:val="28"/>
                <w:szCs w:val="28"/>
              </w:rPr>
            </w:pPr>
          </w:p>
        </w:tc>
        <w:tc>
          <w:tcPr>
            <w:tcW w:w="1980" w:type="dxa"/>
            <w:shd w:val="clear" w:color="auto" w:fill="auto"/>
          </w:tcPr>
          <w:p w:rsidR="00FB36A8" w:rsidRPr="00FB36A8" w:rsidRDefault="00FB36A8" w:rsidP="00FB36A8">
            <w:pPr>
              <w:widowControl w:val="0"/>
              <w:spacing w:after="0" w:line="480" w:lineRule="auto"/>
              <w:rPr>
                <w:rFonts w:ascii="Georgia" w:eastAsia="Times New Roman" w:hAnsi="Georgia" w:cs="Times New Roman"/>
                <w:snapToGrid w:val="0"/>
                <w:sz w:val="28"/>
                <w:szCs w:val="28"/>
              </w:rPr>
            </w:pPr>
          </w:p>
        </w:tc>
        <w:tc>
          <w:tcPr>
            <w:tcW w:w="1800" w:type="dxa"/>
            <w:shd w:val="clear" w:color="auto" w:fill="auto"/>
          </w:tcPr>
          <w:p w:rsidR="00FB36A8" w:rsidRPr="00FB36A8" w:rsidRDefault="00FB36A8" w:rsidP="00FB36A8">
            <w:pPr>
              <w:widowControl w:val="0"/>
              <w:spacing w:after="0" w:line="480" w:lineRule="auto"/>
              <w:rPr>
                <w:rFonts w:ascii="Georgia" w:eastAsia="Times New Roman" w:hAnsi="Georgia" w:cs="Times New Roman"/>
                <w:snapToGrid w:val="0"/>
                <w:sz w:val="28"/>
                <w:szCs w:val="28"/>
              </w:rPr>
            </w:pPr>
          </w:p>
        </w:tc>
        <w:tc>
          <w:tcPr>
            <w:tcW w:w="1260" w:type="dxa"/>
            <w:shd w:val="clear" w:color="auto" w:fill="auto"/>
          </w:tcPr>
          <w:p w:rsidR="00FB36A8" w:rsidRPr="00FB36A8" w:rsidRDefault="00FB36A8" w:rsidP="00FB36A8">
            <w:pPr>
              <w:widowControl w:val="0"/>
              <w:spacing w:after="0" w:line="480" w:lineRule="auto"/>
              <w:rPr>
                <w:rFonts w:ascii="Georgia" w:eastAsia="Times New Roman" w:hAnsi="Georgia" w:cs="Times New Roman"/>
                <w:snapToGrid w:val="0"/>
                <w:sz w:val="28"/>
                <w:szCs w:val="28"/>
              </w:rPr>
            </w:pPr>
          </w:p>
        </w:tc>
        <w:tc>
          <w:tcPr>
            <w:tcW w:w="2160" w:type="dxa"/>
            <w:shd w:val="clear" w:color="auto" w:fill="auto"/>
          </w:tcPr>
          <w:p w:rsidR="00FB36A8" w:rsidRPr="00FB36A8" w:rsidRDefault="00FB36A8" w:rsidP="00FB36A8">
            <w:pPr>
              <w:widowControl w:val="0"/>
              <w:spacing w:after="0" w:line="480" w:lineRule="auto"/>
              <w:rPr>
                <w:rFonts w:ascii="Georgia" w:eastAsia="Times New Roman" w:hAnsi="Georgia" w:cs="Times New Roman"/>
                <w:snapToGrid w:val="0"/>
                <w:sz w:val="28"/>
                <w:szCs w:val="28"/>
              </w:rPr>
            </w:pPr>
          </w:p>
        </w:tc>
        <w:tc>
          <w:tcPr>
            <w:tcW w:w="1800" w:type="dxa"/>
            <w:shd w:val="clear" w:color="auto" w:fill="auto"/>
          </w:tcPr>
          <w:p w:rsidR="00FB36A8" w:rsidRPr="00FB36A8" w:rsidRDefault="00FB36A8" w:rsidP="00FB36A8">
            <w:pPr>
              <w:widowControl w:val="0"/>
              <w:spacing w:after="0" w:line="480" w:lineRule="auto"/>
              <w:rPr>
                <w:rFonts w:ascii="Georgia" w:eastAsia="Times New Roman" w:hAnsi="Georgia" w:cs="Times New Roman"/>
                <w:snapToGrid w:val="0"/>
                <w:sz w:val="28"/>
                <w:szCs w:val="28"/>
              </w:rPr>
            </w:pPr>
          </w:p>
        </w:tc>
      </w:tr>
      <w:tr w:rsidR="00FB36A8" w:rsidRPr="00FB36A8" w:rsidTr="00FB36A8">
        <w:tc>
          <w:tcPr>
            <w:tcW w:w="1368" w:type="dxa"/>
            <w:shd w:val="clear" w:color="auto" w:fill="auto"/>
          </w:tcPr>
          <w:p w:rsidR="00FB36A8" w:rsidRPr="00FB36A8" w:rsidRDefault="00FB36A8" w:rsidP="00FB36A8">
            <w:pPr>
              <w:widowControl w:val="0"/>
              <w:spacing w:after="0" w:line="480" w:lineRule="auto"/>
              <w:rPr>
                <w:rFonts w:ascii="Georgia" w:eastAsia="Times New Roman" w:hAnsi="Georgia" w:cs="Times New Roman"/>
                <w:snapToGrid w:val="0"/>
                <w:sz w:val="28"/>
                <w:szCs w:val="28"/>
              </w:rPr>
            </w:pPr>
          </w:p>
        </w:tc>
        <w:tc>
          <w:tcPr>
            <w:tcW w:w="1980" w:type="dxa"/>
            <w:shd w:val="clear" w:color="auto" w:fill="auto"/>
          </w:tcPr>
          <w:p w:rsidR="00FB36A8" w:rsidRPr="00FB36A8" w:rsidRDefault="00FB36A8" w:rsidP="00FB36A8">
            <w:pPr>
              <w:widowControl w:val="0"/>
              <w:spacing w:after="0" w:line="480" w:lineRule="auto"/>
              <w:rPr>
                <w:rFonts w:ascii="Georgia" w:eastAsia="Times New Roman" w:hAnsi="Georgia" w:cs="Times New Roman"/>
                <w:snapToGrid w:val="0"/>
                <w:sz w:val="28"/>
                <w:szCs w:val="28"/>
              </w:rPr>
            </w:pPr>
          </w:p>
        </w:tc>
        <w:tc>
          <w:tcPr>
            <w:tcW w:w="1800" w:type="dxa"/>
            <w:shd w:val="clear" w:color="auto" w:fill="auto"/>
          </w:tcPr>
          <w:p w:rsidR="00FB36A8" w:rsidRPr="00FB36A8" w:rsidRDefault="00FB36A8" w:rsidP="00FB36A8">
            <w:pPr>
              <w:widowControl w:val="0"/>
              <w:spacing w:after="0" w:line="480" w:lineRule="auto"/>
              <w:rPr>
                <w:rFonts w:ascii="Georgia" w:eastAsia="Times New Roman" w:hAnsi="Georgia" w:cs="Times New Roman"/>
                <w:snapToGrid w:val="0"/>
                <w:sz w:val="28"/>
                <w:szCs w:val="28"/>
              </w:rPr>
            </w:pPr>
          </w:p>
        </w:tc>
        <w:tc>
          <w:tcPr>
            <w:tcW w:w="1260" w:type="dxa"/>
            <w:shd w:val="clear" w:color="auto" w:fill="auto"/>
          </w:tcPr>
          <w:p w:rsidR="00FB36A8" w:rsidRPr="00FB36A8" w:rsidRDefault="00FB36A8" w:rsidP="00FB36A8">
            <w:pPr>
              <w:widowControl w:val="0"/>
              <w:spacing w:after="0" w:line="480" w:lineRule="auto"/>
              <w:rPr>
                <w:rFonts w:ascii="Georgia" w:eastAsia="Times New Roman" w:hAnsi="Georgia" w:cs="Times New Roman"/>
                <w:snapToGrid w:val="0"/>
                <w:sz w:val="28"/>
                <w:szCs w:val="28"/>
              </w:rPr>
            </w:pPr>
          </w:p>
        </w:tc>
        <w:tc>
          <w:tcPr>
            <w:tcW w:w="2160" w:type="dxa"/>
            <w:shd w:val="clear" w:color="auto" w:fill="auto"/>
          </w:tcPr>
          <w:p w:rsidR="00FB36A8" w:rsidRPr="00FB36A8" w:rsidRDefault="00FB36A8" w:rsidP="00FB36A8">
            <w:pPr>
              <w:widowControl w:val="0"/>
              <w:spacing w:after="0" w:line="480" w:lineRule="auto"/>
              <w:rPr>
                <w:rFonts w:ascii="Georgia" w:eastAsia="Times New Roman" w:hAnsi="Georgia" w:cs="Times New Roman"/>
                <w:snapToGrid w:val="0"/>
                <w:sz w:val="28"/>
                <w:szCs w:val="28"/>
              </w:rPr>
            </w:pPr>
          </w:p>
        </w:tc>
        <w:tc>
          <w:tcPr>
            <w:tcW w:w="1800" w:type="dxa"/>
            <w:shd w:val="clear" w:color="auto" w:fill="auto"/>
          </w:tcPr>
          <w:p w:rsidR="00FB36A8" w:rsidRPr="00FB36A8" w:rsidRDefault="00FB36A8" w:rsidP="00FB36A8">
            <w:pPr>
              <w:widowControl w:val="0"/>
              <w:spacing w:after="0" w:line="480" w:lineRule="auto"/>
              <w:rPr>
                <w:rFonts w:ascii="Georgia" w:eastAsia="Times New Roman" w:hAnsi="Georgia" w:cs="Times New Roman"/>
                <w:snapToGrid w:val="0"/>
                <w:sz w:val="28"/>
                <w:szCs w:val="28"/>
              </w:rPr>
            </w:pPr>
          </w:p>
        </w:tc>
      </w:tr>
      <w:tr w:rsidR="00FB36A8" w:rsidRPr="00FB36A8" w:rsidTr="00FB36A8">
        <w:tc>
          <w:tcPr>
            <w:tcW w:w="1368" w:type="dxa"/>
            <w:shd w:val="clear" w:color="auto" w:fill="auto"/>
          </w:tcPr>
          <w:p w:rsidR="00FB36A8" w:rsidRPr="00FB36A8" w:rsidRDefault="00FB36A8" w:rsidP="00FB36A8">
            <w:pPr>
              <w:widowControl w:val="0"/>
              <w:spacing w:after="0" w:line="480" w:lineRule="auto"/>
              <w:rPr>
                <w:rFonts w:ascii="Georgia" w:eastAsia="Times New Roman" w:hAnsi="Georgia" w:cs="Times New Roman"/>
                <w:snapToGrid w:val="0"/>
                <w:sz w:val="28"/>
                <w:szCs w:val="28"/>
              </w:rPr>
            </w:pPr>
          </w:p>
        </w:tc>
        <w:tc>
          <w:tcPr>
            <w:tcW w:w="1980" w:type="dxa"/>
            <w:shd w:val="clear" w:color="auto" w:fill="auto"/>
          </w:tcPr>
          <w:p w:rsidR="00FB36A8" w:rsidRPr="00FB36A8" w:rsidRDefault="00FB36A8" w:rsidP="00FB36A8">
            <w:pPr>
              <w:widowControl w:val="0"/>
              <w:spacing w:after="0" w:line="480" w:lineRule="auto"/>
              <w:rPr>
                <w:rFonts w:ascii="Georgia" w:eastAsia="Times New Roman" w:hAnsi="Georgia" w:cs="Times New Roman"/>
                <w:snapToGrid w:val="0"/>
                <w:sz w:val="28"/>
                <w:szCs w:val="28"/>
              </w:rPr>
            </w:pPr>
          </w:p>
        </w:tc>
        <w:tc>
          <w:tcPr>
            <w:tcW w:w="1800" w:type="dxa"/>
            <w:shd w:val="clear" w:color="auto" w:fill="auto"/>
          </w:tcPr>
          <w:p w:rsidR="00FB36A8" w:rsidRPr="00FB36A8" w:rsidRDefault="00FB36A8" w:rsidP="00FB36A8">
            <w:pPr>
              <w:widowControl w:val="0"/>
              <w:spacing w:after="0" w:line="480" w:lineRule="auto"/>
              <w:rPr>
                <w:rFonts w:ascii="Georgia" w:eastAsia="Times New Roman" w:hAnsi="Georgia" w:cs="Times New Roman"/>
                <w:snapToGrid w:val="0"/>
                <w:sz w:val="28"/>
                <w:szCs w:val="28"/>
              </w:rPr>
            </w:pPr>
          </w:p>
        </w:tc>
        <w:tc>
          <w:tcPr>
            <w:tcW w:w="1260" w:type="dxa"/>
            <w:shd w:val="clear" w:color="auto" w:fill="auto"/>
          </w:tcPr>
          <w:p w:rsidR="00FB36A8" w:rsidRPr="00FB36A8" w:rsidRDefault="00FB36A8" w:rsidP="00FB36A8">
            <w:pPr>
              <w:widowControl w:val="0"/>
              <w:spacing w:after="0" w:line="480" w:lineRule="auto"/>
              <w:rPr>
                <w:rFonts w:ascii="Georgia" w:eastAsia="Times New Roman" w:hAnsi="Georgia" w:cs="Times New Roman"/>
                <w:snapToGrid w:val="0"/>
                <w:sz w:val="28"/>
                <w:szCs w:val="28"/>
              </w:rPr>
            </w:pPr>
          </w:p>
        </w:tc>
        <w:tc>
          <w:tcPr>
            <w:tcW w:w="2160" w:type="dxa"/>
            <w:shd w:val="clear" w:color="auto" w:fill="auto"/>
          </w:tcPr>
          <w:p w:rsidR="00FB36A8" w:rsidRPr="00FB36A8" w:rsidRDefault="00FB36A8" w:rsidP="00FB36A8">
            <w:pPr>
              <w:widowControl w:val="0"/>
              <w:spacing w:after="0" w:line="480" w:lineRule="auto"/>
              <w:rPr>
                <w:rFonts w:ascii="Georgia" w:eastAsia="Times New Roman" w:hAnsi="Georgia" w:cs="Times New Roman"/>
                <w:snapToGrid w:val="0"/>
                <w:sz w:val="28"/>
                <w:szCs w:val="28"/>
              </w:rPr>
            </w:pPr>
          </w:p>
        </w:tc>
        <w:tc>
          <w:tcPr>
            <w:tcW w:w="1800" w:type="dxa"/>
            <w:shd w:val="clear" w:color="auto" w:fill="auto"/>
          </w:tcPr>
          <w:p w:rsidR="00FB36A8" w:rsidRPr="00FB36A8" w:rsidRDefault="00FB36A8" w:rsidP="00FB36A8">
            <w:pPr>
              <w:widowControl w:val="0"/>
              <w:spacing w:after="0" w:line="480" w:lineRule="auto"/>
              <w:rPr>
                <w:rFonts w:ascii="Georgia" w:eastAsia="Times New Roman" w:hAnsi="Georgia" w:cs="Times New Roman"/>
                <w:snapToGrid w:val="0"/>
                <w:sz w:val="28"/>
                <w:szCs w:val="28"/>
              </w:rPr>
            </w:pPr>
          </w:p>
        </w:tc>
      </w:tr>
    </w:tbl>
    <w:p w:rsidR="00FB36A8" w:rsidRPr="00FB36A8" w:rsidRDefault="00FB36A8" w:rsidP="00FB36A8">
      <w:pPr>
        <w:widowControl w:val="0"/>
        <w:spacing w:after="0" w:line="240" w:lineRule="auto"/>
        <w:rPr>
          <w:rFonts w:ascii="Georgia" w:eastAsia="Times New Roman" w:hAnsi="Georgia" w:cs="Times New Roman"/>
          <w:snapToGrid w:val="0"/>
          <w:sz w:val="28"/>
          <w:szCs w:val="28"/>
        </w:rPr>
      </w:pPr>
    </w:p>
    <w:p w:rsidR="00FB36A8" w:rsidRPr="00FB36A8" w:rsidRDefault="00FB36A8" w:rsidP="00FB36A8">
      <w:pPr>
        <w:widowControl w:val="0"/>
        <w:spacing w:after="0" w:line="240" w:lineRule="auto"/>
        <w:rPr>
          <w:rFonts w:ascii="Georgia" w:eastAsia="Times New Roman" w:hAnsi="Georgia" w:cs="Times New Roman"/>
          <w:snapToGrid w:val="0"/>
          <w:sz w:val="28"/>
          <w:szCs w:val="28"/>
        </w:rPr>
      </w:pPr>
      <w:r w:rsidRPr="00FB36A8">
        <w:rPr>
          <w:rFonts w:ascii="Georgia" w:eastAsia="Times New Roman" w:hAnsi="Georgia" w:cs="Times New Roman"/>
          <w:snapToGrid w:val="0"/>
          <w:sz w:val="28"/>
          <w:szCs w:val="28"/>
        </w:rPr>
        <w:t xml:space="preserve">Please attach for current program year an organizational chart of staff names and positions/functions. </w:t>
      </w:r>
    </w:p>
    <w:p w:rsidR="00FB36A8" w:rsidRPr="00FB36A8" w:rsidRDefault="00FB36A8" w:rsidP="00FB36A8">
      <w:pPr>
        <w:widowControl w:val="0"/>
        <w:spacing w:after="0" w:line="240" w:lineRule="auto"/>
        <w:rPr>
          <w:rFonts w:ascii="Georgia" w:eastAsia="Times New Roman" w:hAnsi="Georgia" w:cs="Times New Roman"/>
          <w:snapToGrid w:val="0"/>
          <w:sz w:val="28"/>
          <w:szCs w:val="28"/>
        </w:rPr>
      </w:pPr>
    </w:p>
    <w:p w:rsidR="00FB36A8" w:rsidRPr="00FB36A8" w:rsidRDefault="00FB36A8" w:rsidP="00FB36A8">
      <w:pPr>
        <w:widowControl w:val="0"/>
        <w:spacing w:after="0" w:line="240" w:lineRule="auto"/>
        <w:rPr>
          <w:rFonts w:ascii="Georgia" w:eastAsia="Times New Roman" w:hAnsi="Georgia" w:cs="Times New Roman"/>
          <w:snapToGrid w:val="0"/>
          <w:sz w:val="28"/>
          <w:szCs w:val="28"/>
        </w:rPr>
      </w:pPr>
    </w:p>
    <w:p w:rsidR="00FB36A8" w:rsidRPr="00FB36A8" w:rsidRDefault="00FB36A8" w:rsidP="00FB36A8">
      <w:pPr>
        <w:widowControl w:val="0"/>
        <w:spacing w:after="0" w:line="240" w:lineRule="auto"/>
        <w:rPr>
          <w:rFonts w:ascii="Georgia" w:eastAsia="Times New Roman" w:hAnsi="Georgia" w:cs="Times New Roman"/>
          <w:snapToGrid w:val="0"/>
          <w:sz w:val="28"/>
          <w:szCs w:val="28"/>
        </w:rPr>
      </w:pPr>
    </w:p>
    <w:p w:rsidR="00FB36A8" w:rsidRPr="00FB36A8" w:rsidRDefault="00FB36A8" w:rsidP="00FB36A8">
      <w:pPr>
        <w:widowControl w:val="0"/>
        <w:spacing w:after="0" w:line="240" w:lineRule="auto"/>
        <w:rPr>
          <w:rFonts w:ascii="Georgia" w:eastAsia="Times New Roman" w:hAnsi="Georgia" w:cs="Times New Roman"/>
          <w:snapToGrid w:val="0"/>
          <w:sz w:val="28"/>
          <w:szCs w:val="28"/>
        </w:rPr>
      </w:pPr>
    </w:p>
    <w:p w:rsidR="00FB36A8" w:rsidRPr="00FB36A8" w:rsidRDefault="00FB36A8" w:rsidP="00FB36A8">
      <w:pPr>
        <w:widowControl w:val="0"/>
        <w:spacing w:after="0" w:line="240" w:lineRule="auto"/>
        <w:rPr>
          <w:rFonts w:ascii="Georgia" w:eastAsia="Times New Roman" w:hAnsi="Georgia" w:cs="Times New Roman"/>
          <w:snapToGrid w:val="0"/>
          <w:sz w:val="28"/>
          <w:szCs w:val="28"/>
        </w:rPr>
      </w:pPr>
    </w:p>
    <w:p w:rsidR="00FB36A8" w:rsidRPr="00FB36A8" w:rsidRDefault="00FB36A8" w:rsidP="00FB36A8">
      <w:pPr>
        <w:widowControl w:val="0"/>
        <w:spacing w:after="0" w:line="240" w:lineRule="auto"/>
        <w:rPr>
          <w:rFonts w:ascii="Georgia" w:eastAsia="Times New Roman" w:hAnsi="Georgia" w:cs="Times New Roman"/>
          <w:snapToGrid w:val="0"/>
          <w:sz w:val="28"/>
          <w:szCs w:val="28"/>
        </w:rPr>
      </w:pPr>
    </w:p>
    <w:p w:rsidR="00FB36A8" w:rsidRPr="00FB36A8" w:rsidRDefault="00FB36A8" w:rsidP="00FB36A8">
      <w:pPr>
        <w:widowControl w:val="0"/>
        <w:tabs>
          <w:tab w:val="center" w:pos="4320"/>
          <w:tab w:val="right" w:pos="8640"/>
        </w:tabs>
        <w:spacing w:after="0" w:line="240" w:lineRule="auto"/>
        <w:jc w:val="center"/>
        <w:rPr>
          <w:rFonts w:ascii="Arial" w:eastAsia="Times New Roman" w:hAnsi="Arial" w:cs="Arial"/>
          <w:b/>
          <w:snapToGrid w:val="0"/>
          <w:sz w:val="24"/>
          <w:szCs w:val="28"/>
        </w:rPr>
      </w:pPr>
      <w:r w:rsidRPr="00FB36A8">
        <w:rPr>
          <w:rFonts w:ascii="Arial" w:eastAsia="Times New Roman" w:hAnsi="Arial" w:cs="Arial"/>
          <w:b/>
          <w:snapToGrid w:val="0"/>
          <w:sz w:val="24"/>
          <w:szCs w:val="28"/>
        </w:rPr>
        <w:t>CCWD</w:t>
      </w:r>
    </w:p>
    <w:p w:rsidR="00FB36A8" w:rsidRPr="00FB36A8" w:rsidRDefault="00FB36A8" w:rsidP="00FB36A8">
      <w:pPr>
        <w:widowControl w:val="0"/>
        <w:tabs>
          <w:tab w:val="center" w:pos="4320"/>
          <w:tab w:val="right" w:pos="8640"/>
        </w:tabs>
        <w:spacing w:after="0" w:line="240" w:lineRule="auto"/>
        <w:jc w:val="center"/>
        <w:rPr>
          <w:rFonts w:ascii="Arial" w:eastAsia="Times New Roman" w:hAnsi="Arial" w:cs="Arial"/>
          <w:b/>
          <w:snapToGrid w:val="0"/>
          <w:sz w:val="24"/>
          <w:szCs w:val="28"/>
        </w:rPr>
      </w:pPr>
      <w:r w:rsidRPr="00FB36A8">
        <w:rPr>
          <w:rFonts w:ascii="Arial" w:eastAsia="Times New Roman" w:hAnsi="Arial" w:cs="Arial"/>
          <w:b/>
          <w:snapToGrid w:val="0"/>
          <w:sz w:val="24"/>
          <w:szCs w:val="28"/>
        </w:rPr>
        <w:lastRenderedPageBreak/>
        <w:t>LWIA Monitoring</w:t>
      </w:r>
    </w:p>
    <w:p w:rsidR="00FB36A8" w:rsidRPr="00FB36A8" w:rsidRDefault="00FB36A8" w:rsidP="00FB36A8">
      <w:pPr>
        <w:widowControl w:val="0"/>
        <w:tabs>
          <w:tab w:val="center" w:pos="4320"/>
          <w:tab w:val="right" w:pos="8640"/>
        </w:tabs>
        <w:spacing w:after="0" w:line="240" w:lineRule="auto"/>
        <w:jc w:val="center"/>
        <w:rPr>
          <w:rFonts w:ascii="Arial" w:eastAsia="Times New Roman" w:hAnsi="Arial" w:cs="Arial"/>
          <w:b/>
          <w:snapToGrid w:val="0"/>
          <w:sz w:val="24"/>
          <w:szCs w:val="28"/>
        </w:rPr>
      </w:pPr>
      <w:r w:rsidRPr="00FB36A8">
        <w:rPr>
          <w:rFonts w:ascii="Arial" w:eastAsia="Times New Roman" w:hAnsi="Arial" w:cs="Arial"/>
          <w:b/>
          <w:snapToGrid w:val="0"/>
          <w:sz w:val="24"/>
          <w:szCs w:val="28"/>
        </w:rPr>
        <w:t xml:space="preserve">Change of Director/Upper Management Audit </w:t>
      </w:r>
    </w:p>
    <w:p w:rsidR="00FB36A8" w:rsidRPr="00FB36A8" w:rsidRDefault="00FB36A8" w:rsidP="00FB36A8">
      <w:pPr>
        <w:widowControl w:val="0"/>
        <w:tabs>
          <w:tab w:val="center" w:pos="4320"/>
          <w:tab w:val="right" w:pos="8640"/>
        </w:tabs>
        <w:spacing w:after="0" w:line="240" w:lineRule="auto"/>
        <w:rPr>
          <w:rFonts w:ascii="Arial" w:eastAsia="Times New Roman" w:hAnsi="Arial" w:cs="Arial"/>
          <w:snapToGrid w:val="0"/>
          <w:sz w:val="24"/>
          <w:szCs w:val="28"/>
        </w:rPr>
      </w:pPr>
      <w:r w:rsidRPr="00FB36A8">
        <w:rPr>
          <w:rFonts w:ascii="Arial" w:eastAsia="Times New Roman" w:hAnsi="Arial" w:cs="Arial"/>
          <w:snapToGrid w:val="0"/>
          <w:sz w:val="24"/>
          <w:szCs w:val="28"/>
        </w:rPr>
        <w:t>Program Year: _______</w:t>
      </w:r>
    </w:p>
    <w:p w:rsidR="00FB36A8" w:rsidRPr="00FB36A8" w:rsidRDefault="00FB36A8" w:rsidP="00FB36A8">
      <w:pPr>
        <w:widowControl w:val="0"/>
        <w:tabs>
          <w:tab w:val="center" w:pos="4320"/>
          <w:tab w:val="right" w:pos="8640"/>
        </w:tabs>
        <w:spacing w:after="0" w:line="240" w:lineRule="auto"/>
        <w:rPr>
          <w:rFonts w:ascii="Arial" w:eastAsia="Times New Roman" w:hAnsi="Arial" w:cs="Arial"/>
          <w:snapToGrid w:val="0"/>
          <w:sz w:val="24"/>
          <w:szCs w:val="28"/>
        </w:rPr>
      </w:pPr>
      <w:r w:rsidRPr="00FB36A8">
        <w:rPr>
          <w:rFonts w:ascii="Arial" w:eastAsia="Times New Roman" w:hAnsi="Arial" w:cs="Arial"/>
          <w:snapToGrid w:val="0"/>
          <w:sz w:val="24"/>
          <w:szCs w:val="28"/>
        </w:rPr>
        <w:t>Region: _____________</w:t>
      </w:r>
    </w:p>
    <w:p w:rsidR="00FB36A8" w:rsidRPr="00FB36A8" w:rsidRDefault="00FB36A8" w:rsidP="00FB36A8">
      <w:pPr>
        <w:widowControl w:val="0"/>
        <w:spacing w:after="0" w:line="240" w:lineRule="auto"/>
        <w:rPr>
          <w:rFonts w:ascii="Georgia" w:eastAsia="Times New Roman" w:hAnsi="Georgia" w:cs="Times New Roman"/>
          <w:snapToGrid w:val="0"/>
          <w:sz w:val="28"/>
          <w:szCs w:val="28"/>
        </w:rPr>
      </w:pPr>
    </w:p>
    <w:tbl>
      <w:tblPr>
        <w:tblW w:w="945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0"/>
        <w:gridCol w:w="1260"/>
        <w:gridCol w:w="990"/>
      </w:tblGrid>
      <w:tr w:rsidR="00FB36A8" w:rsidRPr="00FB36A8" w:rsidTr="00FB36A8">
        <w:trPr>
          <w:trHeight w:val="104"/>
        </w:trPr>
        <w:tc>
          <w:tcPr>
            <w:tcW w:w="7200" w:type="dxa"/>
            <w:vAlign w:val="center"/>
          </w:tcPr>
          <w:p w:rsidR="00FB36A8" w:rsidRPr="00FB36A8" w:rsidRDefault="00FB36A8" w:rsidP="00FB36A8">
            <w:pPr>
              <w:widowControl w:val="0"/>
              <w:spacing w:before="60" w:after="60" w:line="240" w:lineRule="auto"/>
              <w:jc w:val="center"/>
              <w:rPr>
                <w:rFonts w:ascii="Calibri" w:eastAsia="Times New Roman" w:hAnsi="Calibri" w:cs="Arial"/>
                <w:b/>
                <w:snapToGrid w:val="0"/>
                <w:sz w:val="20"/>
                <w:szCs w:val="20"/>
              </w:rPr>
            </w:pPr>
            <w:r w:rsidRPr="00FB36A8">
              <w:rPr>
                <w:rFonts w:ascii="Calibri" w:eastAsia="Times New Roman" w:hAnsi="Calibri" w:cs="Arial"/>
                <w:b/>
                <w:snapToGrid w:val="0"/>
                <w:sz w:val="20"/>
                <w:szCs w:val="20"/>
              </w:rPr>
              <w:t>Procedures</w:t>
            </w:r>
          </w:p>
        </w:tc>
        <w:tc>
          <w:tcPr>
            <w:tcW w:w="1260" w:type="dxa"/>
            <w:vAlign w:val="center"/>
          </w:tcPr>
          <w:p w:rsidR="00FB36A8" w:rsidRPr="00FB36A8" w:rsidRDefault="00FB36A8" w:rsidP="00FB36A8">
            <w:pPr>
              <w:widowControl w:val="0"/>
              <w:spacing w:before="60" w:after="60" w:line="240" w:lineRule="auto"/>
              <w:jc w:val="center"/>
              <w:rPr>
                <w:rFonts w:ascii="Calibri" w:eastAsia="Times New Roman" w:hAnsi="Calibri" w:cs="Times New Roman"/>
                <w:snapToGrid w:val="0"/>
                <w:sz w:val="20"/>
                <w:szCs w:val="20"/>
              </w:rPr>
            </w:pPr>
            <w:r w:rsidRPr="00FB36A8">
              <w:rPr>
                <w:rFonts w:ascii="Calibri" w:eastAsia="Times New Roman" w:hAnsi="Calibri" w:cs="Times New Roman"/>
                <w:snapToGrid w:val="0"/>
                <w:sz w:val="20"/>
                <w:szCs w:val="20"/>
              </w:rPr>
              <w:t>Completed by/Date</w:t>
            </w:r>
          </w:p>
        </w:tc>
        <w:tc>
          <w:tcPr>
            <w:tcW w:w="990" w:type="dxa"/>
            <w:vAlign w:val="center"/>
          </w:tcPr>
          <w:p w:rsidR="00FB36A8" w:rsidRPr="00FB36A8" w:rsidRDefault="00FB36A8" w:rsidP="00FB36A8">
            <w:pPr>
              <w:widowControl w:val="0"/>
              <w:spacing w:before="60" w:after="60" w:line="240" w:lineRule="auto"/>
              <w:jc w:val="center"/>
              <w:rPr>
                <w:rFonts w:ascii="Calibri" w:eastAsia="Times New Roman" w:hAnsi="Calibri" w:cs="Times New Roman"/>
                <w:snapToGrid w:val="0"/>
                <w:sz w:val="20"/>
                <w:szCs w:val="20"/>
              </w:rPr>
            </w:pPr>
            <w:r w:rsidRPr="00FB36A8">
              <w:rPr>
                <w:rFonts w:ascii="Calibri" w:eastAsia="Times New Roman" w:hAnsi="Calibri" w:cs="Times New Roman"/>
                <w:snapToGrid w:val="0"/>
                <w:sz w:val="20"/>
                <w:szCs w:val="20"/>
              </w:rPr>
              <w:t>W/P Ref.</w:t>
            </w:r>
          </w:p>
        </w:tc>
      </w:tr>
      <w:tr w:rsidR="00FB36A8" w:rsidRPr="00FB36A8" w:rsidTr="00FB36A8">
        <w:trPr>
          <w:trHeight w:val="104"/>
        </w:trPr>
        <w:tc>
          <w:tcPr>
            <w:tcW w:w="7200" w:type="dxa"/>
          </w:tcPr>
          <w:p w:rsidR="00FB36A8" w:rsidRPr="00FB36A8" w:rsidRDefault="00FB36A8" w:rsidP="00FB36A8">
            <w:pPr>
              <w:widowControl w:val="0"/>
              <w:spacing w:before="60" w:after="60" w:line="240" w:lineRule="auto"/>
              <w:rPr>
                <w:rFonts w:ascii="Albertus Medium" w:eastAsia="Times New Roman" w:hAnsi="Albertus Medium" w:cs="Times New Roman"/>
                <w:snapToGrid w:val="0"/>
                <w:sz w:val="24"/>
                <w:szCs w:val="20"/>
              </w:rPr>
            </w:pPr>
            <w:r w:rsidRPr="00FB36A8">
              <w:rPr>
                <w:rFonts w:ascii="Arial" w:eastAsia="Times New Roman" w:hAnsi="Arial" w:cs="Arial"/>
                <w:b/>
                <w:snapToGrid w:val="0"/>
                <w:szCs w:val="20"/>
              </w:rPr>
              <w:t>Change of Director Audit Procedures:</w:t>
            </w:r>
          </w:p>
          <w:p w:rsidR="00FB36A8" w:rsidRPr="00FB36A8" w:rsidRDefault="00FB36A8" w:rsidP="00FB36A8">
            <w:pPr>
              <w:widowControl w:val="0"/>
              <w:numPr>
                <w:ilvl w:val="0"/>
                <w:numId w:val="23"/>
              </w:numPr>
              <w:spacing w:beforeLines="80" w:before="192" w:after="0" w:line="240" w:lineRule="auto"/>
              <w:contextualSpacing/>
              <w:rPr>
                <w:rFonts w:ascii="Calibri" w:eastAsia="Times New Roman" w:hAnsi="Calibri" w:cs="Calibri"/>
              </w:rPr>
            </w:pPr>
            <w:r w:rsidRPr="00FB36A8">
              <w:rPr>
                <w:rFonts w:ascii="Arial" w:eastAsia="Times New Roman" w:hAnsi="Arial" w:cs="Arial"/>
                <w:sz w:val="20"/>
                <w:szCs w:val="20"/>
              </w:rPr>
              <w:t xml:space="preserve">Verify final gross pay amount paid to director through final work date. Make sure office has final signed time sheet. </w:t>
            </w:r>
          </w:p>
          <w:p w:rsidR="00FB36A8" w:rsidRPr="00FB36A8" w:rsidRDefault="00FB36A8" w:rsidP="00FB36A8">
            <w:pPr>
              <w:widowControl w:val="0"/>
              <w:numPr>
                <w:ilvl w:val="0"/>
                <w:numId w:val="23"/>
              </w:numPr>
              <w:spacing w:beforeLines="80" w:before="192" w:after="0" w:line="240" w:lineRule="auto"/>
              <w:contextualSpacing/>
              <w:rPr>
                <w:rFonts w:ascii="Calibri" w:eastAsia="Times New Roman" w:hAnsi="Calibri" w:cs="Calibri"/>
              </w:rPr>
            </w:pPr>
            <w:r w:rsidRPr="00FB36A8">
              <w:rPr>
                <w:rFonts w:ascii="Arial" w:eastAsia="Times New Roman" w:hAnsi="Arial" w:cs="Arial"/>
                <w:sz w:val="20"/>
                <w:szCs w:val="20"/>
              </w:rPr>
              <w:t>Verify final payment of unused PTO time, if any. If other types of severance payments are made to director, verify that they are appropriate as stated in director’s employment contract.</w:t>
            </w:r>
          </w:p>
          <w:p w:rsidR="00FB36A8" w:rsidRPr="00FB36A8" w:rsidRDefault="00FB36A8" w:rsidP="00FB36A8">
            <w:pPr>
              <w:widowControl w:val="0"/>
              <w:numPr>
                <w:ilvl w:val="0"/>
                <w:numId w:val="23"/>
              </w:numPr>
              <w:spacing w:beforeLines="80" w:before="192" w:after="0" w:line="240" w:lineRule="auto"/>
              <w:contextualSpacing/>
              <w:rPr>
                <w:rFonts w:ascii="Calibri" w:eastAsia="Times New Roman" w:hAnsi="Calibri" w:cs="Calibri"/>
              </w:rPr>
            </w:pPr>
            <w:r w:rsidRPr="00FB36A8">
              <w:rPr>
                <w:rFonts w:ascii="Arial" w:eastAsia="Times New Roman" w:hAnsi="Arial" w:cs="Arial"/>
                <w:sz w:val="20"/>
                <w:szCs w:val="20"/>
              </w:rPr>
              <w:t xml:space="preserve">Verify payment of any final travel expense claims outstanding. Verify that there are no travel advances outstanding. </w:t>
            </w:r>
          </w:p>
          <w:p w:rsidR="00FB36A8" w:rsidRPr="00FB36A8" w:rsidRDefault="00FB36A8" w:rsidP="00FB36A8">
            <w:pPr>
              <w:widowControl w:val="0"/>
              <w:numPr>
                <w:ilvl w:val="0"/>
                <w:numId w:val="23"/>
              </w:numPr>
              <w:spacing w:beforeLines="80" w:before="192" w:after="0" w:line="240" w:lineRule="auto"/>
              <w:contextualSpacing/>
              <w:rPr>
                <w:rFonts w:ascii="Calibri" w:eastAsia="Times New Roman" w:hAnsi="Calibri" w:cs="Calibri"/>
              </w:rPr>
            </w:pPr>
            <w:r w:rsidRPr="00FB36A8">
              <w:rPr>
                <w:rFonts w:ascii="Arial" w:eastAsia="Times New Roman" w:hAnsi="Arial" w:cs="Arial"/>
                <w:sz w:val="20"/>
                <w:szCs w:val="20"/>
              </w:rPr>
              <w:t>If applicable, verify that agency provided credit card has been returned and cancelled.</w:t>
            </w:r>
          </w:p>
          <w:p w:rsidR="00FB36A8" w:rsidRPr="00FB36A8" w:rsidRDefault="00FB36A8" w:rsidP="00FB36A8">
            <w:pPr>
              <w:widowControl w:val="0"/>
              <w:numPr>
                <w:ilvl w:val="0"/>
                <w:numId w:val="23"/>
              </w:numPr>
              <w:spacing w:beforeLines="80" w:before="192" w:after="0" w:line="240" w:lineRule="auto"/>
              <w:contextualSpacing/>
              <w:rPr>
                <w:rFonts w:ascii="Calibri" w:eastAsia="Times New Roman" w:hAnsi="Calibri" w:cs="Calibri"/>
              </w:rPr>
            </w:pPr>
            <w:r w:rsidRPr="00FB36A8">
              <w:rPr>
                <w:rFonts w:ascii="Arial" w:eastAsia="Times New Roman" w:hAnsi="Arial" w:cs="Arial"/>
                <w:sz w:val="20"/>
                <w:szCs w:val="20"/>
              </w:rPr>
              <w:t>Verify whether director received reimbursement for cell phone use or internet and fax line charges?</w:t>
            </w:r>
          </w:p>
          <w:p w:rsidR="00FB36A8" w:rsidRPr="00FB36A8" w:rsidRDefault="00FB36A8" w:rsidP="00FB36A8">
            <w:pPr>
              <w:widowControl w:val="0"/>
              <w:numPr>
                <w:ilvl w:val="0"/>
                <w:numId w:val="23"/>
              </w:numPr>
              <w:spacing w:beforeLines="80" w:before="192" w:after="0" w:line="240" w:lineRule="auto"/>
              <w:contextualSpacing/>
              <w:rPr>
                <w:rFonts w:ascii="Calibri" w:eastAsia="Times New Roman" w:hAnsi="Calibri" w:cs="Calibri"/>
              </w:rPr>
            </w:pPr>
            <w:r w:rsidRPr="00FB36A8">
              <w:rPr>
                <w:rFonts w:ascii="Arial" w:eastAsia="Times New Roman" w:hAnsi="Arial" w:cs="Arial"/>
                <w:sz w:val="20"/>
                <w:szCs w:val="20"/>
              </w:rPr>
              <w:t>If applicable, verify that agency provided cell phone has been returned.</w:t>
            </w:r>
          </w:p>
          <w:p w:rsidR="00FB36A8" w:rsidRPr="00FB36A8" w:rsidRDefault="00FB36A8" w:rsidP="00FB36A8">
            <w:pPr>
              <w:widowControl w:val="0"/>
              <w:numPr>
                <w:ilvl w:val="0"/>
                <w:numId w:val="23"/>
              </w:numPr>
              <w:spacing w:beforeLines="80" w:before="192" w:after="0" w:line="240" w:lineRule="auto"/>
              <w:contextualSpacing/>
              <w:rPr>
                <w:rFonts w:ascii="Calibri" w:eastAsia="Times New Roman" w:hAnsi="Calibri" w:cs="Calibri"/>
              </w:rPr>
            </w:pPr>
            <w:r w:rsidRPr="00FB36A8">
              <w:rPr>
                <w:rFonts w:ascii="Arial" w:eastAsia="Times New Roman" w:hAnsi="Arial" w:cs="Arial"/>
                <w:sz w:val="20"/>
                <w:szCs w:val="20"/>
              </w:rPr>
              <w:t>Verify that agency provided computer has been returned.</w:t>
            </w:r>
          </w:p>
          <w:p w:rsidR="00FB36A8" w:rsidRPr="00FB36A8" w:rsidRDefault="00FB36A8" w:rsidP="00FB36A8">
            <w:pPr>
              <w:widowControl w:val="0"/>
              <w:numPr>
                <w:ilvl w:val="0"/>
                <w:numId w:val="23"/>
              </w:numPr>
              <w:spacing w:beforeLines="80" w:before="192" w:after="0" w:line="240" w:lineRule="auto"/>
              <w:contextualSpacing/>
              <w:rPr>
                <w:rFonts w:ascii="Calibri" w:eastAsia="Times New Roman" w:hAnsi="Calibri" w:cs="Calibri"/>
              </w:rPr>
            </w:pPr>
            <w:r w:rsidRPr="00FB36A8">
              <w:rPr>
                <w:rFonts w:ascii="Arial" w:eastAsia="Times New Roman" w:hAnsi="Arial" w:cs="Arial"/>
                <w:sz w:val="20"/>
                <w:szCs w:val="20"/>
              </w:rPr>
              <w:t xml:space="preserve">Verify turnover of any other agency provided assets (i.e. gas card, other assets ). </w:t>
            </w:r>
          </w:p>
          <w:p w:rsidR="00FB36A8" w:rsidRPr="00FB36A8" w:rsidRDefault="00FB36A8" w:rsidP="00FB36A8">
            <w:pPr>
              <w:widowControl w:val="0"/>
              <w:numPr>
                <w:ilvl w:val="0"/>
                <w:numId w:val="23"/>
              </w:numPr>
              <w:spacing w:beforeLines="80" w:before="192" w:after="0" w:line="240" w:lineRule="auto"/>
              <w:contextualSpacing/>
              <w:rPr>
                <w:rFonts w:ascii="Calibri" w:eastAsia="Times New Roman" w:hAnsi="Calibri" w:cs="Calibri"/>
              </w:rPr>
            </w:pPr>
            <w:r w:rsidRPr="00FB36A8">
              <w:rPr>
                <w:rFonts w:ascii="Arial" w:eastAsia="Times New Roman" w:hAnsi="Arial" w:cs="Arial"/>
                <w:sz w:val="20"/>
                <w:szCs w:val="20"/>
              </w:rPr>
              <w:t xml:space="preserve">Verify that director did or did not sign any contracts after his or her last day of official work. This date should agree with final date on director’s timesheet. </w:t>
            </w:r>
          </w:p>
          <w:p w:rsidR="00FB36A8" w:rsidRPr="00FB36A8" w:rsidRDefault="00FB36A8" w:rsidP="00FB36A8">
            <w:pPr>
              <w:widowControl w:val="0"/>
              <w:numPr>
                <w:ilvl w:val="0"/>
                <w:numId w:val="23"/>
              </w:numPr>
              <w:spacing w:beforeLines="80" w:before="192" w:after="0" w:line="240" w:lineRule="auto"/>
              <w:contextualSpacing/>
              <w:rPr>
                <w:rFonts w:ascii="Calibri" w:eastAsia="Times New Roman" w:hAnsi="Calibri" w:cs="Calibri"/>
              </w:rPr>
            </w:pPr>
            <w:r w:rsidRPr="00FB36A8">
              <w:rPr>
                <w:rFonts w:ascii="Arial" w:eastAsia="Times New Roman" w:hAnsi="Arial" w:cs="Arial"/>
                <w:sz w:val="20"/>
                <w:szCs w:val="20"/>
              </w:rPr>
              <w:t>Review subsequent payrolls to determine director didn't receive further payroll checks after date of termination.</w:t>
            </w:r>
          </w:p>
          <w:p w:rsidR="00FB36A8" w:rsidRPr="00FB36A8" w:rsidRDefault="00FB36A8" w:rsidP="00FB36A8">
            <w:pPr>
              <w:widowControl w:val="0"/>
              <w:numPr>
                <w:ilvl w:val="0"/>
                <w:numId w:val="23"/>
              </w:numPr>
              <w:spacing w:beforeLines="80" w:before="192" w:after="0" w:line="240" w:lineRule="auto"/>
              <w:contextualSpacing/>
              <w:rPr>
                <w:rFonts w:ascii="Calibri" w:eastAsia="Times New Roman" w:hAnsi="Calibri" w:cs="Calibri"/>
              </w:rPr>
            </w:pPr>
            <w:r w:rsidRPr="00FB36A8">
              <w:rPr>
                <w:rFonts w:ascii="Arial" w:eastAsia="Times New Roman" w:hAnsi="Arial" w:cs="Arial"/>
                <w:sz w:val="20"/>
                <w:szCs w:val="20"/>
              </w:rPr>
              <w:t>Re-compute final payroll including unused Personal Time Off (PTO). Trace amounts to be paid to their personnel policy and verify final timesheet to gross payroll.  Verify that outstanding payroll advances, if any, have been paid back.</w:t>
            </w:r>
          </w:p>
          <w:p w:rsidR="00FB36A8" w:rsidRPr="00FB36A8" w:rsidRDefault="00FB36A8" w:rsidP="00FB36A8">
            <w:pPr>
              <w:widowControl w:val="0"/>
              <w:numPr>
                <w:ilvl w:val="0"/>
                <w:numId w:val="23"/>
              </w:numPr>
              <w:spacing w:beforeLines="80" w:before="192" w:after="0" w:line="240" w:lineRule="auto"/>
              <w:contextualSpacing/>
              <w:rPr>
                <w:rFonts w:ascii="Calibri" w:eastAsia="Times New Roman" w:hAnsi="Calibri" w:cs="Calibri"/>
              </w:rPr>
            </w:pPr>
            <w:r w:rsidRPr="00FB36A8">
              <w:rPr>
                <w:rFonts w:ascii="Arial" w:eastAsia="Times New Roman" w:hAnsi="Arial" w:cs="Arial"/>
                <w:sz w:val="20"/>
                <w:szCs w:val="20"/>
              </w:rPr>
              <w:t xml:space="preserve">Request a list of contracts entered into and signed by director during the prior three months. Review them for reasonableness. </w:t>
            </w:r>
          </w:p>
          <w:p w:rsidR="00FB36A8" w:rsidRPr="00FB36A8" w:rsidRDefault="00FB36A8" w:rsidP="00FB36A8">
            <w:pPr>
              <w:widowControl w:val="0"/>
              <w:numPr>
                <w:ilvl w:val="0"/>
                <w:numId w:val="23"/>
              </w:numPr>
              <w:spacing w:beforeLines="80" w:before="192" w:after="0" w:line="240" w:lineRule="auto"/>
              <w:contextualSpacing/>
              <w:rPr>
                <w:rFonts w:ascii="Calibri" w:eastAsia="Times New Roman" w:hAnsi="Calibri" w:cs="Calibri"/>
              </w:rPr>
            </w:pPr>
            <w:r w:rsidRPr="00FB36A8">
              <w:rPr>
                <w:rFonts w:ascii="Arial" w:eastAsia="Times New Roman" w:hAnsi="Arial" w:cs="Arial"/>
                <w:color w:val="000000"/>
                <w:sz w:val="20"/>
                <w:szCs w:val="20"/>
              </w:rPr>
              <w:t xml:space="preserve">Fiscal staff needs to meet with the bank and cancel director’s authority to sign checks. If there is a signature stamp/plate with the director’s  name on it, region staff should document that it was destroyed in his or her presence. </w:t>
            </w:r>
          </w:p>
          <w:p w:rsidR="00FB36A8" w:rsidRPr="00FB36A8" w:rsidRDefault="00FB36A8" w:rsidP="00FB36A8">
            <w:pPr>
              <w:widowControl w:val="0"/>
              <w:numPr>
                <w:ilvl w:val="0"/>
                <w:numId w:val="23"/>
              </w:numPr>
              <w:spacing w:beforeLines="80" w:before="192" w:after="0" w:line="240" w:lineRule="auto"/>
              <w:contextualSpacing/>
              <w:rPr>
                <w:rFonts w:ascii="Calibri" w:eastAsia="Times New Roman" w:hAnsi="Calibri" w:cs="Calibri"/>
              </w:rPr>
            </w:pPr>
            <w:r w:rsidRPr="00FB36A8">
              <w:rPr>
                <w:rFonts w:ascii="Arial" w:eastAsia="Times New Roman" w:hAnsi="Arial" w:cs="Arial"/>
                <w:color w:val="000000"/>
                <w:sz w:val="20"/>
                <w:szCs w:val="20"/>
              </w:rPr>
              <w:t>A new signature card should be filled out. If an interim director is appointed, the board president should be signing the checks until the new, permanent director is hired.</w:t>
            </w:r>
          </w:p>
          <w:p w:rsidR="00FB36A8" w:rsidRPr="00FB36A8" w:rsidRDefault="00FB36A8" w:rsidP="00FB36A8">
            <w:pPr>
              <w:widowControl w:val="0"/>
              <w:numPr>
                <w:ilvl w:val="0"/>
                <w:numId w:val="23"/>
              </w:numPr>
              <w:spacing w:beforeLines="80" w:before="192" w:after="0" w:line="240" w:lineRule="auto"/>
              <w:contextualSpacing/>
              <w:rPr>
                <w:rFonts w:ascii="Calibri" w:eastAsia="Times New Roman" w:hAnsi="Calibri" w:cs="Calibri"/>
              </w:rPr>
            </w:pPr>
            <w:r w:rsidRPr="00FB36A8">
              <w:rPr>
                <w:rFonts w:ascii="Arial" w:eastAsia="Times New Roman" w:hAnsi="Arial" w:cs="Arial"/>
                <w:sz w:val="20"/>
                <w:szCs w:val="20"/>
              </w:rPr>
              <w:t>The IT person should terminate the director’s access to LWIB systems.</w:t>
            </w:r>
          </w:p>
          <w:p w:rsidR="00FB36A8" w:rsidRPr="00FB36A8" w:rsidRDefault="00FB36A8" w:rsidP="00FB36A8">
            <w:pPr>
              <w:spacing w:beforeLines="80" w:before="192" w:after="0" w:line="240" w:lineRule="auto"/>
              <w:ind w:left="360"/>
              <w:contextualSpacing/>
              <w:rPr>
                <w:rFonts w:ascii="Arial" w:eastAsia="Times New Roman" w:hAnsi="Arial" w:cs="Arial"/>
                <w:sz w:val="20"/>
                <w:szCs w:val="20"/>
              </w:rPr>
            </w:pPr>
          </w:p>
          <w:p w:rsidR="00FB36A8" w:rsidRPr="00FB36A8" w:rsidRDefault="00FB36A8" w:rsidP="00FB36A8">
            <w:pPr>
              <w:spacing w:before="60" w:beforeAutospacing="1" w:after="60" w:line="240" w:lineRule="auto"/>
              <w:contextualSpacing/>
              <w:rPr>
                <w:rFonts w:ascii="Calibri" w:eastAsia="Times New Roman" w:hAnsi="Calibri" w:cs="Calibri"/>
              </w:rPr>
            </w:pPr>
            <w:r w:rsidRPr="00FB36A8">
              <w:rPr>
                <w:rFonts w:ascii="Arial" w:eastAsia="Times New Roman" w:hAnsi="Arial" w:cs="Arial"/>
                <w:sz w:val="20"/>
                <w:szCs w:val="20"/>
              </w:rPr>
              <w:fldChar w:fldCharType="begin"/>
            </w:r>
            <w:r w:rsidRPr="00FB36A8">
              <w:rPr>
                <w:rFonts w:ascii="Arial" w:eastAsia="Times New Roman" w:hAnsi="Arial" w:cs="Arial"/>
                <w:sz w:val="20"/>
                <w:szCs w:val="20"/>
              </w:rPr>
              <w:instrText xml:space="preserve"> FILENAME \p </w:instrText>
            </w:r>
            <w:r w:rsidRPr="00FB36A8">
              <w:rPr>
                <w:rFonts w:ascii="Arial" w:eastAsia="Times New Roman" w:hAnsi="Arial" w:cs="Arial"/>
                <w:sz w:val="20"/>
                <w:szCs w:val="20"/>
              </w:rPr>
              <w:fldChar w:fldCharType="separate"/>
            </w:r>
            <w:r w:rsidRPr="00FB36A8">
              <w:rPr>
                <w:rFonts w:ascii="Arial" w:eastAsia="Times New Roman" w:hAnsi="Arial" w:cs="Arial"/>
                <w:noProof/>
                <w:sz w:val="20"/>
                <w:szCs w:val="20"/>
              </w:rPr>
              <w:t>G:\audit information\Change of Director of Agency Audit.docx</w:t>
            </w:r>
            <w:r w:rsidRPr="00FB36A8">
              <w:rPr>
                <w:rFonts w:ascii="Arial" w:eastAsia="Times New Roman" w:hAnsi="Arial" w:cs="Arial"/>
                <w:sz w:val="20"/>
                <w:szCs w:val="20"/>
              </w:rPr>
              <w:fldChar w:fldCharType="end"/>
            </w:r>
          </w:p>
        </w:tc>
        <w:tc>
          <w:tcPr>
            <w:tcW w:w="1260" w:type="dxa"/>
          </w:tcPr>
          <w:p w:rsidR="00FB36A8" w:rsidRPr="00FB36A8" w:rsidRDefault="00FB36A8" w:rsidP="00FB36A8">
            <w:pPr>
              <w:widowControl w:val="0"/>
              <w:spacing w:before="60" w:after="60" w:line="240" w:lineRule="auto"/>
              <w:rPr>
                <w:rFonts w:ascii="Albertus Medium" w:eastAsia="Times New Roman" w:hAnsi="Albertus Medium" w:cs="Times New Roman"/>
                <w:snapToGrid w:val="0"/>
                <w:sz w:val="24"/>
                <w:szCs w:val="20"/>
              </w:rPr>
            </w:pPr>
          </w:p>
        </w:tc>
        <w:tc>
          <w:tcPr>
            <w:tcW w:w="990" w:type="dxa"/>
          </w:tcPr>
          <w:p w:rsidR="00FB36A8" w:rsidRPr="00FB36A8" w:rsidRDefault="00FB36A8" w:rsidP="00FB36A8">
            <w:pPr>
              <w:widowControl w:val="0"/>
              <w:spacing w:before="60" w:after="60" w:line="240" w:lineRule="auto"/>
              <w:rPr>
                <w:rFonts w:ascii="Albertus Medium" w:eastAsia="Times New Roman" w:hAnsi="Albertus Medium" w:cs="Times New Roman"/>
                <w:snapToGrid w:val="0"/>
                <w:sz w:val="24"/>
                <w:szCs w:val="20"/>
              </w:rPr>
            </w:pPr>
          </w:p>
        </w:tc>
      </w:tr>
    </w:tbl>
    <w:p w:rsidR="00FB36A8" w:rsidRPr="00FB36A8" w:rsidRDefault="00FB36A8" w:rsidP="00FB36A8">
      <w:pPr>
        <w:widowControl w:val="0"/>
        <w:spacing w:after="0" w:line="240" w:lineRule="auto"/>
        <w:rPr>
          <w:rFonts w:ascii="Georgia" w:eastAsia="Times New Roman" w:hAnsi="Georgia" w:cs="Times New Roman"/>
          <w:snapToGrid w:val="0"/>
          <w:sz w:val="28"/>
          <w:szCs w:val="28"/>
        </w:rPr>
      </w:pPr>
    </w:p>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w:t>
      </w:r>
      <w:r w:rsidR="00400CF7">
        <w:rPr>
          <w:rFonts w:ascii="Georgia" w:eastAsia="Times New Roman" w:hAnsi="Georgia" w:cs="Times New Roman"/>
          <w:snapToGrid w:val="0"/>
          <w:color w:val="000000"/>
          <w:sz w:val="24"/>
          <w:szCs w:val="20"/>
        </w:rPr>
        <w:t>*******************************</w:t>
      </w:r>
    </w:p>
    <w:p w:rsidR="00FB36A8" w:rsidRPr="00FB36A8" w:rsidRDefault="00FB36A8" w:rsidP="00FB36A8">
      <w:pPr>
        <w:widowControl w:val="0"/>
        <w:tabs>
          <w:tab w:val="left" w:pos="594"/>
          <w:tab w:val="left" w:pos="3024"/>
          <w:tab w:val="left" w:pos="11304"/>
          <w:tab w:val="left" w:pos="12168"/>
        </w:tabs>
        <w:spacing w:after="0" w:line="240" w:lineRule="auto"/>
        <w:ind w:left="594" w:hanging="594"/>
        <w:rPr>
          <w:rFonts w:ascii="Georgia" w:eastAsia="Times New Roman" w:hAnsi="Georgia" w:cs="Times New Roman"/>
          <w:b/>
          <w:snapToGrid w:val="0"/>
          <w:color w:val="000000"/>
          <w:sz w:val="24"/>
          <w:szCs w:val="20"/>
        </w:rPr>
      </w:pPr>
      <w:r w:rsidRPr="00FB36A8">
        <w:rPr>
          <w:rFonts w:ascii="Georgia" w:eastAsia="Times New Roman" w:hAnsi="Georgia" w:cs="Times New Roman"/>
          <w:b/>
          <w:snapToGrid w:val="0"/>
          <w:color w:val="000000"/>
          <w:sz w:val="24"/>
          <w:szCs w:val="20"/>
        </w:rPr>
        <w:br w:type="page"/>
      </w:r>
      <w:r w:rsidRPr="00FB36A8">
        <w:rPr>
          <w:rFonts w:ascii="Georgia" w:eastAsia="Times New Roman" w:hAnsi="Georgia" w:cs="Times New Roman"/>
          <w:b/>
          <w:snapToGrid w:val="0"/>
          <w:color w:val="000000"/>
          <w:sz w:val="24"/>
          <w:szCs w:val="20"/>
        </w:rPr>
        <w:lastRenderedPageBreak/>
        <w:t>PROGRAM SYSTEMS SECTION</w:t>
      </w:r>
    </w:p>
    <w:p w:rsidR="00FB36A8" w:rsidRPr="00FB36A8" w:rsidRDefault="00FB36A8" w:rsidP="00FB36A8">
      <w:pPr>
        <w:widowControl w:val="0"/>
        <w:tabs>
          <w:tab w:val="left" w:pos="594"/>
          <w:tab w:val="left" w:pos="3024"/>
          <w:tab w:val="left" w:pos="11304"/>
          <w:tab w:val="left" w:pos="12168"/>
        </w:tabs>
        <w:spacing w:after="0" w:line="240" w:lineRule="auto"/>
        <w:ind w:left="594" w:hanging="594"/>
        <w:rPr>
          <w:rFonts w:ascii="Georgia" w:eastAsia="Times New Roman" w:hAnsi="Georgia" w:cs="Times New Roman"/>
          <w:snapToGrid w:val="0"/>
          <w:color w:val="000000"/>
          <w:sz w:val="24"/>
          <w:szCs w:val="20"/>
        </w:rPr>
      </w:pPr>
    </w:p>
    <w:p w:rsidR="00FB36A8" w:rsidRDefault="00FB36A8" w:rsidP="00FB36A8">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P-1</w:t>
      </w:r>
      <w:r w:rsidRPr="00FB36A8">
        <w:rPr>
          <w:rFonts w:ascii="Georgia" w:eastAsia="Times New Roman" w:hAnsi="Georgia" w:cs="Times New Roman"/>
          <w:snapToGrid w:val="0"/>
          <w:color w:val="000000"/>
          <w:sz w:val="24"/>
          <w:szCs w:val="20"/>
        </w:rPr>
        <w:tab/>
        <w:t>How does the local program ensure that the ten required program elements for youth are available in accordance with 20 CFR 664.410?  Please include a list of non-WIA funded programs that deliver any of the WIA ten required program elements (TEGL 09-00;05-12)</w:t>
      </w:r>
    </w:p>
    <w:p w:rsidR="00BD01D9" w:rsidRDefault="00BD01D9" w:rsidP="00FB36A8">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p>
    <w:p w:rsidR="004E0DC4" w:rsidRDefault="00BD01D9" w:rsidP="004E0DC4">
      <w:pPr>
        <w:rPr>
          <w:rFonts w:ascii="Georgia" w:hAnsi="Georgia"/>
        </w:rPr>
      </w:pPr>
      <w:r w:rsidRPr="00234174">
        <w:rPr>
          <w:rFonts w:ascii="Georgia" w:eastAsia="Times New Roman" w:hAnsi="Georgia" w:cs="Times New Roman"/>
          <w:snapToGrid w:val="0"/>
          <w:color w:val="000000"/>
          <w:sz w:val="24"/>
          <w:szCs w:val="20"/>
        </w:rPr>
        <w:t xml:space="preserve">For further assistance in monitoring this element go to the </w:t>
      </w:r>
      <w:r w:rsidRPr="00234174">
        <w:rPr>
          <w:rFonts w:ascii="Georgia" w:hAnsi="Georgia"/>
        </w:rPr>
        <w:t>Proposed Standard Operating for Administrative and Program Systems currently starting on page 6.</w:t>
      </w:r>
    </w:p>
    <w:p w:rsidR="006314A8" w:rsidRPr="004E0DC4" w:rsidRDefault="006314A8" w:rsidP="004E0DC4">
      <w:pPr>
        <w:rPr>
          <w:rFonts w:ascii="Georgia" w:hAnsi="Georgia"/>
        </w:rPr>
      </w:pPr>
      <w:r>
        <w:rPr>
          <w:rFonts w:ascii="Georgia" w:eastAsia="Times New Roman" w:hAnsi="Georgia" w:cs="Times New Roman"/>
          <w:snapToGrid w:val="0"/>
          <w:color w:val="000000"/>
          <w:sz w:val="24"/>
          <w:szCs w:val="20"/>
        </w:rPr>
        <w:t xml:space="preserve">In Program Year 2012 and forward, LWIAs were given the opportunity to indicate in their response to the monitoring guide that their prior year’s response has remained unchanged.   They were to indicate a staff name of the person who made that determination for each of the “prior year’s response has remained unchanged.”  This information would be used by the monitor to follow up on the LWIA’s response should the monitor have information that may indicate there were changes to </w:t>
      </w:r>
      <w:proofErr w:type="spellStart"/>
      <w:r>
        <w:rPr>
          <w:rFonts w:ascii="Georgia" w:eastAsia="Times New Roman" w:hAnsi="Georgia" w:cs="Times New Roman"/>
          <w:snapToGrid w:val="0"/>
          <w:color w:val="000000"/>
          <w:sz w:val="24"/>
          <w:szCs w:val="20"/>
        </w:rPr>
        <w:t>LWIA’a</w:t>
      </w:r>
      <w:proofErr w:type="spellEnd"/>
      <w:r>
        <w:rPr>
          <w:rFonts w:ascii="Georgia" w:eastAsia="Times New Roman" w:hAnsi="Georgia" w:cs="Times New Roman"/>
          <w:snapToGrid w:val="0"/>
          <w:color w:val="000000"/>
          <w:sz w:val="24"/>
          <w:szCs w:val="20"/>
        </w:rPr>
        <w:t xml:space="preserve"> response to this element.</w:t>
      </w:r>
    </w:p>
    <w:p w:rsidR="003C2D24" w:rsidRDefault="002260D2" w:rsidP="00400CF7">
      <w:pPr>
        <w:rPr>
          <w:rStyle w:val="Hyperlink"/>
          <w:rFonts w:ascii="Georgia" w:eastAsia="Times New Roman" w:hAnsi="Georgia" w:cs="Times New Roman"/>
          <w:snapToGrid w:val="0"/>
          <w:sz w:val="24"/>
          <w:szCs w:val="20"/>
        </w:rPr>
      </w:pPr>
      <w:hyperlink r:id="rId50" w:history="1">
        <w:r w:rsidR="00400CF7" w:rsidRPr="00B33F5C">
          <w:rPr>
            <w:rStyle w:val="Hyperlink"/>
            <w:rFonts w:ascii="Georgia" w:eastAsia="Times New Roman" w:hAnsi="Georgia" w:cs="Times New Roman"/>
            <w:snapToGrid w:val="0"/>
            <w:sz w:val="24"/>
            <w:szCs w:val="20"/>
          </w:rPr>
          <w:t>http://www.doleta.gov/regs/statutes/finalrule.htm</w:t>
        </w:r>
      </w:hyperlink>
    </w:p>
    <w:p w:rsidR="003C2D24" w:rsidRDefault="003C2D24" w:rsidP="003C2D24">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 664.410 Must local programs include</w:t>
      </w:r>
    </w:p>
    <w:p w:rsidR="003C2D24" w:rsidRDefault="003C2D24" w:rsidP="003C2D24">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each of the ten program elements listed in</w:t>
      </w:r>
    </w:p>
    <w:p w:rsidR="003C2D24" w:rsidRDefault="003C2D24" w:rsidP="003C2D24">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WIA section 129(c)(2) as options available</w:t>
      </w:r>
    </w:p>
    <w:p w:rsidR="003C2D24" w:rsidRDefault="003C2D24" w:rsidP="003C2D24">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to youth participants?</w:t>
      </w:r>
    </w:p>
    <w:p w:rsidR="004C2475" w:rsidRDefault="004C2475" w:rsidP="003C2D24">
      <w:pPr>
        <w:autoSpaceDE w:val="0"/>
        <w:autoSpaceDN w:val="0"/>
        <w:adjustRightInd w:val="0"/>
        <w:spacing w:after="0" w:line="240" w:lineRule="auto"/>
        <w:rPr>
          <w:rFonts w:ascii="Melior" w:hAnsi="Melior" w:cs="Melior"/>
          <w:sz w:val="18"/>
          <w:szCs w:val="18"/>
        </w:rPr>
      </w:pPr>
    </w:p>
    <w:p w:rsidR="001F7222" w:rsidRDefault="001F7222" w:rsidP="003C2D24">
      <w:pPr>
        <w:autoSpaceDE w:val="0"/>
        <w:autoSpaceDN w:val="0"/>
        <w:adjustRightInd w:val="0"/>
        <w:spacing w:after="0" w:line="240" w:lineRule="auto"/>
        <w:rPr>
          <w:rFonts w:ascii="Melior" w:hAnsi="Melior" w:cs="Melior"/>
          <w:sz w:val="18"/>
          <w:szCs w:val="18"/>
        </w:rPr>
      </w:pPr>
    </w:p>
    <w:p w:rsidR="001F7222" w:rsidRDefault="002260D2" w:rsidP="003C2D24">
      <w:pPr>
        <w:autoSpaceDE w:val="0"/>
        <w:autoSpaceDN w:val="0"/>
        <w:adjustRightInd w:val="0"/>
        <w:spacing w:after="0" w:line="240" w:lineRule="auto"/>
        <w:rPr>
          <w:rFonts w:ascii="Melior" w:hAnsi="Melior" w:cs="Melior"/>
          <w:sz w:val="18"/>
          <w:szCs w:val="18"/>
        </w:rPr>
      </w:pPr>
      <w:hyperlink r:id="rId51" w:history="1">
        <w:r w:rsidR="001F7222" w:rsidRPr="00E863C6">
          <w:rPr>
            <w:rStyle w:val="Hyperlink"/>
            <w:rFonts w:ascii="Melior" w:hAnsi="Melior" w:cs="Melior"/>
            <w:sz w:val="18"/>
            <w:szCs w:val="18"/>
          </w:rPr>
          <w:t>http://wdr.doleta.gov/directives/attach/TEGL9-00.pdf</w:t>
        </w:r>
      </w:hyperlink>
    </w:p>
    <w:p w:rsidR="001F7222" w:rsidRDefault="001F7222" w:rsidP="003C2D24">
      <w:pPr>
        <w:autoSpaceDE w:val="0"/>
        <w:autoSpaceDN w:val="0"/>
        <w:adjustRightInd w:val="0"/>
        <w:spacing w:after="0" w:line="240" w:lineRule="auto"/>
        <w:rPr>
          <w:rFonts w:ascii="Melior" w:hAnsi="Melior" w:cs="Melior"/>
          <w:sz w:val="18"/>
          <w:szCs w:val="18"/>
        </w:rPr>
      </w:pPr>
    </w:p>
    <w:p w:rsidR="001F7222" w:rsidRDefault="001F7222" w:rsidP="003C2D24">
      <w:pPr>
        <w:autoSpaceDE w:val="0"/>
        <w:autoSpaceDN w:val="0"/>
        <w:adjustRightInd w:val="0"/>
        <w:spacing w:after="0" w:line="240" w:lineRule="auto"/>
        <w:rPr>
          <w:rFonts w:ascii="Melior" w:hAnsi="Melior" w:cs="Melior"/>
          <w:sz w:val="18"/>
          <w:szCs w:val="18"/>
        </w:rPr>
      </w:pPr>
    </w:p>
    <w:p w:rsidR="001F7222" w:rsidRDefault="002260D2" w:rsidP="003C2D24">
      <w:pPr>
        <w:autoSpaceDE w:val="0"/>
        <w:autoSpaceDN w:val="0"/>
        <w:adjustRightInd w:val="0"/>
        <w:spacing w:after="0" w:line="240" w:lineRule="auto"/>
        <w:rPr>
          <w:rFonts w:ascii="Melior" w:hAnsi="Melior" w:cs="Melior"/>
          <w:sz w:val="18"/>
          <w:szCs w:val="18"/>
        </w:rPr>
      </w:pPr>
      <w:hyperlink r:id="rId52" w:history="1">
        <w:r w:rsidR="001F7222" w:rsidRPr="00E863C6">
          <w:rPr>
            <w:rStyle w:val="Hyperlink"/>
            <w:rFonts w:ascii="Melior" w:hAnsi="Melior" w:cs="Melior"/>
            <w:sz w:val="18"/>
            <w:szCs w:val="18"/>
          </w:rPr>
          <w:t>http://wdr.doleta.gov/directives/attach/TEGL/TEGL_5_12_Acc.pdf</w:t>
        </w:r>
      </w:hyperlink>
    </w:p>
    <w:p w:rsidR="001F7222" w:rsidRDefault="001F7222" w:rsidP="003C2D24">
      <w:pPr>
        <w:autoSpaceDE w:val="0"/>
        <w:autoSpaceDN w:val="0"/>
        <w:adjustRightInd w:val="0"/>
        <w:spacing w:after="0" w:line="240" w:lineRule="auto"/>
        <w:rPr>
          <w:rFonts w:ascii="Melior" w:hAnsi="Melior" w:cs="Melior"/>
          <w:sz w:val="18"/>
          <w:szCs w:val="18"/>
        </w:rPr>
      </w:pPr>
    </w:p>
    <w:p w:rsidR="001F7222" w:rsidRDefault="001F7222" w:rsidP="003C2D24">
      <w:pPr>
        <w:autoSpaceDE w:val="0"/>
        <w:autoSpaceDN w:val="0"/>
        <w:adjustRightInd w:val="0"/>
        <w:spacing w:after="0" w:line="240" w:lineRule="auto"/>
        <w:rPr>
          <w:rFonts w:ascii="Melior" w:hAnsi="Melior" w:cs="Melior"/>
          <w:sz w:val="18"/>
          <w:szCs w:val="18"/>
        </w:rPr>
      </w:pPr>
    </w:p>
    <w:p w:rsidR="004C2475" w:rsidRDefault="004C2475" w:rsidP="004C2475">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DATE</w:t>
      </w:r>
    </w:p>
    <w:p w:rsidR="004C2475" w:rsidRDefault="004C2475" w:rsidP="004C247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January 23, 2001</w:t>
      </w:r>
    </w:p>
    <w:p w:rsidR="004C2475" w:rsidRDefault="004C2475" w:rsidP="004C247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TRAINING AND EMPLOYMENT GUIDANCE LETTER NO. 9-00</w:t>
      </w:r>
    </w:p>
    <w:p w:rsidR="004C2475" w:rsidRDefault="004C2475" w:rsidP="004E0DC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TO</w:t>
      </w:r>
      <w:r>
        <w:rPr>
          <w:rFonts w:ascii="Times New Roman" w:hAnsi="Times New Roman" w:cs="Times New Roman"/>
          <w:sz w:val="24"/>
          <w:szCs w:val="24"/>
        </w:rPr>
        <w:t>: ALL STATE WORKFORCE LIAISONS</w:t>
      </w:r>
    </w:p>
    <w:p w:rsidR="004C2475" w:rsidRDefault="004C2475" w:rsidP="004C247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Deputy Assistant Secretary</w:t>
      </w:r>
    </w:p>
    <w:p w:rsidR="004C2475" w:rsidRDefault="004C2475" w:rsidP="004C247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SUBJECT</w:t>
      </w:r>
      <w:r>
        <w:rPr>
          <w:rFonts w:ascii="Times New Roman" w:hAnsi="Times New Roman" w:cs="Times New Roman"/>
          <w:sz w:val="24"/>
          <w:szCs w:val="24"/>
        </w:rPr>
        <w:t>: Workforce Investment Act of 1998, Section 129 - Competitive and Noncompetitive</w:t>
      </w:r>
    </w:p>
    <w:p w:rsidR="004C2475" w:rsidRDefault="004C2475" w:rsidP="004C247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Procedures for Providing Youth Activities Under Title I</w:t>
      </w:r>
    </w:p>
    <w:p w:rsidR="004C2475" w:rsidRDefault="004C2475" w:rsidP="003C2D24">
      <w:pPr>
        <w:autoSpaceDE w:val="0"/>
        <w:autoSpaceDN w:val="0"/>
        <w:adjustRightInd w:val="0"/>
        <w:spacing w:after="0" w:line="240" w:lineRule="auto"/>
        <w:rPr>
          <w:rFonts w:ascii="Melior" w:hAnsi="Melior" w:cs="Melior"/>
          <w:sz w:val="18"/>
          <w:szCs w:val="18"/>
        </w:rPr>
      </w:pPr>
    </w:p>
    <w:p w:rsidR="003C2D24" w:rsidRDefault="003C2D24" w:rsidP="00FB36A8">
      <w:pPr>
        <w:widowControl w:val="0"/>
        <w:tabs>
          <w:tab w:val="left" w:pos="720"/>
          <w:tab w:val="left" w:pos="3024"/>
          <w:tab w:val="left" w:pos="11304"/>
          <w:tab w:val="left" w:pos="12168"/>
        </w:tabs>
        <w:spacing w:after="0" w:line="240" w:lineRule="auto"/>
        <w:ind w:left="720" w:hanging="720"/>
        <w:rPr>
          <w:rFonts w:ascii="Georgia" w:eastAsia="Times New Roman" w:hAnsi="Georgia" w:cs="Times New Roman"/>
          <w:snapToGrid w:val="0"/>
          <w:sz w:val="24"/>
          <w:szCs w:val="20"/>
        </w:rPr>
      </w:pPr>
    </w:p>
    <w:p w:rsidR="00FB36A8" w:rsidRPr="00FB36A8" w:rsidRDefault="00FB36A8" w:rsidP="00FB36A8">
      <w:pPr>
        <w:widowControl w:val="0"/>
        <w:tabs>
          <w:tab w:val="left" w:pos="720"/>
          <w:tab w:val="left" w:pos="3024"/>
          <w:tab w:val="left" w:pos="11304"/>
          <w:tab w:val="left" w:pos="12168"/>
        </w:tabs>
        <w:spacing w:after="0" w:line="240" w:lineRule="auto"/>
        <w:ind w:left="720" w:hanging="720"/>
        <w:rPr>
          <w:rFonts w:ascii="Georgia" w:eastAsia="Times New Roman" w:hAnsi="Georgia" w:cs="Times New Roman"/>
          <w:snapToGrid w:val="0"/>
          <w:sz w:val="24"/>
          <w:szCs w:val="20"/>
        </w:rPr>
      </w:pPr>
      <w:r w:rsidRPr="00FB36A8">
        <w:rPr>
          <w:rFonts w:ascii="Georgia" w:eastAsia="Times New Roman" w:hAnsi="Georgia" w:cs="Times New Roman"/>
          <w:snapToGrid w:val="0"/>
          <w:sz w:val="24"/>
          <w:szCs w:val="20"/>
        </w:rPr>
        <w:t>P-2</w:t>
      </w:r>
      <w:r w:rsidRPr="00FB36A8">
        <w:rPr>
          <w:rFonts w:ascii="Georgia" w:eastAsia="Times New Roman" w:hAnsi="Georgia" w:cs="Times New Roman"/>
          <w:snapToGrid w:val="0"/>
          <w:sz w:val="24"/>
          <w:szCs w:val="20"/>
        </w:rPr>
        <w:tab/>
        <w:t xml:space="preserve">Please demonstrate how achievements of performance measures that do not use wage records are documented:   </w:t>
      </w:r>
    </w:p>
    <w:p w:rsidR="00FB36A8" w:rsidRPr="00FB36A8" w:rsidRDefault="00FB36A8" w:rsidP="00FB36A8">
      <w:pPr>
        <w:widowControl w:val="0"/>
        <w:numPr>
          <w:ilvl w:val="0"/>
          <w:numId w:val="4"/>
        </w:numPr>
        <w:tabs>
          <w:tab w:val="left" w:pos="1080"/>
        </w:tabs>
        <w:spacing w:before="120" w:after="0" w:line="240" w:lineRule="auto"/>
        <w:ind w:left="1080"/>
        <w:rPr>
          <w:rFonts w:ascii="Georgia" w:eastAsia="Times New Roman" w:hAnsi="Georgia" w:cs="Times New Roman"/>
          <w:snapToGrid w:val="0"/>
          <w:color w:val="000000"/>
          <w:sz w:val="24"/>
          <w:szCs w:val="20"/>
        </w:rPr>
      </w:pPr>
      <w:r w:rsidRPr="00FB36A8">
        <w:rPr>
          <w:rFonts w:ascii="Georgia" w:eastAsia="Times New Roman" w:hAnsi="Georgia" w:cs="Times New Roman"/>
          <w:sz w:val="24"/>
          <w:szCs w:val="24"/>
        </w:rPr>
        <w:t>Youth – Placement in Employment or Education outcome in first quarter after exit quarter</w:t>
      </w:r>
    </w:p>
    <w:p w:rsidR="00FB36A8" w:rsidRPr="00FB36A8" w:rsidRDefault="00FB36A8" w:rsidP="00FB36A8">
      <w:pPr>
        <w:widowControl w:val="0"/>
        <w:numPr>
          <w:ilvl w:val="0"/>
          <w:numId w:val="4"/>
        </w:numPr>
        <w:tabs>
          <w:tab w:val="left" w:pos="1080"/>
        </w:tabs>
        <w:spacing w:before="120" w:after="0" w:line="240" w:lineRule="auto"/>
        <w:ind w:left="1080"/>
        <w:rPr>
          <w:rFonts w:ascii="Georgia" w:eastAsia="Times New Roman" w:hAnsi="Georgia" w:cs="Times New Roman"/>
          <w:sz w:val="24"/>
          <w:szCs w:val="24"/>
        </w:rPr>
      </w:pPr>
      <w:r w:rsidRPr="00FB36A8">
        <w:rPr>
          <w:rFonts w:ascii="Georgia" w:eastAsia="Times New Roman" w:hAnsi="Georgia" w:cs="Times New Roman"/>
          <w:sz w:val="24"/>
          <w:szCs w:val="24"/>
        </w:rPr>
        <w:t>Youth – Attainment of a Degree or Certificate outcome by end of third quarter after exit quarter</w:t>
      </w:r>
    </w:p>
    <w:p w:rsidR="00FB36A8" w:rsidRDefault="00FB36A8" w:rsidP="00FB36A8">
      <w:pPr>
        <w:widowControl w:val="0"/>
        <w:numPr>
          <w:ilvl w:val="0"/>
          <w:numId w:val="4"/>
        </w:numPr>
        <w:tabs>
          <w:tab w:val="left" w:pos="1080"/>
        </w:tabs>
        <w:spacing w:before="120" w:after="0" w:line="240" w:lineRule="auto"/>
        <w:ind w:left="1080"/>
        <w:rPr>
          <w:rFonts w:ascii="Georgia" w:eastAsia="Times New Roman" w:hAnsi="Georgia" w:cs="Times New Roman"/>
          <w:sz w:val="24"/>
          <w:szCs w:val="24"/>
        </w:rPr>
      </w:pPr>
      <w:r w:rsidRPr="00FB36A8">
        <w:rPr>
          <w:rFonts w:ascii="Georgia" w:eastAsia="Times New Roman" w:hAnsi="Georgia" w:cs="Times New Roman"/>
          <w:sz w:val="24"/>
          <w:szCs w:val="24"/>
        </w:rPr>
        <w:t>Youth – Literacy &amp; Numeracy Gain outcomes</w:t>
      </w:r>
      <w:r w:rsidR="006B44C4">
        <w:rPr>
          <w:rFonts w:ascii="Georgia" w:eastAsia="Times New Roman" w:hAnsi="Georgia" w:cs="Times New Roman"/>
          <w:sz w:val="24"/>
          <w:szCs w:val="24"/>
        </w:rPr>
        <w:t xml:space="preserve"> </w:t>
      </w:r>
    </w:p>
    <w:p w:rsidR="00BD01D9" w:rsidRDefault="00BD01D9" w:rsidP="00BD01D9">
      <w:pPr>
        <w:widowControl w:val="0"/>
        <w:tabs>
          <w:tab w:val="left" w:pos="1080"/>
        </w:tabs>
        <w:spacing w:before="120" w:after="0" w:line="240" w:lineRule="auto"/>
        <w:rPr>
          <w:rFonts w:ascii="Georgia" w:eastAsia="Times New Roman" w:hAnsi="Georgia" w:cs="Times New Roman"/>
          <w:sz w:val="24"/>
          <w:szCs w:val="24"/>
        </w:rPr>
      </w:pPr>
    </w:p>
    <w:p w:rsidR="00BD01D9" w:rsidRPr="004E0DC4" w:rsidRDefault="00BD01D9" w:rsidP="004E0DC4">
      <w:pPr>
        <w:rPr>
          <w:rFonts w:ascii="Georgia" w:hAnsi="Georgia"/>
        </w:rPr>
      </w:pPr>
      <w:r w:rsidRPr="00234174">
        <w:rPr>
          <w:rFonts w:ascii="Georgia" w:eastAsia="Times New Roman" w:hAnsi="Georgia" w:cs="Times New Roman"/>
          <w:snapToGrid w:val="0"/>
          <w:color w:val="000000"/>
          <w:sz w:val="24"/>
          <w:szCs w:val="20"/>
        </w:rPr>
        <w:t xml:space="preserve">For further assistance in monitoring this element go to the </w:t>
      </w:r>
      <w:r w:rsidRPr="00234174">
        <w:rPr>
          <w:rFonts w:ascii="Georgia" w:hAnsi="Georgia"/>
        </w:rPr>
        <w:t>Proposed Standard Operating for Administrative and Program Systems currently starting on page 6.</w:t>
      </w:r>
    </w:p>
    <w:p w:rsidR="00BD01D9" w:rsidRPr="00FB36A8" w:rsidRDefault="00BD01D9" w:rsidP="00BD01D9">
      <w:pPr>
        <w:widowControl w:val="0"/>
        <w:tabs>
          <w:tab w:val="left" w:pos="1080"/>
        </w:tabs>
        <w:spacing w:before="120" w:after="0" w:line="240" w:lineRule="auto"/>
        <w:rPr>
          <w:rFonts w:ascii="Georgia" w:eastAsia="Times New Roman" w:hAnsi="Georgia" w:cs="Times New Roman"/>
          <w:sz w:val="24"/>
          <w:szCs w:val="24"/>
        </w:rPr>
      </w:pPr>
    </w:p>
    <w:p w:rsidR="00FB36A8" w:rsidRDefault="00FB36A8" w:rsidP="00FB36A8">
      <w:pPr>
        <w:widowControl w:val="0"/>
        <w:tabs>
          <w:tab w:val="left" w:pos="1080"/>
        </w:tabs>
        <w:spacing w:after="0" w:line="240" w:lineRule="auto"/>
        <w:ind w:left="720"/>
        <w:rPr>
          <w:rFonts w:ascii="Georgia" w:eastAsia="Times New Roman" w:hAnsi="Georgia" w:cs="Times New Roman"/>
          <w:sz w:val="24"/>
          <w:szCs w:val="24"/>
        </w:rPr>
      </w:pPr>
    </w:p>
    <w:p w:rsidR="006B44C4" w:rsidRDefault="006B44C4" w:rsidP="006B44C4">
      <w:pPr>
        <w:rPr>
          <w:rFonts w:ascii="Georgia" w:eastAsia="Times New Roman" w:hAnsi="Georgia" w:cs="Times New Roman"/>
          <w:sz w:val="24"/>
          <w:szCs w:val="24"/>
        </w:rPr>
      </w:pPr>
      <w:r>
        <w:rPr>
          <w:rFonts w:ascii="Georgia" w:eastAsia="Times New Roman" w:hAnsi="Georgia" w:cs="Times New Roman"/>
          <w:sz w:val="24"/>
          <w:szCs w:val="24"/>
        </w:rPr>
        <w:t xml:space="preserve">FYI, the following links will go into more detail on these Youth common measures the above element response from the LWIA. </w:t>
      </w:r>
    </w:p>
    <w:p w:rsidR="006B44C4" w:rsidRDefault="006B44C4" w:rsidP="006B44C4">
      <w:pPr>
        <w:rPr>
          <w:rFonts w:ascii="Georgia" w:eastAsia="Times New Roman" w:hAnsi="Georgia" w:cs="Times New Roman"/>
          <w:sz w:val="24"/>
          <w:szCs w:val="24"/>
        </w:rPr>
      </w:pPr>
      <w:r>
        <w:rPr>
          <w:rFonts w:ascii="Georgia" w:eastAsia="Times New Roman" w:hAnsi="Georgia" w:cs="Times New Roman"/>
          <w:sz w:val="24"/>
          <w:szCs w:val="24"/>
        </w:rPr>
        <w:t>Link to TEGL 17-05 on Youth Placement in Employment or Education and attainment of a Degree or Certificate outcomes.</w:t>
      </w:r>
    </w:p>
    <w:p w:rsidR="006B44C4" w:rsidRDefault="002260D2">
      <w:pPr>
        <w:rPr>
          <w:rFonts w:ascii="Georgia" w:eastAsia="Times New Roman" w:hAnsi="Georgia" w:cs="Times New Roman"/>
          <w:sz w:val="24"/>
          <w:szCs w:val="24"/>
        </w:rPr>
      </w:pPr>
      <w:hyperlink r:id="rId53" w:history="1">
        <w:r w:rsidR="006B44C4" w:rsidRPr="00E863C6">
          <w:rPr>
            <w:rStyle w:val="Hyperlink"/>
            <w:rFonts w:ascii="Georgia" w:eastAsia="Times New Roman" w:hAnsi="Georgia" w:cs="Times New Roman"/>
            <w:sz w:val="24"/>
            <w:szCs w:val="24"/>
          </w:rPr>
          <w:t>http://wdr.doleta.gov/directives/attach/TEGL17-05_AttachA.pdf</w:t>
        </w:r>
      </w:hyperlink>
    </w:p>
    <w:p w:rsidR="006B44C4" w:rsidRDefault="006B44C4">
      <w:pPr>
        <w:rPr>
          <w:rFonts w:ascii="Georgia" w:eastAsia="Times New Roman" w:hAnsi="Georgia" w:cs="Times New Roman"/>
          <w:sz w:val="24"/>
          <w:szCs w:val="24"/>
        </w:rPr>
      </w:pPr>
      <w:r>
        <w:rPr>
          <w:rFonts w:ascii="Georgia" w:eastAsia="Times New Roman" w:hAnsi="Georgia" w:cs="Times New Roman"/>
          <w:sz w:val="24"/>
          <w:szCs w:val="24"/>
        </w:rPr>
        <w:t xml:space="preserve">Link to TEGL 17-05 </w:t>
      </w:r>
      <w:proofErr w:type="spellStart"/>
      <w:r>
        <w:rPr>
          <w:rFonts w:ascii="Georgia" w:eastAsia="Times New Roman" w:hAnsi="Georgia" w:cs="Times New Roman"/>
          <w:sz w:val="24"/>
          <w:szCs w:val="24"/>
        </w:rPr>
        <w:t>Chg</w:t>
      </w:r>
      <w:proofErr w:type="spellEnd"/>
      <w:r>
        <w:rPr>
          <w:rFonts w:ascii="Georgia" w:eastAsia="Times New Roman" w:hAnsi="Georgia" w:cs="Times New Roman"/>
          <w:sz w:val="24"/>
          <w:szCs w:val="24"/>
        </w:rPr>
        <w:t xml:space="preserve"> 2 on Youth Literacy &amp; Numeracy Gains outcomes</w:t>
      </w:r>
    </w:p>
    <w:p w:rsidR="006B44C4" w:rsidRDefault="002260D2">
      <w:pPr>
        <w:rPr>
          <w:rFonts w:ascii="Georgia" w:eastAsia="Times New Roman" w:hAnsi="Georgia" w:cs="Times New Roman"/>
          <w:sz w:val="24"/>
          <w:szCs w:val="24"/>
        </w:rPr>
      </w:pPr>
      <w:hyperlink r:id="rId54" w:history="1">
        <w:r w:rsidR="006B44C4" w:rsidRPr="00E863C6">
          <w:rPr>
            <w:rStyle w:val="Hyperlink"/>
            <w:rFonts w:ascii="Georgia" w:eastAsia="Times New Roman" w:hAnsi="Georgia" w:cs="Times New Roman"/>
            <w:sz w:val="24"/>
            <w:szCs w:val="24"/>
          </w:rPr>
          <w:t>http://wdr.doleta.gov/directives/corr_doc.cfm?DOCN=2759</w:t>
        </w:r>
      </w:hyperlink>
    </w:p>
    <w:p w:rsidR="00680939" w:rsidRPr="00FB36A8" w:rsidRDefault="00680939" w:rsidP="00FB36A8">
      <w:pPr>
        <w:widowControl w:val="0"/>
        <w:tabs>
          <w:tab w:val="left" w:pos="1080"/>
        </w:tabs>
        <w:spacing w:after="0" w:line="240" w:lineRule="auto"/>
        <w:ind w:left="720"/>
        <w:rPr>
          <w:rFonts w:ascii="Georgia" w:eastAsia="Times New Roman" w:hAnsi="Georgia" w:cs="Times New Roman"/>
          <w:sz w:val="24"/>
          <w:szCs w:val="24"/>
        </w:rPr>
      </w:pPr>
    </w:p>
    <w:p w:rsidR="00FB36A8" w:rsidRDefault="00FB36A8" w:rsidP="00FB36A8">
      <w:pPr>
        <w:widowControl w:val="0"/>
        <w:tabs>
          <w:tab w:val="num" w:pos="720"/>
        </w:tabs>
        <w:spacing w:after="0" w:line="240" w:lineRule="auto"/>
        <w:ind w:left="720" w:hanging="72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P-3</w:t>
      </w:r>
      <w:r w:rsidRPr="00FB36A8">
        <w:rPr>
          <w:rFonts w:ascii="Georgia" w:eastAsia="Times New Roman" w:hAnsi="Georgia" w:cs="Times New Roman"/>
          <w:snapToGrid w:val="0"/>
          <w:color w:val="000000"/>
          <w:sz w:val="24"/>
          <w:szCs w:val="20"/>
        </w:rPr>
        <w:tab/>
        <w:t>Does the program utilize the 5% window?  If yes, describe the system used to monitor the percentage of non-income eligible youth enrolled in the youth program, and provide a hard copy the prior program year’s  report which demonstrates that no more than 5% of the youth enrolled during that year were non-income eligible. (20 CFR 664.220)</w:t>
      </w:r>
      <w:r w:rsidR="00400CF7">
        <w:rPr>
          <w:rFonts w:ascii="Georgia" w:eastAsia="Times New Roman" w:hAnsi="Georgia" w:cs="Times New Roman"/>
          <w:snapToGrid w:val="0"/>
          <w:color w:val="000000"/>
          <w:sz w:val="24"/>
          <w:szCs w:val="20"/>
        </w:rPr>
        <w:t xml:space="preserve">  </w:t>
      </w:r>
    </w:p>
    <w:p w:rsidR="00BD01D9" w:rsidRDefault="00BD01D9" w:rsidP="004E0DC4">
      <w:pPr>
        <w:widowControl w:val="0"/>
        <w:tabs>
          <w:tab w:val="num" w:pos="720"/>
        </w:tabs>
        <w:spacing w:after="0" w:line="240" w:lineRule="auto"/>
        <w:rPr>
          <w:rFonts w:ascii="Georgia" w:eastAsia="Times New Roman" w:hAnsi="Georgia" w:cs="Times New Roman"/>
          <w:snapToGrid w:val="0"/>
          <w:color w:val="000000"/>
          <w:sz w:val="24"/>
          <w:szCs w:val="20"/>
        </w:rPr>
      </w:pPr>
    </w:p>
    <w:p w:rsidR="00BD01D9" w:rsidRPr="00234174" w:rsidRDefault="00BD01D9" w:rsidP="00BD01D9">
      <w:pPr>
        <w:rPr>
          <w:rFonts w:ascii="Georgia" w:hAnsi="Georgia"/>
        </w:rPr>
      </w:pPr>
      <w:r w:rsidRPr="00234174">
        <w:rPr>
          <w:rFonts w:ascii="Georgia" w:eastAsia="Times New Roman" w:hAnsi="Georgia" w:cs="Times New Roman"/>
          <w:snapToGrid w:val="0"/>
          <w:color w:val="000000"/>
          <w:sz w:val="24"/>
          <w:szCs w:val="20"/>
        </w:rPr>
        <w:t xml:space="preserve">For further assistance in monitoring this element go to the </w:t>
      </w:r>
      <w:r w:rsidRPr="00234174">
        <w:rPr>
          <w:rFonts w:ascii="Georgia" w:hAnsi="Georgia"/>
        </w:rPr>
        <w:t>Proposed Standard Operating for Administrative and Program Systems currently starting on page 6.</w:t>
      </w:r>
    </w:p>
    <w:p w:rsidR="006314A8" w:rsidRDefault="006314A8" w:rsidP="004E0DC4">
      <w:pPr>
        <w:widowControl w:val="0"/>
        <w:tabs>
          <w:tab w:val="left" w:pos="720"/>
          <w:tab w:val="left" w:pos="1584"/>
          <w:tab w:val="left" w:pos="3024"/>
          <w:tab w:val="left" w:pos="11304"/>
          <w:tab w:val="left" w:pos="12168"/>
        </w:tabs>
        <w:spacing w:after="0" w:line="240" w:lineRule="auto"/>
        <w:rPr>
          <w:rFonts w:ascii="Georgia" w:eastAsia="Times New Roman" w:hAnsi="Georgia" w:cs="Times New Roman"/>
          <w:snapToGrid w:val="0"/>
          <w:color w:val="000000"/>
          <w:sz w:val="24"/>
          <w:szCs w:val="20"/>
        </w:rPr>
      </w:pPr>
      <w:r>
        <w:rPr>
          <w:rFonts w:ascii="Georgia" w:eastAsia="Times New Roman" w:hAnsi="Georgia" w:cs="Times New Roman"/>
          <w:snapToGrid w:val="0"/>
          <w:color w:val="000000"/>
          <w:sz w:val="24"/>
          <w:szCs w:val="20"/>
        </w:rPr>
        <w:t xml:space="preserve">In Program Year 2012 and forward, LWIAs were given the opportunity to indicate in their response to the monitoring guide that their prior year’s response has remained unchanged.   They were to indicate a staff name of the person who made that determination for each of the “prior year’s response has remained unchanged.”  This information would be used by the monitor to follow up on the LWIA’s response should the monitor have information that may indicate there were changes to </w:t>
      </w:r>
      <w:proofErr w:type="spellStart"/>
      <w:r>
        <w:rPr>
          <w:rFonts w:ascii="Georgia" w:eastAsia="Times New Roman" w:hAnsi="Georgia" w:cs="Times New Roman"/>
          <w:snapToGrid w:val="0"/>
          <w:color w:val="000000"/>
          <w:sz w:val="24"/>
          <w:szCs w:val="20"/>
        </w:rPr>
        <w:t>LWIA’a</w:t>
      </w:r>
      <w:proofErr w:type="spellEnd"/>
      <w:r>
        <w:rPr>
          <w:rFonts w:ascii="Georgia" w:eastAsia="Times New Roman" w:hAnsi="Georgia" w:cs="Times New Roman"/>
          <w:snapToGrid w:val="0"/>
          <w:color w:val="000000"/>
          <w:sz w:val="24"/>
          <w:szCs w:val="20"/>
        </w:rPr>
        <w:t xml:space="preserve"> response to this element.</w:t>
      </w:r>
    </w:p>
    <w:p w:rsidR="00400CF7" w:rsidRDefault="00400CF7" w:rsidP="00400CF7">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p>
    <w:p w:rsidR="00400CF7" w:rsidRDefault="002260D2" w:rsidP="00400CF7">
      <w:pPr>
        <w:widowControl w:val="0"/>
        <w:tabs>
          <w:tab w:val="num" w:pos="720"/>
        </w:tabs>
        <w:spacing w:after="0" w:line="240" w:lineRule="auto"/>
        <w:ind w:left="720" w:hanging="720"/>
        <w:rPr>
          <w:rFonts w:ascii="Georgia" w:eastAsia="Times New Roman" w:hAnsi="Georgia" w:cs="Times New Roman"/>
          <w:snapToGrid w:val="0"/>
          <w:color w:val="000000"/>
          <w:sz w:val="24"/>
          <w:szCs w:val="20"/>
        </w:rPr>
      </w:pPr>
      <w:hyperlink r:id="rId55" w:history="1">
        <w:r w:rsidR="00400CF7" w:rsidRPr="00B33F5C">
          <w:rPr>
            <w:rStyle w:val="Hyperlink"/>
            <w:rFonts w:ascii="Georgia" w:eastAsia="Times New Roman" w:hAnsi="Georgia" w:cs="Times New Roman"/>
            <w:snapToGrid w:val="0"/>
            <w:sz w:val="24"/>
            <w:szCs w:val="20"/>
          </w:rPr>
          <w:t>http://www.doleta.gov/regs/statutes/finalrule.htm</w:t>
        </w:r>
      </w:hyperlink>
    </w:p>
    <w:p w:rsidR="003C2D24" w:rsidRDefault="003C2D24" w:rsidP="003C2D24">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 664.220 Is there an exception to permit</w:t>
      </w:r>
    </w:p>
    <w:p w:rsidR="003C2D24" w:rsidRDefault="003C2D24" w:rsidP="003C2D24">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youth who are not low-income individuals</w:t>
      </w:r>
    </w:p>
    <w:p w:rsidR="003C2D24" w:rsidRDefault="003C2D24" w:rsidP="003C2D24">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to receive youth services?</w:t>
      </w:r>
    </w:p>
    <w:p w:rsidR="004E0DC4" w:rsidRDefault="004E0DC4" w:rsidP="00FB36A8">
      <w:pPr>
        <w:widowControl w:val="0"/>
        <w:tabs>
          <w:tab w:val="num" w:pos="720"/>
          <w:tab w:val="left" w:pos="11304"/>
          <w:tab w:val="left" w:pos="12168"/>
        </w:tabs>
        <w:spacing w:after="0" w:line="240" w:lineRule="auto"/>
        <w:ind w:left="720" w:hanging="720"/>
        <w:rPr>
          <w:rFonts w:ascii="Georgia" w:eastAsia="Times New Roman" w:hAnsi="Georgia" w:cs="Times New Roman"/>
          <w:snapToGrid w:val="0"/>
          <w:color w:val="000000"/>
          <w:sz w:val="24"/>
          <w:szCs w:val="20"/>
        </w:rPr>
      </w:pPr>
    </w:p>
    <w:p w:rsidR="00BD01D9" w:rsidRDefault="00FB36A8" w:rsidP="00FB36A8">
      <w:pPr>
        <w:widowControl w:val="0"/>
        <w:tabs>
          <w:tab w:val="num" w:pos="720"/>
          <w:tab w:val="left" w:pos="11304"/>
          <w:tab w:val="left" w:pos="12168"/>
        </w:tabs>
        <w:spacing w:after="0" w:line="240" w:lineRule="auto"/>
        <w:ind w:left="720" w:hanging="72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P-4</w:t>
      </w:r>
      <w:r w:rsidRPr="00FB36A8">
        <w:rPr>
          <w:rFonts w:ascii="Georgia" w:eastAsia="Times New Roman" w:hAnsi="Georgia" w:cs="Times New Roman"/>
          <w:snapToGrid w:val="0"/>
          <w:color w:val="000000"/>
          <w:sz w:val="24"/>
          <w:szCs w:val="20"/>
        </w:rPr>
        <w:tab/>
        <w:t>Does the local board identify serious barriers to employment for youth?  (20 CFR 664.220 (h))  If so, please provide a copy.</w:t>
      </w:r>
      <w:r w:rsidR="00400CF7">
        <w:rPr>
          <w:rFonts w:ascii="Georgia" w:eastAsia="Times New Roman" w:hAnsi="Georgia" w:cs="Times New Roman"/>
          <w:snapToGrid w:val="0"/>
          <w:color w:val="000000"/>
          <w:sz w:val="24"/>
          <w:szCs w:val="20"/>
        </w:rPr>
        <w:t xml:space="preserve">  </w:t>
      </w:r>
    </w:p>
    <w:p w:rsidR="00BD01D9" w:rsidRDefault="00BD01D9" w:rsidP="00FB36A8">
      <w:pPr>
        <w:widowControl w:val="0"/>
        <w:tabs>
          <w:tab w:val="num" w:pos="720"/>
          <w:tab w:val="left" w:pos="11304"/>
          <w:tab w:val="left" w:pos="12168"/>
        </w:tabs>
        <w:spacing w:after="0" w:line="240" w:lineRule="auto"/>
        <w:ind w:left="720" w:hanging="720"/>
        <w:rPr>
          <w:rFonts w:ascii="Georgia" w:eastAsia="Times New Roman" w:hAnsi="Georgia" w:cs="Times New Roman"/>
          <w:snapToGrid w:val="0"/>
          <w:color w:val="000000"/>
          <w:sz w:val="24"/>
          <w:szCs w:val="20"/>
        </w:rPr>
      </w:pPr>
    </w:p>
    <w:p w:rsidR="00BD01D9" w:rsidRPr="00234174" w:rsidRDefault="00400CF7" w:rsidP="00BD01D9">
      <w:pPr>
        <w:rPr>
          <w:rFonts w:ascii="Georgia" w:hAnsi="Georgia"/>
        </w:rPr>
      </w:pPr>
      <w:r>
        <w:rPr>
          <w:rFonts w:ascii="Georgia" w:eastAsia="Times New Roman" w:hAnsi="Georgia" w:cs="Times New Roman"/>
          <w:snapToGrid w:val="0"/>
          <w:color w:val="000000"/>
          <w:sz w:val="24"/>
          <w:szCs w:val="20"/>
        </w:rPr>
        <w:t xml:space="preserve"> </w:t>
      </w:r>
      <w:r w:rsidR="00BD01D9" w:rsidRPr="00234174">
        <w:rPr>
          <w:rFonts w:ascii="Georgia" w:eastAsia="Times New Roman" w:hAnsi="Georgia" w:cs="Times New Roman"/>
          <w:snapToGrid w:val="0"/>
          <w:color w:val="000000"/>
          <w:sz w:val="24"/>
          <w:szCs w:val="20"/>
        </w:rPr>
        <w:t xml:space="preserve">For further assistance in monitoring this element go to the </w:t>
      </w:r>
      <w:r w:rsidR="00BD01D9" w:rsidRPr="00234174">
        <w:rPr>
          <w:rFonts w:ascii="Georgia" w:hAnsi="Georgia"/>
        </w:rPr>
        <w:t>Proposed Standard Operating for Administrative and Program Systems currently starting on page 6.</w:t>
      </w:r>
    </w:p>
    <w:p w:rsidR="006314A8" w:rsidRDefault="006314A8" w:rsidP="004E0DC4">
      <w:pPr>
        <w:widowControl w:val="0"/>
        <w:tabs>
          <w:tab w:val="left" w:pos="720"/>
          <w:tab w:val="left" w:pos="1584"/>
          <w:tab w:val="left" w:pos="3024"/>
          <w:tab w:val="left" w:pos="11304"/>
          <w:tab w:val="left" w:pos="12168"/>
        </w:tabs>
        <w:spacing w:after="0" w:line="240" w:lineRule="auto"/>
        <w:rPr>
          <w:rFonts w:ascii="Georgia" w:eastAsia="Times New Roman" w:hAnsi="Georgia" w:cs="Times New Roman"/>
          <w:snapToGrid w:val="0"/>
          <w:color w:val="000000"/>
          <w:sz w:val="24"/>
          <w:szCs w:val="20"/>
        </w:rPr>
      </w:pPr>
      <w:r>
        <w:rPr>
          <w:rFonts w:ascii="Georgia" w:eastAsia="Times New Roman" w:hAnsi="Georgia" w:cs="Times New Roman"/>
          <w:snapToGrid w:val="0"/>
          <w:color w:val="000000"/>
          <w:sz w:val="24"/>
          <w:szCs w:val="20"/>
        </w:rPr>
        <w:t xml:space="preserve">In Program Year 2012 and forward, LWIAs were given the opportunity to indicate in their response to the monitoring guide that their prior year’s response has remained unchanged.   They were to indicate a staff name of the person who made that determination for each of the “prior year’s response has remained unchanged.”  This information would be used by the monitor to follow up on the LWIA’s response should the monitor have information that may indicate there were changes to </w:t>
      </w:r>
      <w:proofErr w:type="spellStart"/>
      <w:r>
        <w:rPr>
          <w:rFonts w:ascii="Georgia" w:eastAsia="Times New Roman" w:hAnsi="Georgia" w:cs="Times New Roman"/>
          <w:snapToGrid w:val="0"/>
          <w:color w:val="000000"/>
          <w:sz w:val="24"/>
          <w:szCs w:val="20"/>
        </w:rPr>
        <w:t>LWIA’a</w:t>
      </w:r>
      <w:proofErr w:type="spellEnd"/>
      <w:r>
        <w:rPr>
          <w:rFonts w:ascii="Georgia" w:eastAsia="Times New Roman" w:hAnsi="Georgia" w:cs="Times New Roman"/>
          <w:snapToGrid w:val="0"/>
          <w:color w:val="000000"/>
          <w:sz w:val="24"/>
          <w:szCs w:val="20"/>
        </w:rPr>
        <w:t xml:space="preserve"> response to this element.</w:t>
      </w:r>
    </w:p>
    <w:p w:rsidR="00400CF7" w:rsidRDefault="00400CF7" w:rsidP="00FB36A8">
      <w:pPr>
        <w:widowControl w:val="0"/>
        <w:tabs>
          <w:tab w:val="num" w:pos="720"/>
          <w:tab w:val="left" w:pos="11304"/>
          <w:tab w:val="left" w:pos="12168"/>
        </w:tabs>
        <w:spacing w:after="0" w:line="240" w:lineRule="auto"/>
        <w:ind w:left="720" w:hanging="720"/>
        <w:rPr>
          <w:rFonts w:ascii="Georgia" w:eastAsia="Times New Roman" w:hAnsi="Georgia" w:cs="Times New Roman"/>
          <w:snapToGrid w:val="0"/>
          <w:color w:val="000000"/>
          <w:sz w:val="24"/>
          <w:szCs w:val="20"/>
        </w:rPr>
      </w:pPr>
    </w:p>
    <w:p w:rsidR="00400CF7" w:rsidRDefault="002260D2" w:rsidP="00400CF7">
      <w:pPr>
        <w:widowControl w:val="0"/>
        <w:tabs>
          <w:tab w:val="num" w:pos="720"/>
          <w:tab w:val="left" w:pos="11304"/>
          <w:tab w:val="left" w:pos="12168"/>
        </w:tabs>
        <w:spacing w:after="0" w:line="240" w:lineRule="auto"/>
        <w:ind w:left="720" w:hanging="720"/>
        <w:rPr>
          <w:rFonts w:ascii="Georgia" w:eastAsia="Times New Roman" w:hAnsi="Georgia" w:cs="Times New Roman"/>
          <w:snapToGrid w:val="0"/>
          <w:color w:val="000000"/>
          <w:sz w:val="24"/>
          <w:szCs w:val="20"/>
        </w:rPr>
      </w:pPr>
      <w:hyperlink r:id="rId56" w:history="1">
        <w:r w:rsidR="00400CF7" w:rsidRPr="00B33F5C">
          <w:rPr>
            <w:rStyle w:val="Hyperlink"/>
            <w:rFonts w:ascii="Georgia" w:eastAsia="Times New Roman" w:hAnsi="Georgia" w:cs="Times New Roman"/>
            <w:snapToGrid w:val="0"/>
            <w:sz w:val="24"/>
            <w:szCs w:val="20"/>
          </w:rPr>
          <w:t>http://www.doleta.gov/regs/statutes/finalrule.htm</w:t>
        </w:r>
      </w:hyperlink>
    </w:p>
    <w:p w:rsidR="003C2D24" w:rsidRDefault="003C2D24" w:rsidP="003C2D24">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lastRenderedPageBreak/>
        <w:t>§ 664.220 Is there an exception to permit</w:t>
      </w:r>
    </w:p>
    <w:p w:rsidR="003C2D24" w:rsidRDefault="003C2D24" w:rsidP="003C2D24">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youth who are not low-income individuals</w:t>
      </w:r>
    </w:p>
    <w:p w:rsidR="003C2D24" w:rsidRDefault="003C2D24" w:rsidP="003C2D24">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to receive youth services?</w:t>
      </w:r>
    </w:p>
    <w:p w:rsidR="004E0DC4" w:rsidRDefault="004E0DC4" w:rsidP="00FB36A8">
      <w:pPr>
        <w:widowControl w:val="0"/>
        <w:tabs>
          <w:tab w:val="num" w:pos="720"/>
          <w:tab w:val="left" w:pos="11304"/>
          <w:tab w:val="left" w:pos="12168"/>
        </w:tabs>
        <w:spacing w:after="0" w:line="240" w:lineRule="auto"/>
        <w:ind w:left="720" w:hanging="720"/>
        <w:rPr>
          <w:rFonts w:ascii="Georgia" w:eastAsia="Times New Roman" w:hAnsi="Georgia" w:cs="Times New Roman"/>
          <w:snapToGrid w:val="0"/>
          <w:color w:val="000000"/>
          <w:sz w:val="24"/>
          <w:szCs w:val="20"/>
        </w:rPr>
      </w:pPr>
    </w:p>
    <w:p w:rsidR="00FB36A8" w:rsidRDefault="00FB36A8" w:rsidP="00FB36A8">
      <w:pPr>
        <w:widowControl w:val="0"/>
        <w:tabs>
          <w:tab w:val="num" w:pos="720"/>
          <w:tab w:val="left" w:pos="11304"/>
          <w:tab w:val="left" w:pos="12168"/>
        </w:tabs>
        <w:spacing w:after="0" w:line="240" w:lineRule="auto"/>
        <w:ind w:left="720" w:hanging="72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P-5</w:t>
      </w:r>
      <w:r w:rsidRPr="00FB36A8">
        <w:rPr>
          <w:rFonts w:ascii="Georgia" w:eastAsia="Times New Roman" w:hAnsi="Georgia" w:cs="Times New Roman"/>
          <w:snapToGrid w:val="0"/>
          <w:color w:val="000000"/>
          <w:sz w:val="24"/>
          <w:szCs w:val="20"/>
        </w:rPr>
        <w:tab/>
        <w:t>How are youth assessed to determine basic skill levels and categories of eligibility? What assessment tool is used?  How are these results documented in the individual service strategy (ISS) If CASAS is used, please provide a list of certified staff members.  (20 CFR 664.205; TEGL 33-12) (Revised)</w:t>
      </w:r>
    </w:p>
    <w:p w:rsidR="00BD01D9" w:rsidRDefault="00BD01D9" w:rsidP="00FB36A8">
      <w:pPr>
        <w:widowControl w:val="0"/>
        <w:tabs>
          <w:tab w:val="num" w:pos="720"/>
          <w:tab w:val="left" w:pos="11304"/>
          <w:tab w:val="left" w:pos="12168"/>
        </w:tabs>
        <w:spacing w:after="0" w:line="240" w:lineRule="auto"/>
        <w:ind w:left="720" w:hanging="720"/>
        <w:rPr>
          <w:rFonts w:ascii="Georgia" w:eastAsia="Times New Roman" w:hAnsi="Georgia" w:cs="Times New Roman"/>
          <w:snapToGrid w:val="0"/>
          <w:color w:val="000000"/>
          <w:sz w:val="24"/>
          <w:szCs w:val="20"/>
        </w:rPr>
      </w:pPr>
    </w:p>
    <w:p w:rsidR="00BD01D9" w:rsidRPr="00234174" w:rsidRDefault="00BD01D9" w:rsidP="00BD01D9">
      <w:pPr>
        <w:rPr>
          <w:rFonts w:ascii="Georgia" w:hAnsi="Georgia"/>
        </w:rPr>
      </w:pPr>
      <w:r w:rsidRPr="00234174">
        <w:rPr>
          <w:rFonts w:ascii="Georgia" w:eastAsia="Times New Roman" w:hAnsi="Georgia" w:cs="Times New Roman"/>
          <w:snapToGrid w:val="0"/>
          <w:color w:val="000000"/>
          <w:sz w:val="24"/>
          <w:szCs w:val="20"/>
        </w:rPr>
        <w:t xml:space="preserve">For further assistance in monitoring this element go to the </w:t>
      </w:r>
      <w:r w:rsidRPr="00234174">
        <w:rPr>
          <w:rFonts w:ascii="Georgia" w:hAnsi="Georgia"/>
        </w:rPr>
        <w:t>Proposed Standard Operating for Administrative and Program Systems currently starting on page 6.</w:t>
      </w:r>
    </w:p>
    <w:p w:rsidR="006314A8" w:rsidRDefault="006314A8" w:rsidP="00625D7D">
      <w:pPr>
        <w:widowControl w:val="0"/>
        <w:tabs>
          <w:tab w:val="left" w:pos="720"/>
          <w:tab w:val="left" w:pos="1584"/>
          <w:tab w:val="left" w:pos="3024"/>
          <w:tab w:val="left" w:pos="11304"/>
          <w:tab w:val="left" w:pos="12168"/>
        </w:tabs>
        <w:spacing w:after="0" w:line="240" w:lineRule="auto"/>
        <w:rPr>
          <w:rFonts w:ascii="Georgia" w:eastAsia="Times New Roman" w:hAnsi="Georgia" w:cs="Times New Roman"/>
          <w:snapToGrid w:val="0"/>
          <w:color w:val="000000"/>
          <w:sz w:val="24"/>
          <w:szCs w:val="20"/>
        </w:rPr>
      </w:pPr>
      <w:r>
        <w:rPr>
          <w:rFonts w:ascii="Georgia" w:eastAsia="Times New Roman" w:hAnsi="Georgia" w:cs="Times New Roman"/>
          <w:snapToGrid w:val="0"/>
          <w:color w:val="000000"/>
          <w:sz w:val="24"/>
          <w:szCs w:val="20"/>
        </w:rPr>
        <w:t xml:space="preserve">In Program Year 2012 and forward, LWIAs were given the opportunity to indicate in their response to the monitoring guide that their prior year’s response has remained unchanged.   They were to indicate a staff name of the person who made that determination for each of the “prior year’s response has remained unchanged.”  This information would be used by the monitor to follow up on the LWIA’s response should the monitor have information that may indicate there were changes to </w:t>
      </w:r>
      <w:proofErr w:type="spellStart"/>
      <w:r>
        <w:rPr>
          <w:rFonts w:ascii="Georgia" w:eastAsia="Times New Roman" w:hAnsi="Georgia" w:cs="Times New Roman"/>
          <w:snapToGrid w:val="0"/>
          <w:color w:val="000000"/>
          <w:sz w:val="24"/>
          <w:szCs w:val="20"/>
        </w:rPr>
        <w:t>LWIA’a</w:t>
      </w:r>
      <w:proofErr w:type="spellEnd"/>
      <w:r>
        <w:rPr>
          <w:rFonts w:ascii="Georgia" w:eastAsia="Times New Roman" w:hAnsi="Georgia" w:cs="Times New Roman"/>
          <w:snapToGrid w:val="0"/>
          <w:color w:val="000000"/>
          <w:sz w:val="24"/>
          <w:szCs w:val="20"/>
        </w:rPr>
        <w:t xml:space="preserve"> response to this element.</w:t>
      </w:r>
    </w:p>
    <w:p w:rsidR="00400CF7" w:rsidRDefault="00400CF7" w:rsidP="00400CF7">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p>
    <w:p w:rsidR="00400CF7" w:rsidRDefault="002260D2" w:rsidP="00400CF7">
      <w:pPr>
        <w:rPr>
          <w:rFonts w:ascii="Georgia" w:eastAsia="Times New Roman" w:hAnsi="Georgia" w:cs="Times New Roman"/>
          <w:snapToGrid w:val="0"/>
          <w:color w:val="000000"/>
          <w:sz w:val="24"/>
          <w:szCs w:val="20"/>
        </w:rPr>
      </w:pPr>
      <w:hyperlink r:id="rId57" w:history="1">
        <w:r w:rsidR="00400CF7" w:rsidRPr="00B33F5C">
          <w:rPr>
            <w:rStyle w:val="Hyperlink"/>
            <w:rFonts w:ascii="Georgia" w:eastAsia="Times New Roman" w:hAnsi="Georgia" w:cs="Times New Roman"/>
            <w:snapToGrid w:val="0"/>
            <w:sz w:val="24"/>
            <w:szCs w:val="20"/>
          </w:rPr>
          <w:t>http://www.doleta.gov/regs/statutes/finalrule.htm</w:t>
        </w:r>
      </w:hyperlink>
    </w:p>
    <w:p w:rsidR="00D06FC4" w:rsidRDefault="00D06FC4" w:rsidP="00D06FC4">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 664.205 How is the ‘‘deficient in basic</w:t>
      </w:r>
    </w:p>
    <w:p w:rsidR="00D06FC4" w:rsidRDefault="00D06FC4" w:rsidP="00D06FC4">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literacy skills’’ criterion in § 664.200(c)(1)</w:t>
      </w:r>
    </w:p>
    <w:p w:rsidR="00D06FC4" w:rsidRDefault="00D06FC4" w:rsidP="00D06FC4">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defined and documented?</w:t>
      </w:r>
    </w:p>
    <w:p w:rsidR="00625D7D" w:rsidRDefault="00625D7D" w:rsidP="00D06FC4"/>
    <w:p w:rsidR="00255F41" w:rsidRDefault="002260D2" w:rsidP="00D06FC4">
      <w:pPr>
        <w:rPr>
          <w:rFonts w:ascii="Georgia" w:eastAsia="Times New Roman" w:hAnsi="Georgia" w:cs="Times New Roman"/>
          <w:snapToGrid w:val="0"/>
          <w:color w:val="000000"/>
          <w:sz w:val="24"/>
          <w:szCs w:val="20"/>
        </w:rPr>
      </w:pPr>
      <w:hyperlink r:id="rId58" w:history="1">
        <w:r w:rsidR="00255F41" w:rsidRPr="00F40EB1">
          <w:rPr>
            <w:rStyle w:val="Hyperlink"/>
            <w:rFonts w:ascii="Georgia" w:eastAsia="Times New Roman" w:hAnsi="Georgia" w:cs="Times New Roman"/>
            <w:snapToGrid w:val="0"/>
            <w:sz w:val="24"/>
            <w:szCs w:val="20"/>
          </w:rPr>
          <w:t>http://wdr.doleta.gov/directives/attach/TEGL/TEGL_33_12_Acc.pdf</w:t>
        </w:r>
      </w:hyperlink>
    </w:p>
    <w:p w:rsidR="00625D7D" w:rsidRDefault="00255F41" w:rsidP="00D06FC4">
      <w:pPr>
        <w:rPr>
          <w:rFonts w:ascii="Georgia" w:eastAsia="Times New Roman" w:hAnsi="Georgia" w:cs="Times New Roman"/>
          <w:snapToGrid w:val="0"/>
          <w:color w:val="000000"/>
          <w:sz w:val="24"/>
          <w:szCs w:val="20"/>
        </w:rPr>
      </w:pPr>
      <w:r>
        <w:rPr>
          <w:rFonts w:ascii="Georgia" w:eastAsia="Times New Roman" w:hAnsi="Georgia" w:cs="Times New Roman"/>
          <w:snapToGrid w:val="0"/>
          <w:color w:val="000000"/>
          <w:sz w:val="24"/>
          <w:szCs w:val="20"/>
        </w:rPr>
        <w:t>See Attachments for hard copy of TEGL 33-12</w:t>
      </w:r>
    </w:p>
    <w:p w:rsidR="00BD01D9" w:rsidRDefault="00FB36A8" w:rsidP="00BD01D9">
      <w:pPr>
        <w:rPr>
          <w:rFonts w:ascii="Georgia" w:hAnsi="Georgia"/>
        </w:rPr>
      </w:pPr>
      <w:r w:rsidRPr="00FB36A8">
        <w:rPr>
          <w:rFonts w:ascii="Georgia" w:eastAsia="Times New Roman" w:hAnsi="Georgia" w:cs="Times New Roman"/>
          <w:snapToGrid w:val="0"/>
          <w:color w:val="000000"/>
          <w:sz w:val="24"/>
          <w:szCs w:val="20"/>
        </w:rPr>
        <w:t>P-6</w:t>
      </w:r>
      <w:r w:rsidRPr="00FB36A8">
        <w:rPr>
          <w:rFonts w:ascii="Georgia" w:eastAsia="Times New Roman" w:hAnsi="Georgia" w:cs="Times New Roman"/>
          <w:snapToGrid w:val="0"/>
          <w:color w:val="000000"/>
          <w:sz w:val="24"/>
          <w:szCs w:val="20"/>
        </w:rPr>
        <w:tab/>
        <w:t xml:space="preserve">How does the objective assessment provided to each youth participant meet the requirements at Section 129 and include a review of the academic and occupational skill </w:t>
      </w:r>
      <w:r w:rsidR="00625D7D">
        <w:rPr>
          <w:rFonts w:ascii="Georgia" w:eastAsia="Times New Roman" w:hAnsi="Georgia" w:cs="Times New Roman"/>
          <w:snapToGrid w:val="0"/>
          <w:color w:val="000000"/>
          <w:sz w:val="24"/>
          <w:szCs w:val="20"/>
        </w:rPr>
        <w:t>l</w:t>
      </w:r>
      <w:r w:rsidRPr="00FB36A8">
        <w:rPr>
          <w:rFonts w:ascii="Georgia" w:eastAsia="Times New Roman" w:hAnsi="Georgia" w:cs="Times New Roman"/>
          <w:snapToGrid w:val="0"/>
          <w:color w:val="000000"/>
          <w:sz w:val="24"/>
          <w:szCs w:val="20"/>
        </w:rPr>
        <w:t>evels and service needs of each youth?  (20 CFR 664.405; TEGL 33-12; 5-12) (Addition)</w:t>
      </w:r>
      <w:r w:rsidR="00BD01D9" w:rsidRPr="00234174">
        <w:rPr>
          <w:rFonts w:ascii="Georgia" w:hAnsi="Georgia"/>
        </w:rPr>
        <w:t xml:space="preserve"> </w:t>
      </w:r>
    </w:p>
    <w:p w:rsidR="00400CF7" w:rsidRPr="00625D7D" w:rsidRDefault="00BD01D9">
      <w:pPr>
        <w:rPr>
          <w:rFonts w:ascii="Georgia" w:hAnsi="Georgia"/>
        </w:rPr>
      </w:pPr>
      <w:r w:rsidRPr="00234174">
        <w:rPr>
          <w:rFonts w:ascii="Georgia" w:eastAsia="Times New Roman" w:hAnsi="Georgia" w:cs="Times New Roman"/>
          <w:snapToGrid w:val="0"/>
          <w:color w:val="000000"/>
          <w:sz w:val="24"/>
          <w:szCs w:val="20"/>
        </w:rPr>
        <w:t xml:space="preserve">For further assistance in monitoring this element go to the </w:t>
      </w:r>
      <w:r w:rsidRPr="00234174">
        <w:rPr>
          <w:rFonts w:ascii="Georgia" w:hAnsi="Georgia"/>
        </w:rPr>
        <w:t>Proposed Standard Operating for Administrative and Program Systems currently starting on page 6.</w:t>
      </w:r>
    </w:p>
    <w:p w:rsidR="006314A8" w:rsidRDefault="006314A8" w:rsidP="00625D7D">
      <w:pPr>
        <w:widowControl w:val="0"/>
        <w:tabs>
          <w:tab w:val="left" w:pos="720"/>
          <w:tab w:val="left" w:pos="1584"/>
          <w:tab w:val="left" w:pos="3024"/>
          <w:tab w:val="left" w:pos="11304"/>
          <w:tab w:val="left" w:pos="12168"/>
        </w:tabs>
        <w:spacing w:after="0" w:line="240" w:lineRule="auto"/>
        <w:rPr>
          <w:rFonts w:ascii="Georgia" w:eastAsia="Times New Roman" w:hAnsi="Georgia" w:cs="Times New Roman"/>
          <w:snapToGrid w:val="0"/>
          <w:color w:val="000000"/>
          <w:sz w:val="24"/>
          <w:szCs w:val="20"/>
        </w:rPr>
      </w:pPr>
      <w:r>
        <w:rPr>
          <w:rFonts w:ascii="Georgia" w:eastAsia="Times New Roman" w:hAnsi="Georgia" w:cs="Times New Roman"/>
          <w:snapToGrid w:val="0"/>
          <w:color w:val="000000"/>
          <w:sz w:val="24"/>
          <w:szCs w:val="20"/>
        </w:rPr>
        <w:t xml:space="preserve">In Program Year 2012 and forward, LWIAs were given the opportunity to indicate in their response to the monitoring guide that their prior year’s response has remained unchanged.   They were to indicate a staff name of the person who made that determination for each of the “prior year’s response has remained unchanged.”  This information would be used by the monitor to follow up on the LWIA’s response should the monitor have information that may indicate there were changes to </w:t>
      </w:r>
      <w:proofErr w:type="spellStart"/>
      <w:r>
        <w:rPr>
          <w:rFonts w:ascii="Georgia" w:eastAsia="Times New Roman" w:hAnsi="Georgia" w:cs="Times New Roman"/>
          <w:snapToGrid w:val="0"/>
          <w:color w:val="000000"/>
          <w:sz w:val="24"/>
          <w:szCs w:val="20"/>
        </w:rPr>
        <w:t>LWIA’a</w:t>
      </w:r>
      <w:proofErr w:type="spellEnd"/>
      <w:r>
        <w:rPr>
          <w:rFonts w:ascii="Georgia" w:eastAsia="Times New Roman" w:hAnsi="Georgia" w:cs="Times New Roman"/>
          <w:snapToGrid w:val="0"/>
          <w:color w:val="000000"/>
          <w:sz w:val="24"/>
          <w:szCs w:val="20"/>
        </w:rPr>
        <w:t xml:space="preserve"> response to this element.</w:t>
      </w:r>
    </w:p>
    <w:p w:rsidR="00400CF7" w:rsidRDefault="00400CF7" w:rsidP="00400CF7">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p>
    <w:p w:rsidR="004955B8" w:rsidRDefault="002260D2" w:rsidP="00400CF7">
      <w:pPr>
        <w:rPr>
          <w:rStyle w:val="Hyperlink"/>
          <w:rFonts w:ascii="Georgia" w:eastAsia="Times New Roman" w:hAnsi="Georgia" w:cs="Times New Roman"/>
          <w:snapToGrid w:val="0"/>
          <w:sz w:val="24"/>
          <w:szCs w:val="20"/>
        </w:rPr>
      </w:pPr>
      <w:hyperlink r:id="rId59" w:history="1">
        <w:r w:rsidR="00400CF7" w:rsidRPr="00B33F5C">
          <w:rPr>
            <w:rStyle w:val="Hyperlink"/>
            <w:rFonts w:ascii="Georgia" w:eastAsia="Times New Roman" w:hAnsi="Georgia" w:cs="Times New Roman"/>
            <w:snapToGrid w:val="0"/>
            <w:sz w:val="24"/>
            <w:szCs w:val="20"/>
          </w:rPr>
          <w:t>http://www.doleta.gov/regs/statutes/finalrule.htm</w:t>
        </w:r>
      </w:hyperlink>
    </w:p>
    <w:p w:rsidR="004955B8" w:rsidRDefault="004955B8" w:rsidP="004955B8">
      <w:pPr>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 664.405 How must local youth programs</w:t>
      </w:r>
    </w:p>
    <w:p w:rsidR="004955B8" w:rsidRDefault="004955B8" w:rsidP="004955B8">
      <w:pPr>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be designed?</w:t>
      </w:r>
    </w:p>
    <w:p w:rsidR="004955B8" w:rsidRDefault="004955B8" w:rsidP="004955B8">
      <w:pPr>
        <w:autoSpaceDE w:val="0"/>
        <w:autoSpaceDN w:val="0"/>
        <w:adjustRightInd w:val="0"/>
        <w:spacing w:after="0" w:line="240" w:lineRule="auto"/>
        <w:rPr>
          <w:rFonts w:ascii="Melior" w:hAnsi="Melior" w:cs="Melior"/>
          <w:color w:val="000000"/>
          <w:sz w:val="18"/>
          <w:szCs w:val="18"/>
        </w:rPr>
      </w:pPr>
    </w:p>
    <w:p w:rsidR="00FB36A8" w:rsidRPr="00FB36A8" w:rsidRDefault="00114BFC" w:rsidP="00625D7D">
      <w:pPr>
        <w:rPr>
          <w:rFonts w:ascii="Georgia" w:eastAsia="Times New Roman" w:hAnsi="Georgia" w:cs="Times New Roman"/>
          <w:snapToGrid w:val="0"/>
          <w:color w:val="000000"/>
          <w:sz w:val="24"/>
          <w:szCs w:val="20"/>
        </w:rPr>
      </w:pPr>
      <w:r>
        <w:rPr>
          <w:rFonts w:ascii="Georgia" w:eastAsia="Times New Roman" w:hAnsi="Georgia" w:cs="Times New Roman"/>
          <w:snapToGrid w:val="0"/>
          <w:color w:val="000000"/>
          <w:sz w:val="24"/>
          <w:szCs w:val="20"/>
        </w:rPr>
        <w:t>See Attachments for hard copy of TEGL 33-12</w:t>
      </w:r>
      <w:r w:rsidR="00680939">
        <w:rPr>
          <w:rFonts w:ascii="Georgia" w:eastAsia="Times New Roman" w:hAnsi="Georgia" w:cs="Times New Roman"/>
          <w:snapToGrid w:val="0"/>
          <w:color w:val="000000"/>
          <w:sz w:val="24"/>
          <w:szCs w:val="20"/>
        </w:rPr>
        <w:br w:type="page"/>
      </w:r>
    </w:p>
    <w:p w:rsidR="00FB36A8" w:rsidRDefault="00FB36A8" w:rsidP="00FB36A8">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lastRenderedPageBreak/>
        <w:t>P-7</w:t>
      </w:r>
      <w:r w:rsidRPr="00FB36A8">
        <w:rPr>
          <w:rFonts w:ascii="Georgia" w:eastAsia="Times New Roman" w:hAnsi="Georgia" w:cs="Times New Roman"/>
          <w:snapToGrid w:val="0"/>
          <w:color w:val="000000"/>
          <w:sz w:val="24"/>
          <w:szCs w:val="20"/>
        </w:rPr>
        <w:tab/>
        <w:t>Does the program have a supportive services policy or incentive and stipends standards specific to youth?  If yes, please provide a copy.  (20 CFR 664.440 and Section</w:t>
      </w:r>
      <w:r w:rsidR="00D76008">
        <w:rPr>
          <w:rFonts w:ascii="Georgia" w:eastAsia="Times New Roman" w:hAnsi="Georgia" w:cs="Times New Roman"/>
          <w:snapToGrid w:val="0"/>
          <w:color w:val="000000"/>
          <w:sz w:val="24"/>
          <w:szCs w:val="20"/>
        </w:rPr>
        <w:t xml:space="preserve"> 129</w:t>
      </w:r>
      <w:r w:rsidRPr="00FB36A8">
        <w:rPr>
          <w:rFonts w:ascii="Georgia" w:eastAsia="Times New Roman" w:hAnsi="Georgia" w:cs="Times New Roman"/>
          <w:snapToGrid w:val="0"/>
          <w:color w:val="000000"/>
          <w:sz w:val="24"/>
          <w:szCs w:val="20"/>
        </w:rPr>
        <w:t xml:space="preserve">  (c)(2)(G))</w:t>
      </w:r>
    </w:p>
    <w:p w:rsidR="00BD01D9" w:rsidRDefault="00BD01D9" w:rsidP="00FB36A8">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p>
    <w:p w:rsidR="00BD01D9" w:rsidRPr="00234174" w:rsidRDefault="00BD01D9" w:rsidP="00BD01D9">
      <w:pPr>
        <w:rPr>
          <w:rFonts w:ascii="Georgia" w:hAnsi="Georgia"/>
        </w:rPr>
      </w:pPr>
      <w:r w:rsidRPr="00234174">
        <w:rPr>
          <w:rFonts w:ascii="Georgia" w:eastAsia="Times New Roman" w:hAnsi="Georgia" w:cs="Times New Roman"/>
          <w:snapToGrid w:val="0"/>
          <w:color w:val="000000"/>
          <w:sz w:val="24"/>
          <w:szCs w:val="20"/>
        </w:rPr>
        <w:t xml:space="preserve">For further assistance in monitoring this element go to the </w:t>
      </w:r>
      <w:r w:rsidRPr="00234174">
        <w:rPr>
          <w:rFonts w:ascii="Georgia" w:hAnsi="Georgia"/>
        </w:rPr>
        <w:t>Proposed Standard Operating for Administrative and Program Systems currently starting on page 6.</w:t>
      </w:r>
    </w:p>
    <w:p w:rsidR="006314A8" w:rsidRDefault="006314A8" w:rsidP="00625D7D">
      <w:pPr>
        <w:widowControl w:val="0"/>
        <w:tabs>
          <w:tab w:val="left" w:pos="720"/>
          <w:tab w:val="left" w:pos="1584"/>
          <w:tab w:val="left" w:pos="3024"/>
          <w:tab w:val="left" w:pos="11304"/>
          <w:tab w:val="left" w:pos="12168"/>
        </w:tabs>
        <w:spacing w:after="0" w:line="240" w:lineRule="auto"/>
        <w:rPr>
          <w:rFonts w:ascii="Georgia" w:eastAsia="Times New Roman" w:hAnsi="Georgia" w:cs="Times New Roman"/>
          <w:snapToGrid w:val="0"/>
          <w:color w:val="000000"/>
          <w:sz w:val="24"/>
          <w:szCs w:val="20"/>
        </w:rPr>
      </w:pPr>
      <w:r>
        <w:rPr>
          <w:rFonts w:ascii="Georgia" w:eastAsia="Times New Roman" w:hAnsi="Georgia" w:cs="Times New Roman"/>
          <w:snapToGrid w:val="0"/>
          <w:color w:val="000000"/>
          <w:sz w:val="24"/>
          <w:szCs w:val="20"/>
        </w:rPr>
        <w:t xml:space="preserve">In Program Year 2012 and forward, LWIAs were given the opportunity to indicate in their response to the monitoring guide that their prior year’s response has remained unchanged.   They were to indicate a staff name of the person who made that determination for each of the “prior year’s response has remained unchanged.”  This information would be used by the monitor to follow up on the LWIA’s response should the monitor have information that may indicate there were changes to </w:t>
      </w:r>
      <w:proofErr w:type="spellStart"/>
      <w:r>
        <w:rPr>
          <w:rFonts w:ascii="Georgia" w:eastAsia="Times New Roman" w:hAnsi="Georgia" w:cs="Times New Roman"/>
          <w:snapToGrid w:val="0"/>
          <w:color w:val="000000"/>
          <w:sz w:val="24"/>
          <w:szCs w:val="20"/>
        </w:rPr>
        <w:t>LWIA’a</w:t>
      </w:r>
      <w:proofErr w:type="spellEnd"/>
      <w:r>
        <w:rPr>
          <w:rFonts w:ascii="Georgia" w:eastAsia="Times New Roman" w:hAnsi="Georgia" w:cs="Times New Roman"/>
          <w:snapToGrid w:val="0"/>
          <w:color w:val="000000"/>
          <w:sz w:val="24"/>
          <w:szCs w:val="20"/>
        </w:rPr>
        <w:t xml:space="preserve"> response to this element.</w:t>
      </w:r>
    </w:p>
    <w:p w:rsidR="00625D7D" w:rsidRDefault="00625D7D" w:rsidP="00625D7D">
      <w:pPr>
        <w:widowControl w:val="0"/>
        <w:tabs>
          <w:tab w:val="left" w:pos="720"/>
        </w:tabs>
        <w:spacing w:after="0" w:line="240" w:lineRule="auto"/>
        <w:rPr>
          <w:rFonts w:ascii="Georgia" w:eastAsia="Times New Roman" w:hAnsi="Georgia" w:cs="Times New Roman"/>
          <w:snapToGrid w:val="0"/>
          <w:color w:val="000000"/>
          <w:sz w:val="24"/>
          <w:szCs w:val="20"/>
        </w:rPr>
      </w:pPr>
    </w:p>
    <w:p w:rsidR="0058061A" w:rsidRDefault="002260D2" w:rsidP="00625D7D">
      <w:pPr>
        <w:widowControl w:val="0"/>
        <w:tabs>
          <w:tab w:val="left" w:pos="720"/>
        </w:tabs>
        <w:spacing w:after="0" w:line="240" w:lineRule="auto"/>
        <w:rPr>
          <w:rFonts w:ascii="Georgia" w:eastAsia="Times New Roman" w:hAnsi="Georgia" w:cs="Times New Roman"/>
          <w:snapToGrid w:val="0"/>
          <w:color w:val="000000"/>
          <w:sz w:val="24"/>
          <w:szCs w:val="20"/>
        </w:rPr>
      </w:pPr>
      <w:hyperlink r:id="rId60" w:history="1">
        <w:r w:rsidR="0058061A" w:rsidRPr="00B33F5C">
          <w:rPr>
            <w:rStyle w:val="Hyperlink"/>
            <w:rFonts w:ascii="Georgia" w:eastAsia="Times New Roman" w:hAnsi="Georgia" w:cs="Times New Roman"/>
            <w:snapToGrid w:val="0"/>
            <w:sz w:val="24"/>
            <w:szCs w:val="20"/>
          </w:rPr>
          <w:t>http://www.doleta.gov/usworkforce/wia/wialaw.txt</w:t>
        </w:r>
      </w:hyperlink>
    </w:p>
    <w:p w:rsidR="0058061A" w:rsidRDefault="0058061A" w:rsidP="0058061A">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p>
    <w:p w:rsidR="00D76008" w:rsidRDefault="00D76008" w:rsidP="00D76008">
      <w:pPr>
        <w:autoSpaceDE w:val="0"/>
        <w:autoSpaceDN w:val="0"/>
        <w:adjustRightInd w:val="0"/>
        <w:spacing w:after="0" w:line="240" w:lineRule="auto"/>
        <w:rPr>
          <w:rFonts w:ascii="NewCenturySchlbk-Bold" w:hAnsi="NewCenturySchlbk-Bold" w:cs="NewCenturySchlbk-Bold"/>
          <w:b/>
          <w:bCs/>
          <w:sz w:val="16"/>
          <w:szCs w:val="16"/>
        </w:rPr>
      </w:pPr>
      <w:r>
        <w:rPr>
          <w:rFonts w:ascii="NewCenturySchlbk-Bold" w:hAnsi="NewCenturySchlbk-Bold" w:cs="NewCenturySchlbk-Bold"/>
          <w:b/>
          <w:bCs/>
          <w:sz w:val="16"/>
          <w:szCs w:val="16"/>
        </w:rPr>
        <w:t>SEC. 129. USE OF FUNDS FOR YOUTH ACTIVITIES.</w:t>
      </w:r>
    </w:p>
    <w:p w:rsidR="00D76008" w:rsidRDefault="00D76008" w:rsidP="00D76008">
      <w:pPr>
        <w:autoSpaceDE w:val="0"/>
        <w:autoSpaceDN w:val="0"/>
        <w:adjustRightInd w:val="0"/>
        <w:spacing w:after="0" w:line="240" w:lineRule="auto"/>
        <w:rPr>
          <w:rFonts w:ascii="NewCenturySchlbk-Roman" w:hAnsi="NewCenturySchlbk-Roman" w:cs="NewCenturySchlbk-Roman"/>
          <w:sz w:val="20"/>
          <w:szCs w:val="20"/>
        </w:rPr>
      </w:pPr>
      <w:r>
        <w:rPr>
          <w:rFonts w:ascii="NewCenturySchlbk-Roman" w:hAnsi="NewCenturySchlbk-Roman" w:cs="NewCenturySchlbk-Roman"/>
          <w:sz w:val="20"/>
          <w:szCs w:val="20"/>
        </w:rPr>
        <w:t xml:space="preserve"> (c) L</w:t>
      </w:r>
      <w:r>
        <w:rPr>
          <w:rFonts w:ascii="NewCenturySchlbk-Roman" w:hAnsi="NewCenturySchlbk-Roman" w:cs="NewCenturySchlbk-Roman"/>
          <w:sz w:val="15"/>
          <w:szCs w:val="15"/>
        </w:rPr>
        <w:t xml:space="preserve">OCAL </w:t>
      </w:r>
      <w:r>
        <w:rPr>
          <w:rFonts w:ascii="NewCenturySchlbk-Roman" w:hAnsi="NewCenturySchlbk-Roman" w:cs="NewCenturySchlbk-Roman"/>
          <w:sz w:val="20"/>
          <w:szCs w:val="20"/>
        </w:rPr>
        <w:t>E</w:t>
      </w:r>
      <w:r>
        <w:rPr>
          <w:rFonts w:ascii="NewCenturySchlbk-Roman" w:hAnsi="NewCenturySchlbk-Roman" w:cs="NewCenturySchlbk-Roman"/>
          <w:sz w:val="15"/>
          <w:szCs w:val="15"/>
        </w:rPr>
        <w:t xml:space="preserve">LEMENTS AND </w:t>
      </w:r>
      <w:r>
        <w:rPr>
          <w:rFonts w:ascii="NewCenturySchlbk-Roman" w:hAnsi="NewCenturySchlbk-Roman" w:cs="NewCenturySchlbk-Roman"/>
          <w:sz w:val="20"/>
          <w:szCs w:val="20"/>
        </w:rPr>
        <w:t>R</w:t>
      </w:r>
      <w:r>
        <w:rPr>
          <w:rFonts w:ascii="NewCenturySchlbk-Roman" w:hAnsi="NewCenturySchlbk-Roman" w:cs="NewCenturySchlbk-Roman"/>
          <w:sz w:val="15"/>
          <w:szCs w:val="15"/>
        </w:rPr>
        <w:t>EQUIREMENTS</w:t>
      </w:r>
      <w:r>
        <w:rPr>
          <w:rFonts w:ascii="NewCenturySchlbk-Roman" w:hAnsi="NewCenturySchlbk-Roman" w:cs="NewCenturySchlbk-Roman"/>
          <w:sz w:val="20"/>
          <w:szCs w:val="20"/>
        </w:rPr>
        <w:t>.—</w:t>
      </w:r>
    </w:p>
    <w:p w:rsidR="00D76008" w:rsidRDefault="00D76008" w:rsidP="00D76008">
      <w:pPr>
        <w:autoSpaceDE w:val="0"/>
        <w:autoSpaceDN w:val="0"/>
        <w:adjustRightInd w:val="0"/>
        <w:spacing w:after="0" w:line="240" w:lineRule="auto"/>
        <w:rPr>
          <w:rFonts w:ascii="NewCenturySchlbk-Roman" w:hAnsi="NewCenturySchlbk-Roman" w:cs="NewCenturySchlbk-Roman"/>
          <w:sz w:val="20"/>
          <w:szCs w:val="20"/>
        </w:rPr>
      </w:pPr>
      <w:r>
        <w:rPr>
          <w:rFonts w:ascii="NewCenturySchlbk-Roman" w:hAnsi="NewCenturySchlbk-Roman" w:cs="NewCenturySchlbk-Roman"/>
          <w:sz w:val="20"/>
          <w:szCs w:val="20"/>
        </w:rPr>
        <w:t>.</w:t>
      </w:r>
    </w:p>
    <w:p w:rsidR="00D76008" w:rsidRDefault="00D76008" w:rsidP="00D76008">
      <w:pPr>
        <w:autoSpaceDE w:val="0"/>
        <w:autoSpaceDN w:val="0"/>
        <w:adjustRightInd w:val="0"/>
        <w:spacing w:after="0" w:line="240" w:lineRule="auto"/>
        <w:rPr>
          <w:rFonts w:ascii="NewCenturySchlbk-Roman" w:hAnsi="NewCenturySchlbk-Roman" w:cs="NewCenturySchlbk-Roman"/>
          <w:sz w:val="20"/>
          <w:szCs w:val="20"/>
        </w:rPr>
      </w:pPr>
      <w:r>
        <w:rPr>
          <w:rFonts w:ascii="NewCenturySchlbk-Roman" w:hAnsi="NewCenturySchlbk-Roman" w:cs="NewCenturySchlbk-Roman"/>
          <w:sz w:val="20"/>
          <w:szCs w:val="20"/>
        </w:rPr>
        <w:t>(2) P</w:t>
      </w:r>
      <w:r>
        <w:rPr>
          <w:rFonts w:ascii="NewCenturySchlbk-Roman" w:hAnsi="NewCenturySchlbk-Roman" w:cs="NewCenturySchlbk-Roman"/>
          <w:sz w:val="15"/>
          <w:szCs w:val="15"/>
        </w:rPr>
        <w:t>ROGRAM ELEMENTS</w:t>
      </w:r>
      <w:r>
        <w:rPr>
          <w:rFonts w:ascii="NewCenturySchlbk-Roman" w:hAnsi="NewCenturySchlbk-Roman" w:cs="NewCenturySchlbk-Roman"/>
          <w:sz w:val="20"/>
          <w:szCs w:val="20"/>
        </w:rPr>
        <w:t>.—The programs described in paragraph</w:t>
      </w:r>
    </w:p>
    <w:p w:rsidR="00D76008" w:rsidRDefault="00D76008" w:rsidP="00D76008">
      <w:pPr>
        <w:autoSpaceDE w:val="0"/>
        <w:autoSpaceDN w:val="0"/>
        <w:adjustRightInd w:val="0"/>
        <w:spacing w:after="0" w:line="240" w:lineRule="auto"/>
        <w:rPr>
          <w:rFonts w:ascii="NewCenturySchlbk-Roman" w:hAnsi="NewCenturySchlbk-Roman" w:cs="NewCenturySchlbk-Roman"/>
          <w:sz w:val="20"/>
          <w:szCs w:val="20"/>
        </w:rPr>
      </w:pPr>
      <w:r>
        <w:rPr>
          <w:rFonts w:ascii="NewCenturySchlbk-Roman" w:hAnsi="NewCenturySchlbk-Roman" w:cs="NewCenturySchlbk-Roman"/>
          <w:sz w:val="20"/>
          <w:szCs w:val="20"/>
        </w:rPr>
        <w:t>(1) shall provide elements consisting of—</w:t>
      </w:r>
    </w:p>
    <w:p w:rsidR="00D76008" w:rsidRDefault="00D76008" w:rsidP="00D76008">
      <w:pPr>
        <w:autoSpaceDE w:val="0"/>
        <w:autoSpaceDN w:val="0"/>
        <w:adjustRightInd w:val="0"/>
        <w:spacing w:after="0" w:line="240" w:lineRule="auto"/>
        <w:rPr>
          <w:rFonts w:ascii="NewCenturySchlbk-Roman" w:hAnsi="NewCenturySchlbk-Roman" w:cs="NewCenturySchlbk-Roman"/>
          <w:sz w:val="20"/>
          <w:szCs w:val="20"/>
        </w:rPr>
      </w:pPr>
      <w:r>
        <w:rPr>
          <w:rFonts w:ascii="NewCenturySchlbk-Roman" w:hAnsi="NewCenturySchlbk-Roman" w:cs="NewCenturySchlbk-Roman"/>
          <w:sz w:val="20"/>
          <w:szCs w:val="20"/>
        </w:rPr>
        <w:t xml:space="preserve"> (G) supportive services;</w:t>
      </w:r>
    </w:p>
    <w:p w:rsidR="00625D7D" w:rsidRDefault="00625D7D" w:rsidP="00400CF7"/>
    <w:p w:rsidR="004955B8" w:rsidRDefault="002260D2" w:rsidP="00400CF7">
      <w:pPr>
        <w:rPr>
          <w:rStyle w:val="Hyperlink"/>
          <w:rFonts w:ascii="Georgia" w:eastAsia="Times New Roman" w:hAnsi="Georgia" w:cs="Times New Roman"/>
          <w:snapToGrid w:val="0"/>
          <w:sz w:val="24"/>
          <w:szCs w:val="20"/>
        </w:rPr>
      </w:pPr>
      <w:hyperlink r:id="rId61" w:history="1">
        <w:r w:rsidR="00400CF7" w:rsidRPr="00B33F5C">
          <w:rPr>
            <w:rStyle w:val="Hyperlink"/>
            <w:rFonts w:ascii="Georgia" w:eastAsia="Times New Roman" w:hAnsi="Georgia" w:cs="Times New Roman"/>
            <w:snapToGrid w:val="0"/>
            <w:sz w:val="24"/>
            <w:szCs w:val="20"/>
          </w:rPr>
          <w:t>http://www.doleta.gov/regs/statutes/finalrule.htm</w:t>
        </w:r>
      </w:hyperlink>
      <w:r w:rsidR="004955B8">
        <w:rPr>
          <w:rStyle w:val="Hyperlink"/>
          <w:rFonts w:ascii="Georgia" w:eastAsia="Times New Roman" w:hAnsi="Georgia" w:cs="Times New Roman"/>
          <w:snapToGrid w:val="0"/>
          <w:sz w:val="24"/>
          <w:szCs w:val="20"/>
        </w:rPr>
        <w:t xml:space="preserve">  </w:t>
      </w:r>
    </w:p>
    <w:p w:rsidR="004955B8" w:rsidRDefault="004955B8" w:rsidP="00400CF7">
      <w:pPr>
        <w:rPr>
          <w:rStyle w:val="Hyperlink"/>
          <w:rFonts w:ascii="Georgia" w:eastAsia="Times New Roman" w:hAnsi="Georgia" w:cs="Times New Roman"/>
          <w:snapToGrid w:val="0"/>
          <w:sz w:val="24"/>
          <w:szCs w:val="20"/>
        </w:rPr>
      </w:pPr>
    </w:p>
    <w:p w:rsidR="004955B8" w:rsidRDefault="004955B8" w:rsidP="004955B8">
      <w:pPr>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 664.440 What are supportive services for</w:t>
      </w:r>
    </w:p>
    <w:p w:rsidR="004955B8" w:rsidRDefault="004955B8" w:rsidP="004955B8">
      <w:pPr>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youth?</w:t>
      </w:r>
    </w:p>
    <w:p w:rsidR="00FB36A8" w:rsidRPr="00FB36A8" w:rsidRDefault="00FB36A8" w:rsidP="00FB36A8">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p>
    <w:p w:rsidR="00FB36A8" w:rsidRDefault="00FB36A8" w:rsidP="00FB36A8">
      <w:pPr>
        <w:widowControl w:val="0"/>
        <w:tabs>
          <w:tab w:val="left" w:pos="720"/>
          <w:tab w:val="left" w:pos="11304"/>
          <w:tab w:val="left" w:pos="12168"/>
        </w:tabs>
        <w:spacing w:after="0" w:line="240" w:lineRule="auto"/>
        <w:ind w:left="720" w:right="54" w:hanging="72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P-8</w:t>
      </w:r>
      <w:r w:rsidRPr="00FB36A8">
        <w:rPr>
          <w:rFonts w:ascii="Georgia" w:eastAsia="Times New Roman" w:hAnsi="Georgia" w:cs="Times New Roman"/>
          <w:snapToGrid w:val="0"/>
          <w:color w:val="000000"/>
          <w:sz w:val="24"/>
          <w:szCs w:val="20"/>
        </w:rPr>
        <w:tab/>
        <w:t xml:space="preserve">Please provide copies of youth eligibility policies. </w:t>
      </w:r>
    </w:p>
    <w:p w:rsidR="00BD01D9" w:rsidRDefault="00BD01D9" w:rsidP="00FB36A8">
      <w:pPr>
        <w:widowControl w:val="0"/>
        <w:tabs>
          <w:tab w:val="left" w:pos="720"/>
          <w:tab w:val="left" w:pos="11304"/>
          <w:tab w:val="left" w:pos="12168"/>
        </w:tabs>
        <w:spacing w:after="0" w:line="240" w:lineRule="auto"/>
        <w:ind w:left="720" w:right="54" w:hanging="720"/>
        <w:rPr>
          <w:rFonts w:ascii="Georgia" w:eastAsia="Times New Roman" w:hAnsi="Georgia" w:cs="Times New Roman"/>
          <w:snapToGrid w:val="0"/>
          <w:color w:val="000000"/>
          <w:sz w:val="24"/>
          <w:szCs w:val="20"/>
        </w:rPr>
      </w:pPr>
    </w:p>
    <w:p w:rsidR="00BD01D9" w:rsidRPr="00234174" w:rsidRDefault="00BD01D9" w:rsidP="00BD01D9">
      <w:pPr>
        <w:rPr>
          <w:rFonts w:ascii="Georgia" w:hAnsi="Georgia"/>
        </w:rPr>
      </w:pPr>
      <w:r w:rsidRPr="00234174">
        <w:rPr>
          <w:rFonts w:ascii="Georgia" w:eastAsia="Times New Roman" w:hAnsi="Georgia" w:cs="Times New Roman"/>
          <w:snapToGrid w:val="0"/>
          <w:color w:val="000000"/>
          <w:sz w:val="24"/>
          <w:szCs w:val="20"/>
        </w:rPr>
        <w:t xml:space="preserve">For further assistance in monitoring this element go to the </w:t>
      </w:r>
      <w:r w:rsidRPr="00234174">
        <w:rPr>
          <w:rFonts w:ascii="Georgia" w:hAnsi="Georgia"/>
        </w:rPr>
        <w:t>Proposed Standard Operating for Administrative and Program Systems currently starting on page 6.</w:t>
      </w:r>
    </w:p>
    <w:p w:rsidR="006314A8" w:rsidRDefault="006314A8" w:rsidP="00625D7D">
      <w:pPr>
        <w:widowControl w:val="0"/>
        <w:tabs>
          <w:tab w:val="left" w:pos="720"/>
          <w:tab w:val="left" w:pos="1584"/>
          <w:tab w:val="left" w:pos="3024"/>
          <w:tab w:val="left" w:pos="11304"/>
          <w:tab w:val="left" w:pos="12168"/>
        </w:tabs>
        <w:spacing w:after="0" w:line="240" w:lineRule="auto"/>
        <w:rPr>
          <w:rFonts w:ascii="Georgia" w:eastAsia="Times New Roman" w:hAnsi="Georgia" w:cs="Times New Roman"/>
          <w:snapToGrid w:val="0"/>
          <w:color w:val="000000"/>
          <w:sz w:val="24"/>
          <w:szCs w:val="20"/>
        </w:rPr>
      </w:pPr>
      <w:r>
        <w:rPr>
          <w:rFonts w:ascii="Georgia" w:eastAsia="Times New Roman" w:hAnsi="Georgia" w:cs="Times New Roman"/>
          <w:snapToGrid w:val="0"/>
          <w:color w:val="000000"/>
          <w:sz w:val="24"/>
          <w:szCs w:val="20"/>
        </w:rPr>
        <w:t xml:space="preserve">In Program Year 2012 and forward, LWIAs were given the opportunity to indicate in their response to the monitoring guide that their prior year’s response has remained unchanged.   They were to indicate a staff name of the person who made that determination for each of the “prior year’s response has remained unchanged.”  This information would be used by the monitor to follow up on the LWIA’s response should the monitor have information that may indicate there were changes to </w:t>
      </w:r>
      <w:proofErr w:type="spellStart"/>
      <w:r>
        <w:rPr>
          <w:rFonts w:ascii="Georgia" w:eastAsia="Times New Roman" w:hAnsi="Georgia" w:cs="Times New Roman"/>
          <w:snapToGrid w:val="0"/>
          <w:color w:val="000000"/>
          <w:sz w:val="24"/>
          <w:szCs w:val="20"/>
        </w:rPr>
        <w:t>LWIA’a</w:t>
      </w:r>
      <w:proofErr w:type="spellEnd"/>
      <w:r>
        <w:rPr>
          <w:rFonts w:ascii="Georgia" w:eastAsia="Times New Roman" w:hAnsi="Georgia" w:cs="Times New Roman"/>
          <w:snapToGrid w:val="0"/>
          <w:color w:val="000000"/>
          <w:sz w:val="24"/>
          <w:szCs w:val="20"/>
        </w:rPr>
        <w:t xml:space="preserve"> response to this element.</w:t>
      </w:r>
    </w:p>
    <w:p w:rsidR="006314A8" w:rsidRDefault="006314A8" w:rsidP="00FB36A8">
      <w:pPr>
        <w:widowControl w:val="0"/>
        <w:tabs>
          <w:tab w:val="left" w:pos="720"/>
          <w:tab w:val="left" w:pos="11304"/>
          <w:tab w:val="left" w:pos="12168"/>
        </w:tabs>
        <w:spacing w:after="0" w:line="240" w:lineRule="auto"/>
        <w:ind w:left="720" w:right="54" w:hanging="720"/>
        <w:rPr>
          <w:rFonts w:ascii="Georgia" w:eastAsia="Times New Roman" w:hAnsi="Georgia" w:cs="Times New Roman"/>
          <w:snapToGrid w:val="0"/>
          <w:color w:val="000000"/>
          <w:sz w:val="24"/>
          <w:szCs w:val="20"/>
        </w:rPr>
      </w:pPr>
    </w:p>
    <w:p w:rsidR="00400CF7" w:rsidRDefault="002260D2">
      <w:pPr>
        <w:rPr>
          <w:rFonts w:ascii="Georgia" w:eastAsia="Times New Roman" w:hAnsi="Georgia" w:cs="Times New Roman"/>
          <w:snapToGrid w:val="0"/>
          <w:color w:val="000000"/>
          <w:sz w:val="24"/>
          <w:szCs w:val="20"/>
        </w:rPr>
      </w:pPr>
      <w:hyperlink r:id="rId62" w:history="1">
        <w:r w:rsidR="00622440" w:rsidRPr="00E863C6">
          <w:rPr>
            <w:rStyle w:val="Hyperlink"/>
            <w:rFonts w:ascii="Georgia" w:eastAsia="Times New Roman" w:hAnsi="Georgia" w:cs="Times New Roman"/>
            <w:snapToGrid w:val="0"/>
            <w:sz w:val="24"/>
            <w:szCs w:val="20"/>
          </w:rPr>
          <w:t>http://www.oregon.gov/ccwd/pdf/WIA1B/589-30.1.pdf</w:t>
        </w:r>
      </w:hyperlink>
    </w:p>
    <w:p w:rsidR="00622440" w:rsidRDefault="00622440">
      <w:pPr>
        <w:rPr>
          <w:rFonts w:ascii="Georgia" w:eastAsia="Times New Roman" w:hAnsi="Georgia" w:cs="Times New Roman"/>
          <w:snapToGrid w:val="0"/>
          <w:color w:val="000000"/>
          <w:sz w:val="24"/>
          <w:szCs w:val="20"/>
        </w:rPr>
      </w:pPr>
    </w:p>
    <w:p w:rsidR="00622440" w:rsidRDefault="00622440" w:rsidP="00622440">
      <w:pPr>
        <w:autoSpaceDE w:val="0"/>
        <w:autoSpaceDN w:val="0"/>
        <w:adjustRightInd w:val="0"/>
        <w:spacing w:after="0" w:line="240" w:lineRule="auto"/>
        <w:rPr>
          <w:rFonts w:ascii="Arial" w:hAnsi="Arial" w:cs="Arial"/>
        </w:rPr>
      </w:pPr>
      <w:r>
        <w:rPr>
          <w:rFonts w:ascii="Arial" w:hAnsi="Arial" w:cs="Arial"/>
        </w:rPr>
        <w:t>Number: 589-30.1</w:t>
      </w:r>
    </w:p>
    <w:p w:rsidR="00622440" w:rsidRDefault="00622440" w:rsidP="00622440">
      <w:pPr>
        <w:autoSpaceDE w:val="0"/>
        <w:autoSpaceDN w:val="0"/>
        <w:adjustRightInd w:val="0"/>
        <w:spacing w:after="0" w:line="240" w:lineRule="auto"/>
        <w:rPr>
          <w:rFonts w:ascii="Arial" w:hAnsi="Arial" w:cs="Arial"/>
        </w:rPr>
      </w:pPr>
      <w:r>
        <w:rPr>
          <w:rFonts w:ascii="Arial" w:hAnsi="Arial" w:cs="Arial"/>
        </w:rPr>
        <w:t>Revised: 11/10/08</w:t>
      </w:r>
    </w:p>
    <w:p w:rsidR="00622440" w:rsidRDefault="00622440" w:rsidP="00622440">
      <w:pPr>
        <w:autoSpaceDE w:val="0"/>
        <w:autoSpaceDN w:val="0"/>
        <w:adjustRightInd w:val="0"/>
        <w:spacing w:after="0" w:line="240" w:lineRule="auto"/>
        <w:rPr>
          <w:rFonts w:ascii="Arial" w:hAnsi="Arial" w:cs="Arial"/>
          <w:b/>
          <w:bCs/>
        </w:rPr>
      </w:pPr>
      <w:r>
        <w:rPr>
          <w:rFonts w:ascii="Arial" w:hAnsi="Arial" w:cs="Arial"/>
          <w:b/>
          <w:bCs/>
        </w:rPr>
        <w:t>Department of Community Colleges and Workforce Development</w:t>
      </w:r>
    </w:p>
    <w:p w:rsidR="00622440" w:rsidRDefault="00622440" w:rsidP="00622440">
      <w:pPr>
        <w:autoSpaceDE w:val="0"/>
        <w:autoSpaceDN w:val="0"/>
        <w:adjustRightInd w:val="0"/>
        <w:spacing w:after="0" w:line="240" w:lineRule="auto"/>
        <w:rPr>
          <w:rFonts w:ascii="Arial" w:hAnsi="Arial" w:cs="Arial"/>
        </w:rPr>
      </w:pPr>
      <w:r>
        <w:rPr>
          <w:rFonts w:ascii="Arial" w:hAnsi="Arial" w:cs="Arial"/>
        </w:rPr>
        <w:t>Page 1 of 8</w:t>
      </w:r>
    </w:p>
    <w:p w:rsidR="00622440" w:rsidRDefault="00622440" w:rsidP="00622440">
      <w:pPr>
        <w:autoSpaceDE w:val="0"/>
        <w:autoSpaceDN w:val="0"/>
        <w:adjustRightInd w:val="0"/>
        <w:spacing w:after="0" w:line="240" w:lineRule="auto"/>
        <w:rPr>
          <w:rFonts w:ascii="Arial" w:hAnsi="Arial" w:cs="Arial"/>
        </w:rPr>
      </w:pPr>
      <w:r>
        <w:rPr>
          <w:rFonts w:ascii="Arial" w:hAnsi="Arial" w:cs="Arial"/>
        </w:rPr>
        <w:lastRenderedPageBreak/>
        <w:t>SUBJECT: Workforce Investment Act Title IB</w:t>
      </w:r>
    </w:p>
    <w:p w:rsidR="00622440" w:rsidRDefault="00622440" w:rsidP="00622440">
      <w:pPr>
        <w:autoSpaceDE w:val="0"/>
        <w:autoSpaceDN w:val="0"/>
        <w:adjustRightInd w:val="0"/>
        <w:spacing w:after="0" w:line="240" w:lineRule="auto"/>
        <w:rPr>
          <w:rFonts w:ascii="Arial" w:hAnsi="Arial" w:cs="Arial"/>
        </w:rPr>
      </w:pPr>
      <w:r>
        <w:rPr>
          <w:rFonts w:ascii="Arial" w:hAnsi="Arial" w:cs="Arial"/>
        </w:rPr>
        <w:t>Youth Participant Eligibility and File Content Standards</w:t>
      </w:r>
    </w:p>
    <w:p w:rsidR="00622440" w:rsidRDefault="00622440" w:rsidP="00622440">
      <w:pPr>
        <w:autoSpaceDE w:val="0"/>
        <w:autoSpaceDN w:val="0"/>
        <w:adjustRightInd w:val="0"/>
        <w:spacing w:after="0" w:line="240" w:lineRule="auto"/>
        <w:rPr>
          <w:rFonts w:ascii="Arial" w:hAnsi="Arial" w:cs="Arial"/>
        </w:rPr>
      </w:pPr>
      <w:r>
        <w:rPr>
          <w:rFonts w:ascii="Arial" w:hAnsi="Arial" w:cs="Arial"/>
        </w:rPr>
        <w:t>Approved:</w:t>
      </w:r>
    </w:p>
    <w:p w:rsidR="00622440" w:rsidRDefault="00622440" w:rsidP="00622440">
      <w:pPr>
        <w:autoSpaceDE w:val="0"/>
        <w:autoSpaceDN w:val="0"/>
        <w:adjustRightInd w:val="0"/>
        <w:spacing w:after="0" w:line="240" w:lineRule="auto"/>
        <w:rPr>
          <w:rFonts w:ascii="Arial" w:hAnsi="Arial" w:cs="Arial"/>
          <w:sz w:val="16"/>
          <w:szCs w:val="16"/>
        </w:rPr>
      </w:pPr>
      <w:r>
        <w:rPr>
          <w:rFonts w:ascii="Arial" w:hAnsi="Arial" w:cs="Arial"/>
          <w:sz w:val="16"/>
          <w:szCs w:val="16"/>
        </w:rPr>
        <w:t xml:space="preserve">S:\WIA 1B\WIA </w:t>
      </w:r>
      <w:proofErr w:type="spellStart"/>
      <w:r>
        <w:rPr>
          <w:rFonts w:ascii="Arial" w:hAnsi="Arial" w:cs="Arial"/>
          <w:sz w:val="16"/>
          <w:szCs w:val="16"/>
        </w:rPr>
        <w:t>rules_policies</w:t>
      </w:r>
      <w:proofErr w:type="spellEnd"/>
      <w:r>
        <w:rPr>
          <w:rFonts w:ascii="Arial" w:hAnsi="Arial" w:cs="Arial"/>
          <w:sz w:val="16"/>
          <w:szCs w:val="16"/>
        </w:rPr>
        <w:t>\589-30.1 Youth Participant Eligibility &amp; File Content Standards.doc</w:t>
      </w:r>
    </w:p>
    <w:p w:rsidR="00FB36A8" w:rsidRPr="00FB36A8" w:rsidRDefault="00FB36A8" w:rsidP="00FB36A8">
      <w:pPr>
        <w:widowControl w:val="0"/>
        <w:tabs>
          <w:tab w:val="left" w:pos="630"/>
          <w:tab w:val="left" w:pos="720"/>
          <w:tab w:val="left" w:pos="1098"/>
          <w:tab w:val="left" w:pos="1728"/>
          <w:tab w:val="left" w:pos="11304"/>
          <w:tab w:val="left" w:pos="12168"/>
        </w:tabs>
        <w:spacing w:after="0" w:line="240" w:lineRule="auto"/>
        <w:ind w:left="720" w:right="54" w:hanging="720"/>
        <w:rPr>
          <w:rFonts w:ascii="Georgia" w:eastAsia="Times New Roman" w:hAnsi="Georgia" w:cs="Times New Roman"/>
          <w:snapToGrid w:val="0"/>
          <w:color w:val="000000"/>
          <w:sz w:val="24"/>
          <w:szCs w:val="20"/>
        </w:rPr>
      </w:pPr>
    </w:p>
    <w:p w:rsidR="00FB36A8" w:rsidRPr="00FB36A8" w:rsidRDefault="00FB36A8" w:rsidP="00FB36A8">
      <w:pPr>
        <w:widowControl w:val="0"/>
        <w:tabs>
          <w:tab w:val="left" w:pos="-378"/>
          <w:tab w:val="left" w:pos="720"/>
          <w:tab w:val="left" w:pos="10800"/>
        </w:tabs>
        <w:spacing w:after="0" w:line="240" w:lineRule="auto"/>
        <w:ind w:left="720" w:hanging="72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P-9</w:t>
      </w:r>
      <w:r w:rsidRPr="00FB36A8">
        <w:rPr>
          <w:rFonts w:ascii="Georgia" w:eastAsia="Times New Roman" w:hAnsi="Georgia" w:cs="Times New Roman"/>
          <w:snapToGrid w:val="0"/>
          <w:color w:val="000000"/>
          <w:sz w:val="24"/>
          <w:szCs w:val="20"/>
        </w:rPr>
        <w:tab/>
        <w:t xml:space="preserve">Retired this element because it is redundant and over laps element A-15 and P-6.  </w:t>
      </w:r>
    </w:p>
    <w:p w:rsidR="006314A8" w:rsidRDefault="006314A8">
      <w:pPr>
        <w:rPr>
          <w:rFonts w:ascii="Georgia" w:eastAsia="Times New Roman" w:hAnsi="Georgia" w:cs="Times New Roman"/>
          <w:snapToGrid w:val="0"/>
          <w:color w:val="000000"/>
          <w:sz w:val="24"/>
          <w:szCs w:val="20"/>
        </w:rPr>
      </w:pPr>
    </w:p>
    <w:p w:rsidR="00FB36A8" w:rsidRPr="00FB36A8" w:rsidRDefault="00FB36A8" w:rsidP="00FB36A8">
      <w:pPr>
        <w:widowControl w:val="0"/>
        <w:tabs>
          <w:tab w:val="left" w:pos="570"/>
          <w:tab w:val="left" w:pos="720"/>
          <w:tab w:val="left" w:pos="11160"/>
          <w:tab w:val="left" w:pos="12168"/>
        </w:tabs>
        <w:spacing w:after="0" w:line="240" w:lineRule="auto"/>
        <w:ind w:left="720" w:hanging="720"/>
        <w:rPr>
          <w:rFonts w:ascii="Georgia" w:eastAsia="Times New Roman" w:hAnsi="Georgia" w:cs="Times New Roman"/>
          <w:snapToGrid w:val="0"/>
          <w:color w:val="000000"/>
          <w:sz w:val="24"/>
          <w:szCs w:val="20"/>
        </w:rPr>
      </w:pPr>
    </w:p>
    <w:p w:rsidR="00BD01D9" w:rsidRDefault="00BD01D9" w:rsidP="00BD01D9">
      <w:pPr>
        <w:rPr>
          <w:rFonts w:ascii="Georgia" w:eastAsia="Times New Roman" w:hAnsi="Georgia" w:cs="Times New Roman"/>
          <w:snapToGrid w:val="0"/>
          <w:color w:val="000000"/>
          <w:sz w:val="24"/>
          <w:szCs w:val="20"/>
        </w:rPr>
      </w:pPr>
      <w:r>
        <w:rPr>
          <w:rFonts w:ascii="Georgia" w:eastAsia="Times New Roman" w:hAnsi="Georgia" w:cs="Times New Roman"/>
          <w:snapToGrid w:val="0"/>
          <w:color w:val="000000"/>
          <w:sz w:val="24"/>
          <w:szCs w:val="20"/>
        </w:rPr>
        <w:t>P-10</w:t>
      </w:r>
      <w:r>
        <w:rPr>
          <w:rFonts w:ascii="Georgia" w:eastAsia="Times New Roman" w:hAnsi="Georgia" w:cs="Times New Roman"/>
          <w:snapToGrid w:val="0"/>
          <w:color w:val="000000"/>
          <w:sz w:val="24"/>
          <w:szCs w:val="20"/>
        </w:rPr>
        <w:tab/>
      </w:r>
      <w:r w:rsidR="00FB36A8" w:rsidRPr="00FB36A8">
        <w:rPr>
          <w:rFonts w:ascii="Georgia" w:eastAsia="Times New Roman" w:hAnsi="Georgia" w:cs="Times New Roman"/>
          <w:snapToGrid w:val="0"/>
          <w:color w:val="000000"/>
          <w:sz w:val="24"/>
          <w:szCs w:val="20"/>
        </w:rPr>
        <w:t xml:space="preserve">How is the need for intensive services documented in participant files?  (20 CFR 663.160)  </w:t>
      </w:r>
      <w:r w:rsidR="00400CF7">
        <w:rPr>
          <w:rFonts w:ascii="Georgia" w:eastAsia="Times New Roman" w:hAnsi="Georgia" w:cs="Times New Roman"/>
          <w:snapToGrid w:val="0"/>
          <w:color w:val="000000"/>
          <w:sz w:val="24"/>
          <w:szCs w:val="20"/>
        </w:rPr>
        <w:t xml:space="preserve">  </w:t>
      </w:r>
    </w:p>
    <w:p w:rsidR="00BD01D9" w:rsidRPr="00234174" w:rsidRDefault="00BD01D9" w:rsidP="00BD01D9">
      <w:pPr>
        <w:rPr>
          <w:rFonts w:ascii="Georgia" w:hAnsi="Georgia"/>
        </w:rPr>
      </w:pPr>
      <w:r w:rsidRPr="00234174">
        <w:rPr>
          <w:rFonts w:ascii="Georgia" w:eastAsia="Times New Roman" w:hAnsi="Georgia" w:cs="Times New Roman"/>
          <w:snapToGrid w:val="0"/>
          <w:color w:val="000000"/>
          <w:sz w:val="24"/>
          <w:szCs w:val="20"/>
        </w:rPr>
        <w:t xml:space="preserve">For further assistance in monitoring this element go to the </w:t>
      </w:r>
      <w:r w:rsidRPr="00234174">
        <w:rPr>
          <w:rFonts w:ascii="Georgia" w:hAnsi="Georgia"/>
        </w:rPr>
        <w:t>Proposed Standard Operating for Administrative and Program Systems currently starting on page 6.</w:t>
      </w:r>
    </w:p>
    <w:p w:rsidR="006314A8" w:rsidRDefault="00625D7D" w:rsidP="00625D7D">
      <w:pPr>
        <w:widowControl w:val="0"/>
        <w:tabs>
          <w:tab w:val="left" w:pos="720"/>
          <w:tab w:val="left" w:pos="1584"/>
          <w:tab w:val="left" w:pos="3024"/>
          <w:tab w:val="left" w:pos="11304"/>
          <w:tab w:val="left" w:pos="12168"/>
        </w:tabs>
        <w:spacing w:after="0" w:line="240" w:lineRule="auto"/>
        <w:rPr>
          <w:rFonts w:ascii="Georgia" w:eastAsia="Times New Roman" w:hAnsi="Georgia" w:cs="Times New Roman"/>
          <w:snapToGrid w:val="0"/>
          <w:color w:val="000000"/>
          <w:sz w:val="24"/>
          <w:szCs w:val="20"/>
        </w:rPr>
      </w:pPr>
      <w:r>
        <w:rPr>
          <w:rFonts w:ascii="Georgia" w:eastAsia="Times New Roman" w:hAnsi="Georgia" w:cs="Times New Roman"/>
          <w:snapToGrid w:val="0"/>
          <w:color w:val="000000"/>
          <w:sz w:val="24"/>
          <w:szCs w:val="20"/>
        </w:rPr>
        <w:t>I</w:t>
      </w:r>
      <w:r w:rsidR="006314A8">
        <w:rPr>
          <w:rFonts w:ascii="Georgia" w:eastAsia="Times New Roman" w:hAnsi="Georgia" w:cs="Times New Roman"/>
          <w:snapToGrid w:val="0"/>
          <w:color w:val="000000"/>
          <w:sz w:val="24"/>
          <w:szCs w:val="20"/>
        </w:rPr>
        <w:t xml:space="preserve">n Program Year 2012 and forward, LWIAs were given the opportunity to indicate in their response to the monitoring guide that their prior year’s response has remained unchanged.   They were to indicate a staff name of the person who made that determination for each of the “prior year’s response has remained unchanged.”  This information would be used by the monitor to follow up on the LWIA’s response should the monitor have information that may indicate there were changes to </w:t>
      </w:r>
      <w:proofErr w:type="spellStart"/>
      <w:r w:rsidR="006314A8">
        <w:rPr>
          <w:rFonts w:ascii="Georgia" w:eastAsia="Times New Roman" w:hAnsi="Georgia" w:cs="Times New Roman"/>
          <w:snapToGrid w:val="0"/>
          <w:color w:val="000000"/>
          <w:sz w:val="24"/>
          <w:szCs w:val="20"/>
        </w:rPr>
        <w:t>LWIA’a</w:t>
      </w:r>
      <w:proofErr w:type="spellEnd"/>
      <w:r w:rsidR="006314A8">
        <w:rPr>
          <w:rFonts w:ascii="Georgia" w:eastAsia="Times New Roman" w:hAnsi="Georgia" w:cs="Times New Roman"/>
          <w:snapToGrid w:val="0"/>
          <w:color w:val="000000"/>
          <w:sz w:val="24"/>
          <w:szCs w:val="20"/>
        </w:rPr>
        <w:t xml:space="preserve"> response to this element.</w:t>
      </w:r>
    </w:p>
    <w:p w:rsidR="006314A8" w:rsidRDefault="006314A8" w:rsidP="00FB36A8">
      <w:pPr>
        <w:widowControl w:val="0"/>
        <w:tabs>
          <w:tab w:val="left" w:pos="570"/>
          <w:tab w:val="left" w:pos="720"/>
          <w:tab w:val="left" w:pos="11160"/>
          <w:tab w:val="left" w:pos="12168"/>
        </w:tabs>
        <w:spacing w:after="0" w:line="240" w:lineRule="auto"/>
        <w:ind w:left="720" w:hanging="720"/>
        <w:rPr>
          <w:rFonts w:ascii="Georgia" w:eastAsia="Times New Roman" w:hAnsi="Georgia" w:cs="Times New Roman"/>
          <w:snapToGrid w:val="0"/>
          <w:color w:val="000000"/>
          <w:sz w:val="24"/>
          <w:szCs w:val="20"/>
        </w:rPr>
      </w:pPr>
    </w:p>
    <w:p w:rsidR="00400CF7" w:rsidRDefault="002260D2" w:rsidP="00400CF7">
      <w:pPr>
        <w:rPr>
          <w:rStyle w:val="Hyperlink"/>
          <w:rFonts w:ascii="Georgia" w:eastAsia="Times New Roman" w:hAnsi="Georgia" w:cs="Times New Roman"/>
          <w:snapToGrid w:val="0"/>
          <w:sz w:val="24"/>
          <w:szCs w:val="20"/>
        </w:rPr>
      </w:pPr>
      <w:hyperlink r:id="rId63" w:history="1">
        <w:r w:rsidR="00400CF7" w:rsidRPr="00B33F5C">
          <w:rPr>
            <w:rStyle w:val="Hyperlink"/>
            <w:rFonts w:ascii="Georgia" w:eastAsia="Times New Roman" w:hAnsi="Georgia" w:cs="Times New Roman"/>
            <w:snapToGrid w:val="0"/>
            <w:sz w:val="24"/>
            <w:szCs w:val="20"/>
          </w:rPr>
          <w:t>http://www.doleta.gov/regs/statutes/finalrule.htm</w:t>
        </w:r>
      </w:hyperlink>
      <w:r w:rsidR="004955B8">
        <w:rPr>
          <w:rStyle w:val="Hyperlink"/>
          <w:rFonts w:ascii="Georgia" w:eastAsia="Times New Roman" w:hAnsi="Georgia" w:cs="Times New Roman"/>
          <w:snapToGrid w:val="0"/>
          <w:sz w:val="24"/>
          <w:szCs w:val="20"/>
        </w:rPr>
        <w:t xml:space="preserve">  </w:t>
      </w:r>
    </w:p>
    <w:p w:rsidR="004955B8" w:rsidRDefault="004955B8" w:rsidP="004955B8">
      <w:pPr>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 663.160 Are there particular core</w:t>
      </w:r>
    </w:p>
    <w:p w:rsidR="004955B8" w:rsidRDefault="004955B8" w:rsidP="004955B8">
      <w:pPr>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services an individual must receive before</w:t>
      </w:r>
    </w:p>
    <w:p w:rsidR="004955B8" w:rsidRDefault="004955B8" w:rsidP="004955B8">
      <w:pPr>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receiving intensive services under WIA</w:t>
      </w:r>
    </w:p>
    <w:p w:rsidR="004955B8" w:rsidRDefault="004955B8" w:rsidP="004955B8">
      <w:pPr>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section 134(d)(3)?</w:t>
      </w:r>
    </w:p>
    <w:p w:rsidR="004955B8" w:rsidRDefault="004955B8" w:rsidP="004955B8">
      <w:pPr>
        <w:autoSpaceDE w:val="0"/>
        <w:autoSpaceDN w:val="0"/>
        <w:adjustRightInd w:val="0"/>
        <w:spacing w:after="0" w:line="240" w:lineRule="auto"/>
        <w:rPr>
          <w:rFonts w:ascii="Arial" w:hAnsi="Arial" w:cs="Arial"/>
          <w:color w:val="FFFFFF"/>
          <w:sz w:val="13"/>
          <w:szCs w:val="13"/>
        </w:rPr>
      </w:pPr>
      <w:proofErr w:type="spellStart"/>
      <w:r>
        <w:rPr>
          <w:rFonts w:ascii="Arial" w:hAnsi="Arial" w:cs="Arial"/>
          <w:color w:val="FFFFFF"/>
          <w:sz w:val="13"/>
          <w:szCs w:val="13"/>
        </w:rPr>
        <w:t>VerDate</w:t>
      </w:r>
      <w:proofErr w:type="spellEnd"/>
      <w:r>
        <w:rPr>
          <w:rFonts w:ascii="Arial" w:hAnsi="Arial" w:cs="Arial"/>
          <w:color w:val="FFFFFF"/>
          <w:sz w:val="13"/>
          <w:szCs w:val="13"/>
        </w:rPr>
        <w:t xml:space="preserve"> 11&lt;MAY&gt;2000 10:44 Aug 10, 2000 </w:t>
      </w:r>
      <w:proofErr w:type="spellStart"/>
      <w:r>
        <w:rPr>
          <w:rFonts w:ascii="Arial" w:hAnsi="Arial" w:cs="Arial"/>
          <w:color w:val="FFFFFF"/>
          <w:sz w:val="13"/>
          <w:szCs w:val="13"/>
        </w:rPr>
        <w:t>Jkt</w:t>
      </w:r>
      <w:proofErr w:type="spellEnd"/>
      <w:r>
        <w:rPr>
          <w:rFonts w:ascii="Arial" w:hAnsi="Arial" w:cs="Arial"/>
          <w:color w:val="FFFFFF"/>
          <w:sz w:val="13"/>
          <w:szCs w:val="13"/>
        </w:rPr>
        <w:t xml:space="preserve"> 190000 PO 00000 </w:t>
      </w:r>
      <w:proofErr w:type="spellStart"/>
      <w:r>
        <w:rPr>
          <w:rFonts w:ascii="Arial" w:hAnsi="Arial" w:cs="Arial"/>
          <w:color w:val="FFFFFF"/>
          <w:sz w:val="13"/>
          <w:szCs w:val="13"/>
        </w:rPr>
        <w:t>Frm</w:t>
      </w:r>
      <w:proofErr w:type="spellEnd"/>
      <w:r>
        <w:rPr>
          <w:rFonts w:ascii="Arial" w:hAnsi="Arial" w:cs="Arial"/>
          <w:color w:val="FFFFFF"/>
          <w:sz w:val="13"/>
          <w:szCs w:val="13"/>
        </w:rPr>
        <w:t xml:space="preserve"> 00111 </w:t>
      </w:r>
      <w:proofErr w:type="spellStart"/>
      <w:r>
        <w:rPr>
          <w:rFonts w:ascii="Arial" w:hAnsi="Arial" w:cs="Arial"/>
          <w:color w:val="FFFFFF"/>
          <w:sz w:val="13"/>
          <w:szCs w:val="13"/>
        </w:rPr>
        <w:t>Fmt</w:t>
      </w:r>
      <w:proofErr w:type="spellEnd"/>
      <w:r>
        <w:rPr>
          <w:rFonts w:ascii="Arial" w:hAnsi="Arial" w:cs="Arial"/>
          <w:color w:val="FFFFFF"/>
          <w:sz w:val="13"/>
          <w:szCs w:val="13"/>
        </w:rPr>
        <w:t xml:space="preserve"> 4701 </w:t>
      </w:r>
      <w:proofErr w:type="spellStart"/>
      <w:r>
        <w:rPr>
          <w:rFonts w:ascii="Arial" w:hAnsi="Arial" w:cs="Arial"/>
          <w:color w:val="FFFFFF"/>
          <w:sz w:val="13"/>
          <w:szCs w:val="13"/>
        </w:rPr>
        <w:t>Sfmt</w:t>
      </w:r>
      <w:proofErr w:type="spellEnd"/>
      <w:r>
        <w:rPr>
          <w:rFonts w:ascii="Arial" w:hAnsi="Arial" w:cs="Arial"/>
          <w:color w:val="FFFFFF"/>
          <w:sz w:val="13"/>
          <w:szCs w:val="13"/>
        </w:rPr>
        <w:t xml:space="preserve"> 4700 E:\FR\FM\11AUR2.SGM pfrm03 </w:t>
      </w:r>
      <w:proofErr w:type="spellStart"/>
      <w:r>
        <w:rPr>
          <w:rFonts w:ascii="Arial" w:hAnsi="Arial" w:cs="Arial"/>
          <w:color w:val="FFFFFF"/>
          <w:sz w:val="13"/>
          <w:szCs w:val="13"/>
        </w:rPr>
        <w:t>PsN</w:t>
      </w:r>
      <w:proofErr w:type="spellEnd"/>
      <w:r>
        <w:rPr>
          <w:rFonts w:ascii="Arial" w:hAnsi="Arial" w:cs="Arial"/>
          <w:color w:val="FFFFFF"/>
          <w:sz w:val="13"/>
          <w:szCs w:val="13"/>
        </w:rPr>
        <w:t>: 11AUR2</w:t>
      </w:r>
    </w:p>
    <w:p w:rsidR="004955B8" w:rsidRDefault="004955B8" w:rsidP="004955B8">
      <w:pPr>
        <w:autoSpaceDE w:val="0"/>
        <w:autoSpaceDN w:val="0"/>
        <w:adjustRightInd w:val="0"/>
        <w:spacing w:after="0" w:line="240" w:lineRule="auto"/>
        <w:rPr>
          <w:rFonts w:ascii="Arial" w:hAnsi="Arial" w:cs="Arial"/>
          <w:b/>
          <w:bCs/>
          <w:color w:val="000000"/>
          <w:sz w:val="16"/>
          <w:szCs w:val="16"/>
        </w:rPr>
      </w:pPr>
    </w:p>
    <w:p w:rsidR="004955B8" w:rsidRDefault="004955B8" w:rsidP="004955B8">
      <w:pPr>
        <w:autoSpaceDE w:val="0"/>
        <w:autoSpaceDN w:val="0"/>
        <w:adjustRightInd w:val="0"/>
        <w:spacing w:after="0" w:line="240" w:lineRule="auto"/>
        <w:rPr>
          <w:rFonts w:ascii="Arial" w:hAnsi="Arial" w:cs="Arial"/>
          <w:b/>
          <w:bCs/>
          <w:color w:val="000000"/>
          <w:sz w:val="16"/>
          <w:szCs w:val="16"/>
        </w:rPr>
      </w:pPr>
    </w:p>
    <w:p w:rsidR="00FB36A8" w:rsidRDefault="00FB36A8" w:rsidP="00FB36A8">
      <w:pPr>
        <w:widowControl w:val="0"/>
        <w:tabs>
          <w:tab w:val="left" w:pos="720"/>
          <w:tab w:val="left" w:pos="1260"/>
          <w:tab w:val="left" w:pos="11160"/>
          <w:tab w:val="left" w:pos="12168"/>
        </w:tabs>
        <w:spacing w:after="0" w:line="240" w:lineRule="auto"/>
        <w:ind w:left="720" w:hanging="72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 xml:space="preserve">P-11 </w:t>
      </w:r>
      <w:r w:rsidRPr="00FB36A8">
        <w:rPr>
          <w:rFonts w:ascii="Georgia" w:eastAsia="Times New Roman" w:hAnsi="Georgia" w:cs="Times New Roman"/>
          <w:snapToGrid w:val="0"/>
          <w:color w:val="000000"/>
          <w:sz w:val="24"/>
          <w:szCs w:val="20"/>
        </w:rPr>
        <w:tab/>
        <w:t>Does each service office prominently display current EO notices and the EO Officer’s name and contact information? (29 CFR 37.26)</w:t>
      </w:r>
    </w:p>
    <w:p w:rsidR="00BD01D9" w:rsidRDefault="00BD01D9" w:rsidP="00FB36A8">
      <w:pPr>
        <w:widowControl w:val="0"/>
        <w:tabs>
          <w:tab w:val="left" w:pos="720"/>
          <w:tab w:val="left" w:pos="1260"/>
          <w:tab w:val="left" w:pos="11160"/>
          <w:tab w:val="left" w:pos="12168"/>
        </w:tabs>
        <w:spacing w:after="0" w:line="240" w:lineRule="auto"/>
        <w:ind w:left="720" w:hanging="720"/>
        <w:rPr>
          <w:rFonts w:ascii="Georgia" w:eastAsia="Times New Roman" w:hAnsi="Georgia" w:cs="Times New Roman"/>
          <w:snapToGrid w:val="0"/>
          <w:color w:val="000000"/>
          <w:sz w:val="24"/>
          <w:szCs w:val="20"/>
        </w:rPr>
      </w:pPr>
    </w:p>
    <w:p w:rsidR="00BD01D9" w:rsidRPr="00234174" w:rsidRDefault="00625D7D" w:rsidP="00BD01D9">
      <w:pPr>
        <w:rPr>
          <w:rFonts w:ascii="Georgia" w:hAnsi="Georgia"/>
        </w:rPr>
      </w:pPr>
      <w:r>
        <w:rPr>
          <w:rFonts w:ascii="Georgia" w:eastAsia="Times New Roman" w:hAnsi="Georgia" w:cs="Times New Roman"/>
          <w:snapToGrid w:val="0"/>
          <w:color w:val="000000"/>
          <w:sz w:val="24"/>
          <w:szCs w:val="20"/>
        </w:rPr>
        <w:t>F</w:t>
      </w:r>
      <w:r w:rsidR="00BD01D9" w:rsidRPr="00234174">
        <w:rPr>
          <w:rFonts w:ascii="Georgia" w:eastAsia="Times New Roman" w:hAnsi="Georgia" w:cs="Times New Roman"/>
          <w:snapToGrid w:val="0"/>
          <w:color w:val="000000"/>
          <w:sz w:val="24"/>
          <w:szCs w:val="20"/>
        </w:rPr>
        <w:t xml:space="preserve">or further assistance in monitoring this element go to the </w:t>
      </w:r>
      <w:r w:rsidR="00BD01D9" w:rsidRPr="00234174">
        <w:rPr>
          <w:rFonts w:ascii="Georgia" w:hAnsi="Georgia"/>
        </w:rPr>
        <w:t>Proposed Standard Operating for Administrative and Program Systems currently starting on page 6.</w:t>
      </w:r>
    </w:p>
    <w:p w:rsidR="006314A8" w:rsidRDefault="006314A8" w:rsidP="00625D7D">
      <w:pPr>
        <w:widowControl w:val="0"/>
        <w:tabs>
          <w:tab w:val="left" w:pos="720"/>
          <w:tab w:val="left" w:pos="1584"/>
          <w:tab w:val="left" w:pos="3024"/>
          <w:tab w:val="left" w:pos="11304"/>
          <w:tab w:val="left" w:pos="12168"/>
        </w:tabs>
        <w:spacing w:after="0" w:line="240" w:lineRule="auto"/>
        <w:rPr>
          <w:rFonts w:ascii="Georgia" w:eastAsia="Times New Roman" w:hAnsi="Georgia" w:cs="Times New Roman"/>
          <w:snapToGrid w:val="0"/>
          <w:color w:val="000000"/>
          <w:sz w:val="24"/>
          <w:szCs w:val="20"/>
        </w:rPr>
      </w:pPr>
      <w:r>
        <w:rPr>
          <w:rFonts w:ascii="Georgia" w:eastAsia="Times New Roman" w:hAnsi="Georgia" w:cs="Times New Roman"/>
          <w:snapToGrid w:val="0"/>
          <w:color w:val="000000"/>
          <w:sz w:val="24"/>
          <w:szCs w:val="20"/>
        </w:rPr>
        <w:t xml:space="preserve">In Program Year 2012 and forward, LWIAs were given the opportunity to indicate in their response to the monitoring guide that their prior year’s response has remained unchanged.   They were to indicate a staff name of the person who made that determination for each of the “prior year’s response has remained unchanged.”  This information would be used by the monitor to follow up on the LWIA’s response should the monitor have information that may indicate there were changes to </w:t>
      </w:r>
      <w:proofErr w:type="spellStart"/>
      <w:r>
        <w:rPr>
          <w:rFonts w:ascii="Georgia" w:eastAsia="Times New Roman" w:hAnsi="Georgia" w:cs="Times New Roman"/>
          <w:snapToGrid w:val="0"/>
          <w:color w:val="000000"/>
          <w:sz w:val="24"/>
          <w:szCs w:val="20"/>
        </w:rPr>
        <w:t>LWIA’a</w:t>
      </w:r>
      <w:proofErr w:type="spellEnd"/>
      <w:r>
        <w:rPr>
          <w:rFonts w:ascii="Georgia" w:eastAsia="Times New Roman" w:hAnsi="Georgia" w:cs="Times New Roman"/>
          <w:snapToGrid w:val="0"/>
          <w:color w:val="000000"/>
          <w:sz w:val="24"/>
          <w:szCs w:val="20"/>
        </w:rPr>
        <w:t xml:space="preserve"> response to this element.</w:t>
      </w:r>
    </w:p>
    <w:p w:rsidR="006314A8" w:rsidRPr="00FB36A8" w:rsidRDefault="006314A8" w:rsidP="00FB36A8">
      <w:pPr>
        <w:widowControl w:val="0"/>
        <w:tabs>
          <w:tab w:val="left" w:pos="720"/>
          <w:tab w:val="left" w:pos="1260"/>
          <w:tab w:val="left" w:pos="11160"/>
          <w:tab w:val="left" w:pos="12168"/>
        </w:tabs>
        <w:spacing w:after="0" w:line="240" w:lineRule="auto"/>
        <w:ind w:left="720" w:hanging="720"/>
        <w:rPr>
          <w:rFonts w:ascii="Georgia" w:eastAsia="Times New Roman" w:hAnsi="Georgia" w:cs="Times New Roman"/>
          <w:snapToGrid w:val="0"/>
          <w:color w:val="000000"/>
          <w:sz w:val="24"/>
          <w:szCs w:val="20"/>
        </w:rPr>
      </w:pPr>
    </w:p>
    <w:p w:rsidR="00400CF7" w:rsidRDefault="002260D2">
      <w:pPr>
        <w:rPr>
          <w:rFonts w:ascii="Georgia" w:eastAsia="Times New Roman" w:hAnsi="Georgia" w:cs="Times New Roman"/>
          <w:snapToGrid w:val="0"/>
          <w:color w:val="000000"/>
          <w:sz w:val="24"/>
          <w:szCs w:val="20"/>
        </w:rPr>
      </w:pPr>
      <w:hyperlink r:id="rId64" w:history="1">
        <w:r w:rsidR="00B945AE" w:rsidRPr="00E863C6">
          <w:rPr>
            <w:rStyle w:val="Hyperlink"/>
            <w:rFonts w:ascii="Georgia" w:eastAsia="Times New Roman" w:hAnsi="Georgia" w:cs="Times New Roman"/>
            <w:snapToGrid w:val="0"/>
            <w:sz w:val="24"/>
            <w:szCs w:val="20"/>
          </w:rPr>
          <w:t>http://www.law.cornell.edu/cfr/text/29/37.26</w:t>
        </w:r>
      </w:hyperlink>
    </w:p>
    <w:p w:rsidR="00B945AE" w:rsidRDefault="002260D2">
      <w:pPr>
        <w:rPr>
          <w:rFonts w:ascii="Georgia" w:eastAsia="Times New Roman" w:hAnsi="Georgia" w:cs="Times New Roman"/>
          <w:snapToGrid w:val="0"/>
          <w:color w:val="000000"/>
          <w:sz w:val="24"/>
          <w:szCs w:val="20"/>
        </w:rPr>
      </w:pPr>
      <w:hyperlink r:id="rId65" w:history="1">
        <w:r w:rsidR="00B945AE" w:rsidRPr="00E863C6">
          <w:rPr>
            <w:rStyle w:val="Hyperlink"/>
            <w:rFonts w:ascii="Georgia" w:eastAsia="Times New Roman" w:hAnsi="Georgia" w:cs="Times New Roman"/>
            <w:snapToGrid w:val="0"/>
            <w:sz w:val="24"/>
            <w:szCs w:val="20"/>
          </w:rPr>
          <w:t>http://www.gpo.gov/fdsys/pkg/CFR-2002-title29-vol1/pdf/CFR-2002-title29-vol1-sec37-26.pdf</w:t>
        </w:r>
      </w:hyperlink>
    </w:p>
    <w:p w:rsidR="00B945AE" w:rsidRDefault="00B945AE">
      <w:pPr>
        <w:rPr>
          <w:rFonts w:ascii="Georgia" w:eastAsia="Times New Roman" w:hAnsi="Georgia" w:cs="Times New Roman"/>
          <w:snapToGrid w:val="0"/>
          <w:color w:val="000000"/>
          <w:sz w:val="24"/>
          <w:szCs w:val="20"/>
        </w:rPr>
      </w:pPr>
    </w:p>
    <w:p w:rsidR="00B945AE" w:rsidRPr="00B945AE" w:rsidRDefault="00B945AE" w:rsidP="00B945AE">
      <w:pPr>
        <w:autoSpaceDE w:val="0"/>
        <w:autoSpaceDN w:val="0"/>
        <w:adjustRightInd w:val="0"/>
        <w:spacing w:after="0" w:line="240" w:lineRule="auto"/>
        <w:rPr>
          <w:rFonts w:ascii="NewCenturySchlbk-Bold" w:hAnsi="NewCenturySchlbk-Bold" w:cs="NewCenturySchlbk-Bold"/>
          <w:b/>
          <w:bCs/>
          <w:sz w:val="24"/>
          <w:szCs w:val="24"/>
        </w:rPr>
      </w:pPr>
      <w:r w:rsidRPr="00B945AE">
        <w:rPr>
          <w:rFonts w:ascii="NewCenturySchlbk-Bold" w:hAnsi="NewCenturySchlbk-Bold" w:cs="NewCenturySchlbk-Bold"/>
          <w:b/>
          <w:bCs/>
          <w:sz w:val="24"/>
          <w:szCs w:val="24"/>
        </w:rPr>
        <w:t>§ 37.26 What are a recipient’s obligations</w:t>
      </w:r>
    </w:p>
    <w:p w:rsidR="00B945AE" w:rsidRPr="00B945AE" w:rsidRDefault="00B945AE" w:rsidP="00B945AE">
      <w:pPr>
        <w:autoSpaceDE w:val="0"/>
        <w:autoSpaceDN w:val="0"/>
        <w:adjustRightInd w:val="0"/>
        <w:spacing w:after="0" w:line="240" w:lineRule="auto"/>
        <w:rPr>
          <w:rFonts w:ascii="NewCenturySchlbk-Bold" w:hAnsi="NewCenturySchlbk-Bold" w:cs="NewCenturySchlbk-Bold"/>
          <w:b/>
          <w:bCs/>
          <w:sz w:val="24"/>
          <w:szCs w:val="24"/>
        </w:rPr>
      </w:pPr>
      <w:r w:rsidRPr="00B945AE">
        <w:rPr>
          <w:rFonts w:ascii="NewCenturySchlbk-Bold" w:hAnsi="NewCenturySchlbk-Bold" w:cs="NewCenturySchlbk-Bold"/>
          <w:b/>
          <w:bCs/>
          <w:sz w:val="24"/>
          <w:szCs w:val="24"/>
        </w:rPr>
        <w:lastRenderedPageBreak/>
        <w:t>relating to the Equal Opportunity</w:t>
      </w:r>
    </w:p>
    <w:p w:rsidR="00400CF7" w:rsidRPr="00625D7D" w:rsidRDefault="00625D7D" w:rsidP="00625D7D">
      <w:pPr>
        <w:autoSpaceDE w:val="0"/>
        <w:autoSpaceDN w:val="0"/>
        <w:adjustRightInd w:val="0"/>
        <w:spacing w:after="0" w:line="240" w:lineRule="auto"/>
        <w:rPr>
          <w:rFonts w:ascii="NewCenturySchlbk-Bold" w:hAnsi="NewCenturySchlbk-Bold" w:cs="NewCenturySchlbk-Bold"/>
          <w:b/>
          <w:bCs/>
          <w:sz w:val="24"/>
          <w:szCs w:val="24"/>
        </w:rPr>
      </w:pPr>
      <w:r>
        <w:rPr>
          <w:rFonts w:ascii="NewCenturySchlbk-Bold" w:hAnsi="NewCenturySchlbk-Bold" w:cs="NewCenturySchlbk-Bold"/>
          <w:b/>
          <w:bCs/>
          <w:sz w:val="24"/>
          <w:szCs w:val="24"/>
        </w:rPr>
        <w:t>Officer?</w:t>
      </w:r>
    </w:p>
    <w:p w:rsidR="00FB36A8" w:rsidRPr="00FB36A8" w:rsidRDefault="00FB36A8" w:rsidP="00FB36A8">
      <w:pPr>
        <w:widowControl w:val="0"/>
        <w:tabs>
          <w:tab w:val="left" w:pos="720"/>
          <w:tab w:val="left" w:pos="1260"/>
          <w:tab w:val="left" w:pos="11160"/>
          <w:tab w:val="left" w:pos="12168"/>
        </w:tabs>
        <w:spacing w:after="0" w:line="240" w:lineRule="auto"/>
        <w:ind w:left="720" w:hanging="720"/>
        <w:rPr>
          <w:rFonts w:ascii="Georgia" w:eastAsia="Times New Roman" w:hAnsi="Georgia" w:cs="Times New Roman"/>
          <w:snapToGrid w:val="0"/>
          <w:color w:val="000000"/>
          <w:sz w:val="24"/>
          <w:szCs w:val="20"/>
        </w:rPr>
      </w:pPr>
    </w:p>
    <w:p w:rsidR="00FB36A8" w:rsidRDefault="00FB36A8" w:rsidP="00FB36A8">
      <w:pPr>
        <w:widowControl w:val="0"/>
        <w:tabs>
          <w:tab w:val="left" w:pos="720"/>
          <w:tab w:val="left" w:pos="1260"/>
          <w:tab w:val="left" w:pos="11160"/>
          <w:tab w:val="left" w:pos="12168"/>
        </w:tabs>
        <w:spacing w:after="0" w:line="240" w:lineRule="auto"/>
        <w:ind w:left="720" w:hanging="72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P-12</w:t>
      </w:r>
      <w:r w:rsidRPr="00FB36A8">
        <w:rPr>
          <w:rFonts w:ascii="Georgia" w:eastAsia="Times New Roman" w:hAnsi="Georgia" w:cs="Times New Roman"/>
          <w:snapToGrid w:val="0"/>
          <w:color w:val="000000"/>
          <w:sz w:val="24"/>
          <w:szCs w:val="20"/>
        </w:rPr>
        <w:tab/>
        <w:t>Is program information available in languages other than English? Please provide samples.</w:t>
      </w:r>
    </w:p>
    <w:p w:rsidR="00BD01D9" w:rsidRPr="00FB36A8" w:rsidRDefault="00BD01D9" w:rsidP="00FB36A8">
      <w:pPr>
        <w:widowControl w:val="0"/>
        <w:tabs>
          <w:tab w:val="left" w:pos="720"/>
          <w:tab w:val="left" w:pos="1260"/>
          <w:tab w:val="left" w:pos="11160"/>
          <w:tab w:val="left" w:pos="12168"/>
        </w:tabs>
        <w:spacing w:after="0" w:line="240" w:lineRule="auto"/>
        <w:ind w:left="720" w:hanging="720"/>
        <w:rPr>
          <w:rFonts w:ascii="Georgia" w:eastAsia="Times New Roman" w:hAnsi="Georgia" w:cs="Times New Roman"/>
          <w:snapToGrid w:val="0"/>
          <w:color w:val="000000"/>
          <w:sz w:val="24"/>
          <w:szCs w:val="20"/>
        </w:rPr>
      </w:pPr>
    </w:p>
    <w:p w:rsidR="00BD01D9" w:rsidRPr="00234174" w:rsidRDefault="00BD01D9" w:rsidP="00BD01D9">
      <w:pPr>
        <w:rPr>
          <w:rFonts w:ascii="Georgia" w:hAnsi="Georgia"/>
        </w:rPr>
      </w:pPr>
      <w:r w:rsidRPr="00234174">
        <w:rPr>
          <w:rFonts w:ascii="Georgia" w:eastAsia="Times New Roman" w:hAnsi="Georgia" w:cs="Times New Roman"/>
          <w:snapToGrid w:val="0"/>
          <w:color w:val="000000"/>
          <w:sz w:val="24"/>
          <w:szCs w:val="20"/>
        </w:rPr>
        <w:t xml:space="preserve">For further assistance in monitoring this element go to the </w:t>
      </w:r>
      <w:r w:rsidRPr="00234174">
        <w:rPr>
          <w:rFonts w:ascii="Georgia" w:hAnsi="Georgia"/>
        </w:rPr>
        <w:t>Proposed Standard Operating for Administrative and Program Systems currently starting on page 6.</w:t>
      </w:r>
    </w:p>
    <w:p w:rsidR="006314A8" w:rsidRDefault="006314A8" w:rsidP="00625D7D">
      <w:pPr>
        <w:widowControl w:val="0"/>
        <w:tabs>
          <w:tab w:val="left" w:pos="720"/>
          <w:tab w:val="left" w:pos="1584"/>
          <w:tab w:val="left" w:pos="3024"/>
          <w:tab w:val="left" w:pos="11304"/>
          <w:tab w:val="left" w:pos="12168"/>
        </w:tabs>
        <w:spacing w:after="0" w:line="240" w:lineRule="auto"/>
        <w:rPr>
          <w:rFonts w:ascii="Georgia" w:eastAsia="Times New Roman" w:hAnsi="Georgia" w:cs="Times New Roman"/>
          <w:snapToGrid w:val="0"/>
          <w:color w:val="000000"/>
          <w:sz w:val="24"/>
          <w:szCs w:val="20"/>
        </w:rPr>
      </w:pPr>
      <w:r>
        <w:rPr>
          <w:rFonts w:ascii="Georgia" w:eastAsia="Times New Roman" w:hAnsi="Georgia" w:cs="Times New Roman"/>
          <w:snapToGrid w:val="0"/>
          <w:color w:val="000000"/>
          <w:sz w:val="24"/>
          <w:szCs w:val="20"/>
        </w:rPr>
        <w:t xml:space="preserve">In Program Year 2012 and forward, LWIAs were given the opportunity to indicate in their response to the monitoring guide that their prior year’s response has remained unchanged.   They were to indicate a staff name of the person who made that determination for each of the “prior year’s response has remained unchanged.”  This information would be used by the monitor to follow up on the LWIA’s response should the monitor have information that may indicate there were changes to </w:t>
      </w:r>
      <w:proofErr w:type="spellStart"/>
      <w:r>
        <w:rPr>
          <w:rFonts w:ascii="Georgia" w:eastAsia="Times New Roman" w:hAnsi="Georgia" w:cs="Times New Roman"/>
          <w:snapToGrid w:val="0"/>
          <w:color w:val="000000"/>
          <w:sz w:val="24"/>
          <w:szCs w:val="20"/>
        </w:rPr>
        <w:t>LWIA’a</w:t>
      </w:r>
      <w:proofErr w:type="spellEnd"/>
      <w:r>
        <w:rPr>
          <w:rFonts w:ascii="Georgia" w:eastAsia="Times New Roman" w:hAnsi="Georgia" w:cs="Times New Roman"/>
          <w:snapToGrid w:val="0"/>
          <w:color w:val="000000"/>
          <w:sz w:val="24"/>
          <w:szCs w:val="20"/>
        </w:rPr>
        <w:t xml:space="preserve"> response to this element.</w:t>
      </w:r>
    </w:p>
    <w:p w:rsidR="00625D7D" w:rsidRDefault="00625D7D" w:rsidP="00400CF7">
      <w:pPr>
        <w:rPr>
          <w:rFonts w:ascii="Georgia" w:eastAsia="Times New Roman" w:hAnsi="Georgia" w:cs="Times New Roman"/>
          <w:snapToGrid w:val="0"/>
          <w:color w:val="000000"/>
          <w:sz w:val="24"/>
          <w:szCs w:val="20"/>
        </w:rPr>
      </w:pPr>
    </w:p>
    <w:p w:rsidR="00400CF7" w:rsidRDefault="002260D2" w:rsidP="00400CF7">
      <w:pPr>
        <w:rPr>
          <w:rFonts w:ascii="Georgia" w:eastAsia="Times New Roman" w:hAnsi="Georgia" w:cs="Times New Roman"/>
          <w:snapToGrid w:val="0"/>
          <w:color w:val="000000"/>
          <w:sz w:val="24"/>
          <w:szCs w:val="20"/>
        </w:rPr>
      </w:pPr>
      <w:hyperlink r:id="rId66" w:history="1">
        <w:r w:rsidR="00400CF7" w:rsidRPr="00B33F5C">
          <w:rPr>
            <w:rStyle w:val="Hyperlink"/>
            <w:rFonts w:ascii="Georgia" w:eastAsia="Times New Roman" w:hAnsi="Georgia" w:cs="Times New Roman"/>
            <w:snapToGrid w:val="0"/>
            <w:sz w:val="24"/>
            <w:szCs w:val="20"/>
          </w:rPr>
          <w:t>http://www.doleta.gov/regs/statutes/finalrule.htm</w:t>
        </w:r>
      </w:hyperlink>
    </w:p>
    <w:p w:rsidR="00400CF7" w:rsidRDefault="00400CF7" w:rsidP="00400CF7">
      <w:pPr>
        <w:rPr>
          <w:rFonts w:ascii="Georgia" w:eastAsia="Times New Roman" w:hAnsi="Georgia" w:cs="Times New Roman"/>
          <w:snapToGrid w:val="0"/>
          <w:color w:val="000000"/>
          <w:sz w:val="24"/>
          <w:szCs w:val="20"/>
        </w:rPr>
      </w:pPr>
    </w:p>
    <w:p w:rsidR="00FB36A8" w:rsidRDefault="00FB36A8" w:rsidP="00625D7D">
      <w:pPr>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P-13</w:t>
      </w:r>
      <w:r w:rsidRPr="00FB36A8">
        <w:rPr>
          <w:rFonts w:ascii="Georgia" w:eastAsia="Times New Roman" w:hAnsi="Georgia" w:cs="Times New Roman"/>
          <w:snapToGrid w:val="0"/>
          <w:color w:val="000000"/>
          <w:sz w:val="24"/>
          <w:szCs w:val="20"/>
        </w:rPr>
        <w:tab/>
        <w:t>How are staff able to effectively communicate with persons with disabilities?  Is program information available in alternative formats? Please provide samples. (29 CFR 37.9)</w:t>
      </w:r>
    </w:p>
    <w:p w:rsidR="00BD01D9" w:rsidRDefault="00BD01D9" w:rsidP="00FB36A8">
      <w:pPr>
        <w:widowControl w:val="0"/>
        <w:tabs>
          <w:tab w:val="left" w:pos="720"/>
          <w:tab w:val="left" w:pos="1260"/>
          <w:tab w:val="left" w:pos="11160"/>
          <w:tab w:val="left" w:pos="12168"/>
        </w:tabs>
        <w:spacing w:after="0" w:line="240" w:lineRule="auto"/>
        <w:ind w:left="720" w:hanging="720"/>
        <w:rPr>
          <w:rFonts w:ascii="Georgia" w:eastAsia="Times New Roman" w:hAnsi="Georgia" w:cs="Times New Roman"/>
          <w:snapToGrid w:val="0"/>
          <w:color w:val="000000"/>
          <w:sz w:val="24"/>
          <w:szCs w:val="20"/>
        </w:rPr>
      </w:pPr>
    </w:p>
    <w:p w:rsidR="00BD01D9" w:rsidRPr="00234174" w:rsidRDefault="00BD01D9" w:rsidP="00BD01D9">
      <w:pPr>
        <w:rPr>
          <w:rFonts w:ascii="Georgia" w:hAnsi="Georgia"/>
        </w:rPr>
      </w:pPr>
      <w:r w:rsidRPr="00234174">
        <w:rPr>
          <w:rFonts w:ascii="Georgia" w:eastAsia="Times New Roman" w:hAnsi="Georgia" w:cs="Times New Roman"/>
          <w:snapToGrid w:val="0"/>
          <w:color w:val="000000"/>
          <w:sz w:val="24"/>
          <w:szCs w:val="20"/>
        </w:rPr>
        <w:t xml:space="preserve">For further assistance in monitoring this element go to the </w:t>
      </w:r>
      <w:r w:rsidRPr="00234174">
        <w:rPr>
          <w:rFonts w:ascii="Georgia" w:hAnsi="Georgia"/>
        </w:rPr>
        <w:t>Proposed Standard Operating for Administrative and Program Systems currently starting on page 6.</w:t>
      </w:r>
    </w:p>
    <w:p w:rsidR="006314A8" w:rsidRDefault="006314A8" w:rsidP="00625D7D">
      <w:pPr>
        <w:widowControl w:val="0"/>
        <w:tabs>
          <w:tab w:val="left" w:pos="720"/>
          <w:tab w:val="left" w:pos="1584"/>
          <w:tab w:val="left" w:pos="3024"/>
          <w:tab w:val="left" w:pos="11304"/>
          <w:tab w:val="left" w:pos="12168"/>
        </w:tabs>
        <w:spacing w:after="0" w:line="240" w:lineRule="auto"/>
        <w:rPr>
          <w:rFonts w:ascii="Georgia" w:eastAsia="Times New Roman" w:hAnsi="Georgia" w:cs="Times New Roman"/>
          <w:snapToGrid w:val="0"/>
          <w:color w:val="000000"/>
          <w:sz w:val="24"/>
          <w:szCs w:val="20"/>
        </w:rPr>
      </w:pPr>
      <w:r>
        <w:rPr>
          <w:rFonts w:ascii="Georgia" w:eastAsia="Times New Roman" w:hAnsi="Georgia" w:cs="Times New Roman"/>
          <w:snapToGrid w:val="0"/>
          <w:color w:val="000000"/>
          <w:sz w:val="24"/>
          <w:szCs w:val="20"/>
        </w:rPr>
        <w:t xml:space="preserve">In Program Year 2012 and forward, LWIAs were given the opportunity to indicate in their response to the monitoring guide that their prior year’s response has remained unchanged.   They were to indicate a staff name of the person who made that determination for each of the “prior year’s response has remained unchanged.”  This information would be used by the monitor to follow up on the LWIA’s response should the monitor have information that may indicate there were changes to </w:t>
      </w:r>
      <w:proofErr w:type="spellStart"/>
      <w:r>
        <w:rPr>
          <w:rFonts w:ascii="Georgia" w:eastAsia="Times New Roman" w:hAnsi="Georgia" w:cs="Times New Roman"/>
          <w:snapToGrid w:val="0"/>
          <w:color w:val="000000"/>
          <w:sz w:val="24"/>
          <w:szCs w:val="20"/>
        </w:rPr>
        <w:t>LWIA’a</w:t>
      </w:r>
      <w:proofErr w:type="spellEnd"/>
      <w:r>
        <w:rPr>
          <w:rFonts w:ascii="Georgia" w:eastAsia="Times New Roman" w:hAnsi="Georgia" w:cs="Times New Roman"/>
          <w:snapToGrid w:val="0"/>
          <w:color w:val="000000"/>
          <w:sz w:val="24"/>
          <w:szCs w:val="20"/>
        </w:rPr>
        <w:t xml:space="preserve"> response to this element.</w:t>
      </w:r>
    </w:p>
    <w:p w:rsidR="006314A8" w:rsidRDefault="006314A8" w:rsidP="00FB36A8">
      <w:pPr>
        <w:widowControl w:val="0"/>
        <w:tabs>
          <w:tab w:val="left" w:pos="720"/>
          <w:tab w:val="left" w:pos="1260"/>
          <w:tab w:val="left" w:pos="11160"/>
          <w:tab w:val="left" w:pos="12168"/>
        </w:tabs>
        <w:spacing w:after="0" w:line="240" w:lineRule="auto"/>
        <w:ind w:left="720" w:hanging="720"/>
        <w:rPr>
          <w:rFonts w:ascii="Georgia" w:eastAsia="Times New Roman" w:hAnsi="Georgia" w:cs="Times New Roman"/>
          <w:snapToGrid w:val="0"/>
          <w:color w:val="000000"/>
          <w:sz w:val="24"/>
          <w:szCs w:val="20"/>
        </w:rPr>
      </w:pPr>
    </w:p>
    <w:p w:rsidR="00400CF7" w:rsidRDefault="002260D2" w:rsidP="00625D7D">
      <w:pPr>
        <w:widowControl w:val="0"/>
        <w:tabs>
          <w:tab w:val="left" w:pos="720"/>
          <w:tab w:val="left" w:pos="1260"/>
          <w:tab w:val="left" w:pos="11160"/>
          <w:tab w:val="left" w:pos="12168"/>
        </w:tabs>
        <w:spacing w:after="0" w:line="240" w:lineRule="auto"/>
        <w:rPr>
          <w:rFonts w:ascii="Georgia" w:eastAsia="Times New Roman" w:hAnsi="Georgia" w:cs="Times New Roman"/>
          <w:snapToGrid w:val="0"/>
          <w:color w:val="000000"/>
          <w:sz w:val="24"/>
          <w:szCs w:val="20"/>
        </w:rPr>
      </w:pPr>
      <w:hyperlink r:id="rId67" w:history="1">
        <w:r w:rsidR="00DB5609" w:rsidRPr="00E863C6">
          <w:rPr>
            <w:rStyle w:val="Hyperlink"/>
            <w:rFonts w:ascii="Georgia" w:eastAsia="Times New Roman" w:hAnsi="Georgia" w:cs="Times New Roman"/>
            <w:snapToGrid w:val="0"/>
            <w:sz w:val="24"/>
            <w:szCs w:val="20"/>
          </w:rPr>
          <w:t>http://www.ecfr.gov/cgi-bin/text-idx?c=ecfr&amp;SID=35c4c672179742c5d68d354b9c0d6a8c&amp;rgn=div8&amp;view=text&amp;node=29:1.1.1.1.31.1.56.9&amp;idno=29</w:t>
        </w:r>
      </w:hyperlink>
    </w:p>
    <w:p w:rsidR="00DB5609" w:rsidRDefault="00DB5609" w:rsidP="00400CF7">
      <w:pPr>
        <w:widowControl w:val="0"/>
        <w:tabs>
          <w:tab w:val="left" w:pos="720"/>
          <w:tab w:val="left" w:pos="1260"/>
          <w:tab w:val="left" w:pos="11160"/>
          <w:tab w:val="left" w:pos="12168"/>
        </w:tabs>
        <w:spacing w:after="0" w:line="240" w:lineRule="auto"/>
        <w:ind w:left="720" w:hanging="720"/>
        <w:rPr>
          <w:rFonts w:ascii="Georgia" w:eastAsia="Times New Roman" w:hAnsi="Georgia" w:cs="Times New Roman"/>
          <w:snapToGrid w:val="0"/>
          <w:color w:val="000000"/>
          <w:sz w:val="24"/>
          <w:szCs w:val="20"/>
        </w:rPr>
      </w:pPr>
    </w:p>
    <w:p w:rsidR="00DB5609" w:rsidRPr="00DB5609" w:rsidRDefault="00DB5609" w:rsidP="00DB5609">
      <w:pPr>
        <w:spacing w:before="200" w:after="100" w:line="240" w:lineRule="auto"/>
        <w:outlineLvl w:val="1"/>
        <w:rPr>
          <w:rFonts w:ascii="Arial" w:eastAsia="Times New Roman" w:hAnsi="Arial" w:cs="Arial"/>
          <w:b/>
          <w:bCs/>
          <w:sz w:val="20"/>
          <w:szCs w:val="20"/>
        </w:rPr>
      </w:pPr>
      <w:r w:rsidRPr="00DB5609">
        <w:rPr>
          <w:rFonts w:ascii="Arial" w:eastAsia="Times New Roman" w:hAnsi="Arial" w:cs="Arial"/>
          <w:b/>
          <w:bCs/>
          <w:sz w:val="20"/>
          <w:szCs w:val="20"/>
        </w:rPr>
        <w:t>§ 37.9 What are a recipient's responsibilities to communicate with individuals with disabilities?</w:t>
      </w:r>
    </w:p>
    <w:p w:rsidR="00FB36A8" w:rsidRPr="00FB36A8" w:rsidRDefault="00FB36A8" w:rsidP="00FB36A8">
      <w:pPr>
        <w:widowControl w:val="0"/>
        <w:tabs>
          <w:tab w:val="left" w:pos="720"/>
          <w:tab w:val="left" w:pos="1260"/>
          <w:tab w:val="left" w:pos="11160"/>
          <w:tab w:val="left" w:pos="12168"/>
        </w:tabs>
        <w:spacing w:after="0" w:line="240" w:lineRule="auto"/>
        <w:ind w:left="720" w:hanging="720"/>
        <w:rPr>
          <w:rFonts w:ascii="Georgia" w:eastAsia="Times New Roman" w:hAnsi="Georgia" w:cs="Times New Roman"/>
          <w:snapToGrid w:val="0"/>
          <w:color w:val="000000"/>
          <w:sz w:val="24"/>
          <w:szCs w:val="20"/>
        </w:rPr>
      </w:pPr>
    </w:p>
    <w:p w:rsidR="00FB36A8" w:rsidRDefault="00FB36A8" w:rsidP="00FB36A8">
      <w:pPr>
        <w:widowControl w:val="0"/>
        <w:tabs>
          <w:tab w:val="left" w:pos="720"/>
          <w:tab w:val="left" w:pos="1260"/>
          <w:tab w:val="left" w:pos="11160"/>
          <w:tab w:val="left" w:pos="12168"/>
        </w:tabs>
        <w:spacing w:after="0" w:line="240" w:lineRule="auto"/>
        <w:ind w:left="720" w:hanging="72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P-14</w:t>
      </w:r>
      <w:r w:rsidRPr="00FB36A8">
        <w:rPr>
          <w:rFonts w:ascii="Georgia" w:eastAsia="Times New Roman" w:hAnsi="Georgia" w:cs="Times New Roman"/>
          <w:snapToGrid w:val="0"/>
          <w:color w:val="000000"/>
          <w:sz w:val="24"/>
          <w:szCs w:val="20"/>
        </w:rPr>
        <w:tab/>
        <w:t>Please provide samples of brochures and media communication which demonstrates that applicable EO language (EO employer/program, auxiliary aids/services available), TDD/TTY, and other required information is included. (29 CFR 37.34)</w:t>
      </w:r>
    </w:p>
    <w:p w:rsidR="00BD01D9" w:rsidRDefault="00BD01D9" w:rsidP="00FB36A8">
      <w:pPr>
        <w:widowControl w:val="0"/>
        <w:tabs>
          <w:tab w:val="left" w:pos="720"/>
          <w:tab w:val="left" w:pos="1260"/>
          <w:tab w:val="left" w:pos="11160"/>
          <w:tab w:val="left" w:pos="12168"/>
        </w:tabs>
        <w:spacing w:after="0" w:line="240" w:lineRule="auto"/>
        <w:ind w:left="720" w:hanging="720"/>
        <w:rPr>
          <w:rFonts w:ascii="Georgia" w:eastAsia="Times New Roman" w:hAnsi="Georgia" w:cs="Times New Roman"/>
          <w:snapToGrid w:val="0"/>
          <w:color w:val="000000"/>
          <w:sz w:val="24"/>
          <w:szCs w:val="20"/>
        </w:rPr>
      </w:pPr>
    </w:p>
    <w:p w:rsidR="00BD01D9" w:rsidRPr="00234174" w:rsidRDefault="00BD01D9" w:rsidP="00BD01D9">
      <w:pPr>
        <w:rPr>
          <w:rFonts w:ascii="Georgia" w:hAnsi="Georgia"/>
        </w:rPr>
      </w:pPr>
      <w:r w:rsidRPr="00234174">
        <w:rPr>
          <w:rFonts w:ascii="Georgia" w:eastAsia="Times New Roman" w:hAnsi="Georgia" w:cs="Times New Roman"/>
          <w:snapToGrid w:val="0"/>
          <w:color w:val="000000"/>
          <w:sz w:val="24"/>
          <w:szCs w:val="20"/>
        </w:rPr>
        <w:lastRenderedPageBreak/>
        <w:t xml:space="preserve">For further assistance in monitoring this element go to the </w:t>
      </w:r>
      <w:r w:rsidRPr="00234174">
        <w:rPr>
          <w:rFonts w:ascii="Georgia" w:hAnsi="Georgia"/>
        </w:rPr>
        <w:t>Proposed Standard Operating for Administrative and Program Systems currently starting on page 6.</w:t>
      </w:r>
    </w:p>
    <w:p w:rsidR="006314A8" w:rsidRDefault="006314A8" w:rsidP="00625D7D">
      <w:pPr>
        <w:widowControl w:val="0"/>
        <w:tabs>
          <w:tab w:val="left" w:pos="720"/>
          <w:tab w:val="left" w:pos="1584"/>
          <w:tab w:val="left" w:pos="3024"/>
          <w:tab w:val="left" w:pos="11304"/>
          <w:tab w:val="left" w:pos="12168"/>
        </w:tabs>
        <w:spacing w:after="0" w:line="240" w:lineRule="auto"/>
        <w:rPr>
          <w:rFonts w:ascii="Georgia" w:eastAsia="Times New Roman" w:hAnsi="Georgia" w:cs="Times New Roman"/>
          <w:snapToGrid w:val="0"/>
          <w:color w:val="000000"/>
          <w:sz w:val="24"/>
          <w:szCs w:val="20"/>
        </w:rPr>
      </w:pPr>
      <w:r>
        <w:rPr>
          <w:rFonts w:ascii="Georgia" w:eastAsia="Times New Roman" w:hAnsi="Georgia" w:cs="Times New Roman"/>
          <w:snapToGrid w:val="0"/>
          <w:color w:val="000000"/>
          <w:sz w:val="24"/>
          <w:szCs w:val="20"/>
        </w:rPr>
        <w:t xml:space="preserve">In Program Year 2012 and forward, LWIAs were given the opportunity to indicate in their response to the monitoring guide that their prior year’s response has remained unchanged.   They were to indicate a staff name of the person who made that determination for each of the “prior year’s response has remained unchanged.”  This information would be used by the monitor to follow up on the LWIA’s response should the monitor have information that may indicate there were changes to </w:t>
      </w:r>
      <w:proofErr w:type="spellStart"/>
      <w:r>
        <w:rPr>
          <w:rFonts w:ascii="Georgia" w:eastAsia="Times New Roman" w:hAnsi="Georgia" w:cs="Times New Roman"/>
          <w:snapToGrid w:val="0"/>
          <w:color w:val="000000"/>
          <w:sz w:val="24"/>
          <w:szCs w:val="20"/>
        </w:rPr>
        <w:t>LWIA’a</w:t>
      </w:r>
      <w:proofErr w:type="spellEnd"/>
      <w:r>
        <w:rPr>
          <w:rFonts w:ascii="Georgia" w:eastAsia="Times New Roman" w:hAnsi="Georgia" w:cs="Times New Roman"/>
          <w:snapToGrid w:val="0"/>
          <w:color w:val="000000"/>
          <w:sz w:val="24"/>
          <w:szCs w:val="20"/>
        </w:rPr>
        <w:t xml:space="preserve"> response to this element.</w:t>
      </w:r>
    </w:p>
    <w:p w:rsidR="006314A8" w:rsidRDefault="006314A8" w:rsidP="00FB36A8">
      <w:pPr>
        <w:widowControl w:val="0"/>
        <w:tabs>
          <w:tab w:val="left" w:pos="720"/>
          <w:tab w:val="left" w:pos="1260"/>
          <w:tab w:val="left" w:pos="11160"/>
          <w:tab w:val="left" w:pos="12168"/>
        </w:tabs>
        <w:spacing w:after="0" w:line="240" w:lineRule="auto"/>
        <w:ind w:left="720" w:hanging="720"/>
        <w:rPr>
          <w:rFonts w:ascii="Georgia" w:eastAsia="Times New Roman" w:hAnsi="Georgia" w:cs="Times New Roman"/>
          <w:snapToGrid w:val="0"/>
          <w:color w:val="000000"/>
          <w:sz w:val="24"/>
          <w:szCs w:val="20"/>
        </w:rPr>
      </w:pPr>
    </w:p>
    <w:p w:rsidR="006814A2" w:rsidRDefault="002260D2">
      <w:pPr>
        <w:rPr>
          <w:rFonts w:ascii="Georgia" w:eastAsia="Times New Roman" w:hAnsi="Georgia" w:cs="Times New Roman"/>
          <w:snapToGrid w:val="0"/>
          <w:color w:val="000000"/>
          <w:sz w:val="24"/>
          <w:szCs w:val="20"/>
        </w:rPr>
      </w:pPr>
      <w:hyperlink r:id="rId68" w:history="1">
        <w:r w:rsidR="006814A2" w:rsidRPr="00E863C6">
          <w:rPr>
            <w:rStyle w:val="Hyperlink"/>
            <w:rFonts w:ascii="Georgia" w:eastAsia="Times New Roman" w:hAnsi="Georgia" w:cs="Times New Roman"/>
            <w:snapToGrid w:val="0"/>
            <w:sz w:val="24"/>
            <w:szCs w:val="20"/>
          </w:rPr>
          <w:t>http://www.gpo.gov/fdsys/pkg/CFR-2003-title29-vol1/pdf/CFR-2003-title29-vol1-sec37-34.pdf</w:t>
        </w:r>
      </w:hyperlink>
    </w:p>
    <w:p w:rsidR="006814A2" w:rsidRDefault="006814A2" w:rsidP="006814A2">
      <w:pPr>
        <w:autoSpaceDE w:val="0"/>
        <w:autoSpaceDN w:val="0"/>
        <w:adjustRightInd w:val="0"/>
        <w:spacing w:after="0" w:line="240" w:lineRule="auto"/>
        <w:rPr>
          <w:rFonts w:ascii="NewCenturySchlbk-Bold" w:hAnsi="NewCenturySchlbk-Bold" w:cs="NewCenturySchlbk-Bold"/>
          <w:b/>
          <w:bCs/>
          <w:color w:val="000000"/>
          <w:sz w:val="16"/>
          <w:szCs w:val="16"/>
        </w:rPr>
      </w:pPr>
      <w:r>
        <w:rPr>
          <w:rFonts w:ascii="NewCenturySchlbk-Bold" w:hAnsi="NewCenturySchlbk-Bold" w:cs="NewCenturySchlbk-Bold"/>
          <w:b/>
          <w:bCs/>
          <w:color w:val="000000"/>
          <w:sz w:val="16"/>
          <w:szCs w:val="16"/>
        </w:rPr>
        <w:t>§ 37.34 What type of notice must a recipient</w:t>
      </w:r>
    </w:p>
    <w:p w:rsidR="006814A2" w:rsidRDefault="006814A2" w:rsidP="006814A2">
      <w:pPr>
        <w:autoSpaceDE w:val="0"/>
        <w:autoSpaceDN w:val="0"/>
        <w:adjustRightInd w:val="0"/>
        <w:spacing w:after="0" w:line="240" w:lineRule="auto"/>
        <w:rPr>
          <w:rFonts w:ascii="NewCenturySchlbk-Bold" w:hAnsi="NewCenturySchlbk-Bold" w:cs="NewCenturySchlbk-Bold"/>
          <w:b/>
          <w:bCs/>
          <w:color w:val="000000"/>
          <w:sz w:val="16"/>
          <w:szCs w:val="16"/>
        </w:rPr>
      </w:pPr>
      <w:r>
        <w:rPr>
          <w:rFonts w:ascii="NewCenturySchlbk-Bold" w:hAnsi="NewCenturySchlbk-Bold" w:cs="NewCenturySchlbk-Bold"/>
          <w:b/>
          <w:bCs/>
          <w:color w:val="000000"/>
          <w:sz w:val="16"/>
          <w:szCs w:val="16"/>
        </w:rPr>
        <w:t>include in publications,</w:t>
      </w:r>
    </w:p>
    <w:p w:rsidR="006814A2" w:rsidRDefault="006814A2" w:rsidP="006814A2">
      <w:pPr>
        <w:autoSpaceDE w:val="0"/>
        <w:autoSpaceDN w:val="0"/>
        <w:adjustRightInd w:val="0"/>
        <w:spacing w:after="0" w:line="240" w:lineRule="auto"/>
        <w:rPr>
          <w:rFonts w:ascii="NewCenturySchlbk-Bold" w:hAnsi="NewCenturySchlbk-Bold" w:cs="NewCenturySchlbk-Bold"/>
          <w:b/>
          <w:bCs/>
          <w:color w:val="000000"/>
          <w:sz w:val="16"/>
          <w:szCs w:val="16"/>
        </w:rPr>
      </w:pPr>
      <w:r>
        <w:rPr>
          <w:rFonts w:ascii="NewCenturySchlbk-Bold" w:hAnsi="NewCenturySchlbk-Bold" w:cs="NewCenturySchlbk-Bold"/>
          <w:b/>
          <w:bCs/>
          <w:color w:val="000000"/>
          <w:sz w:val="16"/>
          <w:szCs w:val="16"/>
        </w:rPr>
        <w:t>broadcasts, and other communications?</w:t>
      </w:r>
    </w:p>
    <w:p w:rsidR="006814A2" w:rsidRDefault="006814A2" w:rsidP="006814A2">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w:t>
      </w:r>
    </w:p>
    <w:p w:rsidR="006814A2" w:rsidRDefault="006814A2" w:rsidP="006814A2">
      <w:pPr>
        <w:autoSpaceDE w:val="0"/>
        <w:autoSpaceDN w:val="0"/>
        <w:adjustRightInd w:val="0"/>
        <w:spacing w:after="0" w:line="240" w:lineRule="auto"/>
        <w:rPr>
          <w:rFonts w:ascii="NewCenturySchlbk-Bold" w:hAnsi="NewCenturySchlbk-Bold" w:cs="NewCenturySchlbk-Bold"/>
          <w:b/>
          <w:bCs/>
          <w:color w:val="000000"/>
          <w:sz w:val="16"/>
          <w:szCs w:val="16"/>
        </w:rPr>
      </w:pPr>
      <w:r>
        <w:rPr>
          <w:rFonts w:ascii="NewCenturySchlbk-Bold" w:hAnsi="NewCenturySchlbk-Bold" w:cs="NewCenturySchlbk-Bold"/>
          <w:b/>
          <w:bCs/>
          <w:color w:val="000000"/>
          <w:sz w:val="16"/>
          <w:szCs w:val="16"/>
        </w:rPr>
        <w:t>§ 37.35 What are a recipient’s responsibilities</w:t>
      </w:r>
    </w:p>
    <w:p w:rsidR="006814A2" w:rsidRDefault="006814A2" w:rsidP="006814A2">
      <w:pPr>
        <w:autoSpaceDE w:val="0"/>
        <w:autoSpaceDN w:val="0"/>
        <w:adjustRightInd w:val="0"/>
        <w:spacing w:after="0" w:line="240" w:lineRule="auto"/>
        <w:rPr>
          <w:rFonts w:ascii="NewCenturySchlbk-Bold" w:hAnsi="NewCenturySchlbk-Bold" w:cs="NewCenturySchlbk-Bold"/>
          <w:b/>
          <w:bCs/>
          <w:color w:val="000000"/>
          <w:sz w:val="16"/>
          <w:szCs w:val="16"/>
        </w:rPr>
      </w:pPr>
      <w:r>
        <w:rPr>
          <w:rFonts w:ascii="NewCenturySchlbk-Bold" w:hAnsi="NewCenturySchlbk-Bold" w:cs="NewCenturySchlbk-Bold"/>
          <w:b/>
          <w:bCs/>
          <w:color w:val="000000"/>
          <w:sz w:val="16"/>
          <w:szCs w:val="16"/>
        </w:rPr>
        <w:t>to provide services and information</w:t>
      </w:r>
    </w:p>
    <w:p w:rsidR="006814A2" w:rsidRDefault="006814A2" w:rsidP="006814A2">
      <w:pPr>
        <w:autoSpaceDE w:val="0"/>
        <w:autoSpaceDN w:val="0"/>
        <w:adjustRightInd w:val="0"/>
        <w:spacing w:after="0" w:line="240" w:lineRule="auto"/>
        <w:rPr>
          <w:rFonts w:ascii="NewCenturySchlbk-Bold" w:hAnsi="NewCenturySchlbk-Bold" w:cs="NewCenturySchlbk-Bold"/>
          <w:b/>
          <w:bCs/>
          <w:color w:val="000000"/>
          <w:sz w:val="16"/>
          <w:szCs w:val="16"/>
        </w:rPr>
      </w:pPr>
      <w:r>
        <w:rPr>
          <w:rFonts w:ascii="NewCenturySchlbk-Bold" w:hAnsi="NewCenturySchlbk-Bold" w:cs="NewCenturySchlbk-Bold"/>
          <w:b/>
          <w:bCs/>
          <w:color w:val="000000"/>
          <w:sz w:val="16"/>
          <w:szCs w:val="16"/>
        </w:rPr>
        <w:t>in languages other than</w:t>
      </w:r>
    </w:p>
    <w:p w:rsidR="00074621" w:rsidRDefault="00625D7D" w:rsidP="00625D7D">
      <w:pPr>
        <w:autoSpaceDE w:val="0"/>
        <w:autoSpaceDN w:val="0"/>
        <w:adjustRightInd w:val="0"/>
        <w:spacing w:after="0" w:line="240" w:lineRule="auto"/>
        <w:rPr>
          <w:rFonts w:ascii="NewCenturySchlbk-Bold" w:hAnsi="NewCenturySchlbk-Bold" w:cs="NewCenturySchlbk-Bold"/>
          <w:b/>
          <w:bCs/>
          <w:color w:val="000000"/>
          <w:sz w:val="16"/>
          <w:szCs w:val="16"/>
        </w:rPr>
      </w:pPr>
      <w:r>
        <w:rPr>
          <w:rFonts w:ascii="NewCenturySchlbk-Bold" w:hAnsi="NewCenturySchlbk-Bold" w:cs="NewCenturySchlbk-Bold"/>
          <w:b/>
          <w:bCs/>
          <w:color w:val="000000"/>
          <w:sz w:val="16"/>
          <w:szCs w:val="16"/>
        </w:rPr>
        <w:t>English</w:t>
      </w:r>
      <w:r w:rsidR="00074621">
        <w:rPr>
          <w:rFonts w:ascii="NewCenturySchlbk-Bold" w:hAnsi="NewCenturySchlbk-Bold" w:cs="NewCenturySchlbk-Bold"/>
          <w:b/>
          <w:bCs/>
          <w:color w:val="000000"/>
          <w:sz w:val="16"/>
          <w:szCs w:val="16"/>
        </w:rPr>
        <w:t>?</w:t>
      </w:r>
    </w:p>
    <w:p w:rsidR="00FB36A8" w:rsidRPr="00FB36A8" w:rsidRDefault="00FB36A8" w:rsidP="00FB36A8">
      <w:pPr>
        <w:widowControl w:val="0"/>
        <w:tabs>
          <w:tab w:val="left" w:pos="720"/>
          <w:tab w:val="left" w:pos="1260"/>
          <w:tab w:val="left" w:pos="11160"/>
          <w:tab w:val="left" w:pos="12168"/>
        </w:tabs>
        <w:spacing w:after="0" w:line="240" w:lineRule="auto"/>
        <w:ind w:left="720" w:hanging="720"/>
        <w:rPr>
          <w:rFonts w:ascii="Georgia" w:eastAsia="Times New Roman" w:hAnsi="Georgia" w:cs="Times New Roman"/>
          <w:snapToGrid w:val="0"/>
          <w:color w:val="000000"/>
          <w:sz w:val="24"/>
          <w:szCs w:val="20"/>
        </w:rPr>
      </w:pPr>
    </w:p>
    <w:p w:rsidR="00FB36A8" w:rsidRDefault="00FB36A8" w:rsidP="00FB36A8">
      <w:pPr>
        <w:tabs>
          <w:tab w:val="left" w:pos="720"/>
        </w:tabs>
        <w:autoSpaceDE w:val="0"/>
        <w:autoSpaceDN w:val="0"/>
        <w:adjustRightInd w:val="0"/>
        <w:spacing w:after="0" w:line="240" w:lineRule="auto"/>
        <w:ind w:left="720" w:hanging="720"/>
        <w:rPr>
          <w:rFonts w:ascii="Georgia" w:eastAsia="Times New Roman" w:hAnsi="Georgia" w:cs="Times New Roman"/>
          <w:color w:val="000000"/>
          <w:sz w:val="24"/>
          <w:szCs w:val="24"/>
        </w:rPr>
      </w:pPr>
      <w:r w:rsidRPr="00FB36A8">
        <w:rPr>
          <w:rFonts w:ascii="Georgia" w:eastAsia="Times New Roman" w:hAnsi="Georgia" w:cs="Times New Roman"/>
          <w:snapToGrid w:val="0"/>
          <w:color w:val="000000"/>
          <w:sz w:val="24"/>
          <w:szCs w:val="20"/>
        </w:rPr>
        <w:t>P-15</w:t>
      </w:r>
      <w:r w:rsidRPr="00FB36A8">
        <w:rPr>
          <w:rFonts w:ascii="Georgia" w:eastAsia="Times New Roman" w:hAnsi="Georgia" w:cs="Times New Roman"/>
          <w:snapToGrid w:val="0"/>
          <w:color w:val="000000"/>
          <w:sz w:val="24"/>
          <w:szCs w:val="20"/>
        </w:rPr>
        <w:tab/>
      </w:r>
      <w:r w:rsidRPr="00FB36A8">
        <w:rPr>
          <w:rFonts w:ascii="Georgia" w:eastAsia="Times New Roman" w:hAnsi="Georgia" w:cs="Times New Roman"/>
          <w:color w:val="000000"/>
          <w:sz w:val="24"/>
          <w:szCs w:val="24"/>
        </w:rPr>
        <w:t>Please provide a copy of the EO/ADA complaint process. (29 CFR 37.76)</w:t>
      </w:r>
    </w:p>
    <w:p w:rsidR="00BD01D9" w:rsidRDefault="00BD01D9" w:rsidP="00FB36A8">
      <w:pPr>
        <w:tabs>
          <w:tab w:val="left" w:pos="720"/>
        </w:tabs>
        <w:autoSpaceDE w:val="0"/>
        <w:autoSpaceDN w:val="0"/>
        <w:adjustRightInd w:val="0"/>
        <w:spacing w:after="0" w:line="240" w:lineRule="auto"/>
        <w:ind w:left="720" w:hanging="720"/>
        <w:rPr>
          <w:rFonts w:ascii="Georgia" w:eastAsia="Times New Roman" w:hAnsi="Georgia" w:cs="Times New Roman"/>
          <w:color w:val="000000"/>
          <w:sz w:val="24"/>
          <w:szCs w:val="24"/>
        </w:rPr>
      </w:pPr>
    </w:p>
    <w:p w:rsidR="00BD01D9" w:rsidRPr="00234174" w:rsidRDefault="00BD01D9" w:rsidP="00BD01D9">
      <w:pPr>
        <w:rPr>
          <w:rFonts w:ascii="Georgia" w:hAnsi="Georgia"/>
        </w:rPr>
      </w:pPr>
      <w:r w:rsidRPr="00234174">
        <w:rPr>
          <w:rFonts w:ascii="Georgia" w:eastAsia="Times New Roman" w:hAnsi="Georgia" w:cs="Times New Roman"/>
          <w:snapToGrid w:val="0"/>
          <w:color w:val="000000"/>
          <w:sz w:val="24"/>
          <w:szCs w:val="20"/>
        </w:rPr>
        <w:t xml:space="preserve">For further assistance in monitoring this element go to the </w:t>
      </w:r>
      <w:r w:rsidRPr="00234174">
        <w:rPr>
          <w:rFonts w:ascii="Georgia" w:hAnsi="Georgia"/>
        </w:rPr>
        <w:t>Proposed Standard Operating for Administrative and Program Systems currently starting on page 6.</w:t>
      </w:r>
    </w:p>
    <w:p w:rsidR="006314A8" w:rsidRDefault="006314A8" w:rsidP="00074621">
      <w:pPr>
        <w:widowControl w:val="0"/>
        <w:tabs>
          <w:tab w:val="left" w:pos="720"/>
          <w:tab w:val="left" w:pos="1584"/>
          <w:tab w:val="left" w:pos="3024"/>
          <w:tab w:val="left" w:pos="11304"/>
          <w:tab w:val="left" w:pos="12168"/>
        </w:tabs>
        <w:spacing w:after="0" w:line="240" w:lineRule="auto"/>
        <w:rPr>
          <w:rFonts w:ascii="Georgia" w:eastAsia="Times New Roman" w:hAnsi="Georgia" w:cs="Times New Roman"/>
          <w:snapToGrid w:val="0"/>
          <w:color w:val="000000"/>
          <w:sz w:val="24"/>
          <w:szCs w:val="20"/>
        </w:rPr>
      </w:pPr>
      <w:r>
        <w:rPr>
          <w:rFonts w:ascii="Georgia" w:eastAsia="Times New Roman" w:hAnsi="Georgia" w:cs="Times New Roman"/>
          <w:snapToGrid w:val="0"/>
          <w:color w:val="000000"/>
          <w:sz w:val="24"/>
          <w:szCs w:val="20"/>
        </w:rPr>
        <w:t xml:space="preserve">In Program Year 2012 and forward, LWIAs were given the opportunity to indicate in their response to the monitoring guide that their prior year’s response has remained unchanged.   They were to indicate a staff name of the person who made that determination for each of the “prior year’s response has remained unchanged.”  This information would be used by the monitor to follow up on the LWIA’s response should the monitor have information that may indicate there were changes to </w:t>
      </w:r>
      <w:proofErr w:type="spellStart"/>
      <w:r>
        <w:rPr>
          <w:rFonts w:ascii="Georgia" w:eastAsia="Times New Roman" w:hAnsi="Georgia" w:cs="Times New Roman"/>
          <w:snapToGrid w:val="0"/>
          <w:color w:val="000000"/>
          <w:sz w:val="24"/>
          <w:szCs w:val="20"/>
        </w:rPr>
        <w:t>LWIA’a</w:t>
      </w:r>
      <w:proofErr w:type="spellEnd"/>
      <w:r>
        <w:rPr>
          <w:rFonts w:ascii="Georgia" w:eastAsia="Times New Roman" w:hAnsi="Georgia" w:cs="Times New Roman"/>
          <w:snapToGrid w:val="0"/>
          <w:color w:val="000000"/>
          <w:sz w:val="24"/>
          <w:szCs w:val="20"/>
        </w:rPr>
        <w:t xml:space="preserve"> response to this element.</w:t>
      </w:r>
    </w:p>
    <w:p w:rsidR="00074621" w:rsidRDefault="00074621">
      <w:pPr>
        <w:rPr>
          <w:rFonts w:ascii="Georgia" w:eastAsia="Times New Roman" w:hAnsi="Georgia" w:cs="Times New Roman"/>
          <w:snapToGrid w:val="0"/>
          <w:color w:val="000000"/>
          <w:sz w:val="24"/>
          <w:szCs w:val="20"/>
        </w:rPr>
      </w:pPr>
    </w:p>
    <w:p w:rsidR="008D2EE5" w:rsidRDefault="002260D2">
      <w:pPr>
        <w:rPr>
          <w:rFonts w:ascii="Georgia" w:eastAsia="Times New Roman" w:hAnsi="Georgia" w:cs="Times New Roman"/>
          <w:snapToGrid w:val="0"/>
          <w:color w:val="000000"/>
          <w:sz w:val="24"/>
          <w:szCs w:val="20"/>
        </w:rPr>
      </w:pPr>
      <w:hyperlink r:id="rId69" w:history="1">
        <w:r w:rsidR="008D2EE5" w:rsidRPr="00E863C6">
          <w:rPr>
            <w:rStyle w:val="Hyperlink"/>
            <w:rFonts w:ascii="Georgia" w:eastAsia="Times New Roman" w:hAnsi="Georgia" w:cs="Times New Roman"/>
            <w:snapToGrid w:val="0"/>
            <w:sz w:val="24"/>
            <w:szCs w:val="20"/>
          </w:rPr>
          <w:t>http://www.gpo.gov/fdsys/pkg/CFR-2007-title29-vol1/pdf/CFR-2007-title29-vol1-sec37-76.pdf</w:t>
        </w:r>
      </w:hyperlink>
    </w:p>
    <w:p w:rsidR="008D2EE5" w:rsidRDefault="008D2EE5" w:rsidP="008D2EE5">
      <w:pPr>
        <w:autoSpaceDE w:val="0"/>
        <w:autoSpaceDN w:val="0"/>
        <w:adjustRightInd w:val="0"/>
        <w:spacing w:after="0" w:line="240" w:lineRule="auto"/>
        <w:rPr>
          <w:rFonts w:ascii="NewCenturySchlbk-Bold" w:hAnsi="NewCenturySchlbk-Bold" w:cs="NewCenturySchlbk-Bold"/>
          <w:b/>
          <w:bCs/>
          <w:color w:val="000000"/>
          <w:sz w:val="16"/>
          <w:szCs w:val="16"/>
        </w:rPr>
      </w:pPr>
      <w:r>
        <w:rPr>
          <w:rFonts w:ascii="NewCenturySchlbk-Bold" w:hAnsi="NewCenturySchlbk-Bold" w:cs="NewCenturySchlbk-Bold"/>
          <w:b/>
          <w:bCs/>
          <w:color w:val="000000"/>
          <w:sz w:val="16"/>
          <w:szCs w:val="16"/>
        </w:rPr>
        <w:t>§ 37.76 What are the required elements</w:t>
      </w:r>
    </w:p>
    <w:p w:rsidR="008D2EE5" w:rsidRDefault="008D2EE5" w:rsidP="008D2EE5">
      <w:pPr>
        <w:autoSpaceDE w:val="0"/>
        <w:autoSpaceDN w:val="0"/>
        <w:adjustRightInd w:val="0"/>
        <w:spacing w:after="0" w:line="240" w:lineRule="auto"/>
        <w:rPr>
          <w:rFonts w:ascii="NewCenturySchlbk-Bold" w:hAnsi="NewCenturySchlbk-Bold" w:cs="NewCenturySchlbk-Bold"/>
          <w:b/>
          <w:bCs/>
          <w:color w:val="000000"/>
          <w:sz w:val="16"/>
          <w:szCs w:val="16"/>
        </w:rPr>
      </w:pPr>
      <w:r>
        <w:rPr>
          <w:rFonts w:ascii="NewCenturySchlbk-Bold" w:hAnsi="NewCenturySchlbk-Bold" w:cs="NewCenturySchlbk-Bold"/>
          <w:b/>
          <w:bCs/>
          <w:color w:val="000000"/>
          <w:sz w:val="16"/>
          <w:szCs w:val="16"/>
        </w:rPr>
        <w:t>of a recipient’s discrimination complaint</w:t>
      </w:r>
    </w:p>
    <w:p w:rsidR="008D2EE5" w:rsidRDefault="008D2EE5" w:rsidP="008D2EE5">
      <w:pPr>
        <w:autoSpaceDE w:val="0"/>
        <w:autoSpaceDN w:val="0"/>
        <w:adjustRightInd w:val="0"/>
        <w:spacing w:after="0" w:line="240" w:lineRule="auto"/>
        <w:rPr>
          <w:rFonts w:ascii="NewCenturySchlbk-Bold" w:hAnsi="NewCenturySchlbk-Bold" w:cs="NewCenturySchlbk-Bold"/>
          <w:b/>
          <w:bCs/>
          <w:color w:val="000000"/>
          <w:sz w:val="16"/>
          <w:szCs w:val="16"/>
        </w:rPr>
      </w:pPr>
      <w:r>
        <w:rPr>
          <w:rFonts w:ascii="NewCenturySchlbk-Bold" w:hAnsi="NewCenturySchlbk-Bold" w:cs="NewCenturySchlbk-Bold"/>
          <w:b/>
          <w:bCs/>
          <w:color w:val="000000"/>
          <w:sz w:val="16"/>
          <w:szCs w:val="16"/>
        </w:rPr>
        <w:t>processing procedures?</w:t>
      </w:r>
    </w:p>
    <w:p w:rsidR="00FB36A8" w:rsidRPr="00FB36A8" w:rsidRDefault="00FB36A8" w:rsidP="00FB36A8">
      <w:pPr>
        <w:widowControl w:val="0"/>
        <w:tabs>
          <w:tab w:val="left" w:pos="360"/>
          <w:tab w:val="left" w:pos="720"/>
          <w:tab w:val="left" w:pos="1260"/>
          <w:tab w:val="left" w:pos="11160"/>
          <w:tab w:val="left" w:pos="12168"/>
        </w:tabs>
        <w:spacing w:after="0" w:line="240" w:lineRule="auto"/>
        <w:ind w:left="720" w:hanging="720"/>
        <w:rPr>
          <w:rFonts w:ascii="Georgia" w:eastAsia="Times New Roman" w:hAnsi="Georgia" w:cs="Times New Roman"/>
          <w:snapToGrid w:val="0"/>
          <w:color w:val="000000"/>
          <w:sz w:val="24"/>
          <w:szCs w:val="20"/>
        </w:rPr>
      </w:pPr>
    </w:p>
    <w:p w:rsidR="00FB36A8" w:rsidRDefault="00FB36A8" w:rsidP="00FB36A8">
      <w:pPr>
        <w:widowControl w:val="0"/>
        <w:tabs>
          <w:tab w:val="left" w:pos="720"/>
          <w:tab w:val="left" w:pos="1260"/>
          <w:tab w:val="left" w:pos="11160"/>
          <w:tab w:val="left" w:pos="12168"/>
        </w:tabs>
        <w:spacing w:after="0" w:line="240" w:lineRule="auto"/>
        <w:ind w:left="720" w:hanging="720"/>
        <w:rPr>
          <w:rFonts w:ascii="Georgia" w:eastAsia="Times New Roman" w:hAnsi="Georgia" w:cs="Times New Roman"/>
          <w:color w:val="000000"/>
          <w:sz w:val="24"/>
          <w:szCs w:val="24"/>
        </w:rPr>
      </w:pPr>
      <w:r w:rsidRPr="00FB36A8">
        <w:rPr>
          <w:rFonts w:ascii="Georgia" w:eastAsia="Times New Roman" w:hAnsi="Georgia" w:cs="Times New Roman"/>
          <w:color w:val="000000"/>
          <w:sz w:val="24"/>
          <w:szCs w:val="24"/>
        </w:rPr>
        <w:t>P-16</w:t>
      </w:r>
      <w:r w:rsidRPr="00FB36A8">
        <w:rPr>
          <w:rFonts w:ascii="Georgia" w:eastAsia="Times New Roman" w:hAnsi="Georgia" w:cs="Times New Roman"/>
          <w:color w:val="000000"/>
          <w:sz w:val="24"/>
          <w:szCs w:val="24"/>
        </w:rPr>
        <w:tab/>
        <w:t xml:space="preserve">Which staff person maintains the EO/ADA complaint log? (29 CFR 37.37) </w:t>
      </w:r>
    </w:p>
    <w:p w:rsidR="00966AC7" w:rsidRDefault="00966AC7" w:rsidP="00FB36A8">
      <w:pPr>
        <w:widowControl w:val="0"/>
        <w:tabs>
          <w:tab w:val="left" w:pos="720"/>
          <w:tab w:val="left" w:pos="1260"/>
          <w:tab w:val="left" w:pos="11160"/>
          <w:tab w:val="left" w:pos="12168"/>
        </w:tabs>
        <w:spacing w:after="0" w:line="240" w:lineRule="auto"/>
        <w:ind w:left="720" w:hanging="720"/>
        <w:rPr>
          <w:rFonts w:ascii="Georgia" w:eastAsia="Times New Roman" w:hAnsi="Georgia" w:cs="Times New Roman"/>
          <w:color w:val="000000"/>
          <w:sz w:val="24"/>
          <w:szCs w:val="24"/>
        </w:rPr>
      </w:pPr>
    </w:p>
    <w:p w:rsidR="00BD01D9" w:rsidRPr="00234174" w:rsidRDefault="00BD01D9" w:rsidP="00BD01D9">
      <w:pPr>
        <w:rPr>
          <w:rFonts w:ascii="Georgia" w:hAnsi="Georgia"/>
        </w:rPr>
      </w:pPr>
      <w:r w:rsidRPr="00234174">
        <w:rPr>
          <w:rFonts w:ascii="Georgia" w:eastAsia="Times New Roman" w:hAnsi="Georgia" w:cs="Times New Roman"/>
          <w:snapToGrid w:val="0"/>
          <w:color w:val="000000"/>
          <w:sz w:val="24"/>
          <w:szCs w:val="20"/>
        </w:rPr>
        <w:t xml:space="preserve">For further assistance in monitoring this element go to the </w:t>
      </w:r>
      <w:r w:rsidRPr="00234174">
        <w:rPr>
          <w:rFonts w:ascii="Georgia" w:hAnsi="Georgia"/>
        </w:rPr>
        <w:t>Proposed Standard Operating for Administrative and Program Systems currently starting on page 6.</w:t>
      </w:r>
    </w:p>
    <w:p w:rsidR="00966AC7" w:rsidRDefault="00966AC7" w:rsidP="00074621">
      <w:pPr>
        <w:widowControl w:val="0"/>
        <w:tabs>
          <w:tab w:val="left" w:pos="720"/>
          <w:tab w:val="left" w:pos="1584"/>
          <w:tab w:val="left" w:pos="3024"/>
          <w:tab w:val="left" w:pos="11304"/>
          <w:tab w:val="left" w:pos="12168"/>
        </w:tabs>
        <w:spacing w:after="0" w:line="240" w:lineRule="auto"/>
        <w:rPr>
          <w:rFonts w:ascii="Georgia" w:eastAsia="Times New Roman" w:hAnsi="Georgia" w:cs="Times New Roman"/>
          <w:snapToGrid w:val="0"/>
          <w:color w:val="000000"/>
          <w:sz w:val="24"/>
          <w:szCs w:val="20"/>
        </w:rPr>
      </w:pPr>
      <w:r>
        <w:rPr>
          <w:rFonts w:ascii="Georgia" w:eastAsia="Times New Roman" w:hAnsi="Georgia" w:cs="Times New Roman"/>
          <w:snapToGrid w:val="0"/>
          <w:color w:val="000000"/>
          <w:sz w:val="24"/>
          <w:szCs w:val="20"/>
        </w:rPr>
        <w:t xml:space="preserve">In Program Year 2012 and forward, LWIAs were given the opportunity to indicate in their response to the monitoring guide that their prior year’s response has remained unchanged.   They were to indicate a staff name of the person who made that determination for each of the “prior year’s response has remained unchanged.”  This information would be used by the monitor to follow up on the LWIA’s response should </w:t>
      </w:r>
      <w:r>
        <w:rPr>
          <w:rFonts w:ascii="Georgia" w:eastAsia="Times New Roman" w:hAnsi="Georgia" w:cs="Times New Roman"/>
          <w:snapToGrid w:val="0"/>
          <w:color w:val="000000"/>
          <w:sz w:val="24"/>
          <w:szCs w:val="20"/>
        </w:rPr>
        <w:lastRenderedPageBreak/>
        <w:t xml:space="preserve">the monitor have information that may indicate there were changes to </w:t>
      </w:r>
      <w:proofErr w:type="spellStart"/>
      <w:r>
        <w:rPr>
          <w:rFonts w:ascii="Georgia" w:eastAsia="Times New Roman" w:hAnsi="Georgia" w:cs="Times New Roman"/>
          <w:snapToGrid w:val="0"/>
          <w:color w:val="000000"/>
          <w:sz w:val="24"/>
          <w:szCs w:val="20"/>
        </w:rPr>
        <w:t>LWIA’a</w:t>
      </w:r>
      <w:proofErr w:type="spellEnd"/>
      <w:r>
        <w:rPr>
          <w:rFonts w:ascii="Georgia" w:eastAsia="Times New Roman" w:hAnsi="Georgia" w:cs="Times New Roman"/>
          <w:snapToGrid w:val="0"/>
          <w:color w:val="000000"/>
          <w:sz w:val="24"/>
          <w:szCs w:val="20"/>
        </w:rPr>
        <w:t xml:space="preserve"> response to this element.</w:t>
      </w:r>
    </w:p>
    <w:p w:rsidR="00966AC7" w:rsidRDefault="00966AC7" w:rsidP="00FB36A8">
      <w:pPr>
        <w:widowControl w:val="0"/>
        <w:tabs>
          <w:tab w:val="left" w:pos="720"/>
          <w:tab w:val="left" w:pos="1260"/>
          <w:tab w:val="left" w:pos="11160"/>
          <w:tab w:val="left" w:pos="12168"/>
        </w:tabs>
        <w:spacing w:after="0" w:line="240" w:lineRule="auto"/>
        <w:ind w:left="720" w:hanging="720"/>
        <w:rPr>
          <w:rFonts w:ascii="Georgia" w:eastAsia="Times New Roman" w:hAnsi="Georgia" w:cs="Times New Roman"/>
          <w:color w:val="000000"/>
          <w:sz w:val="24"/>
          <w:szCs w:val="24"/>
        </w:rPr>
      </w:pPr>
    </w:p>
    <w:p w:rsidR="007B19D0" w:rsidRDefault="002260D2">
      <w:pPr>
        <w:rPr>
          <w:rFonts w:ascii="Georgia" w:eastAsia="Times New Roman" w:hAnsi="Georgia" w:cs="Times New Roman"/>
          <w:snapToGrid w:val="0"/>
          <w:color w:val="000000"/>
          <w:sz w:val="24"/>
          <w:szCs w:val="20"/>
        </w:rPr>
      </w:pPr>
      <w:hyperlink r:id="rId70" w:history="1">
        <w:r w:rsidR="007B19D0" w:rsidRPr="00E863C6">
          <w:rPr>
            <w:rStyle w:val="Hyperlink"/>
            <w:rFonts w:ascii="Georgia" w:eastAsia="Times New Roman" w:hAnsi="Georgia" w:cs="Times New Roman"/>
            <w:snapToGrid w:val="0"/>
            <w:sz w:val="24"/>
            <w:szCs w:val="20"/>
          </w:rPr>
          <w:t>http://www.gpo.gov/fdsys/granule/CFR-2001-title29-vol1/CFR-2001-title29-vol1-sec37-37/content-detail.html</w:t>
        </w:r>
      </w:hyperlink>
    </w:p>
    <w:p w:rsidR="007B19D0" w:rsidRDefault="007B19D0">
      <w:pPr>
        <w:rPr>
          <w:rFonts w:ascii="Georgia" w:eastAsia="Times New Roman" w:hAnsi="Georgia" w:cs="Times New Roman"/>
          <w:snapToGrid w:val="0"/>
          <w:color w:val="000000"/>
          <w:sz w:val="24"/>
          <w:szCs w:val="20"/>
        </w:rPr>
      </w:pPr>
    </w:p>
    <w:p w:rsidR="007B19D0" w:rsidRDefault="007B19D0" w:rsidP="007B19D0">
      <w:pPr>
        <w:autoSpaceDE w:val="0"/>
        <w:autoSpaceDN w:val="0"/>
        <w:adjustRightInd w:val="0"/>
        <w:spacing w:after="0" w:line="240" w:lineRule="auto"/>
        <w:rPr>
          <w:rFonts w:ascii="MIonic" w:hAnsi="MIonic" w:cs="MIonic"/>
          <w:color w:val="000000"/>
          <w:sz w:val="13"/>
          <w:szCs w:val="13"/>
        </w:rPr>
      </w:pPr>
      <w:r>
        <w:rPr>
          <w:rFonts w:ascii="MIonic" w:hAnsi="MIonic" w:cs="MIonic"/>
          <w:color w:val="000000"/>
          <w:sz w:val="16"/>
          <w:szCs w:val="16"/>
        </w:rPr>
        <w:t>D</w:t>
      </w:r>
      <w:r>
        <w:rPr>
          <w:rFonts w:ascii="MIonic" w:hAnsi="MIonic" w:cs="MIonic"/>
          <w:color w:val="000000"/>
          <w:sz w:val="13"/>
          <w:szCs w:val="13"/>
        </w:rPr>
        <w:t xml:space="preserve">ATA AND </w:t>
      </w:r>
      <w:r>
        <w:rPr>
          <w:rFonts w:ascii="MIonic" w:hAnsi="MIonic" w:cs="MIonic"/>
          <w:color w:val="000000"/>
          <w:sz w:val="16"/>
          <w:szCs w:val="16"/>
        </w:rPr>
        <w:t>I</w:t>
      </w:r>
      <w:r>
        <w:rPr>
          <w:rFonts w:ascii="MIonic" w:hAnsi="MIonic" w:cs="MIonic"/>
          <w:color w:val="000000"/>
          <w:sz w:val="13"/>
          <w:szCs w:val="13"/>
        </w:rPr>
        <w:t xml:space="preserve">NFORMATION </w:t>
      </w:r>
      <w:r>
        <w:rPr>
          <w:rFonts w:ascii="MIonic" w:hAnsi="MIonic" w:cs="MIonic"/>
          <w:color w:val="000000"/>
          <w:sz w:val="16"/>
          <w:szCs w:val="16"/>
        </w:rPr>
        <w:t>C</w:t>
      </w:r>
      <w:r>
        <w:rPr>
          <w:rFonts w:ascii="MIonic" w:hAnsi="MIonic" w:cs="MIonic"/>
          <w:color w:val="000000"/>
          <w:sz w:val="13"/>
          <w:szCs w:val="13"/>
        </w:rPr>
        <w:t>OLLECTION AND</w:t>
      </w:r>
    </w:p>
    <w:p w:rsidR="007B19D0" w:rsidRDefault="007B19D0" w:rsidP="007B19D0">
      <w:pPr>
        <w:autoSpaceDE w:val="0"/>
        <w:autoSpaceDN w:val="0"/>
        <w:adjustRightInd w:val="0"/>
        <w:spacing w:after="0" w:line="240" w:lineRule="auto"/>
        <w:rPr>
          <w:rFonts w:ascii="MIonic" w:hAnsi="MIonic" w:cs="MIonic"/>
          <w:color w:val="000000"/>
          <w:sz w:val="13"/>
          <w:szCs w:val="13"/>
        </w:rPr>
      </w:pPr>
      <w:r>
        <w:rPr>
          <w:rFonts w:ascii="MIonic" w:hAnsi="MIonic" w:cs="MIonic"/>
          <w:color w:val="000000"/>
          <w:sz w:val="16"/>
          <w:szCs w:val="16"/>
        </w:rPr>
        <w:t>M</w:t>
      </w:r>
      <w:r>
        <w:rPr>
          <w:rFonts w:ascii="MIonic" w:hAnsi="MIonic" w:cs="MIonic"/>
          <w:color w:val="000000"/>
          <w:sz w:val="13"/>
          <w:szCs w:val="13"/>
        </w:rPr>
        <w:t>AINTENANCE</w:t>
      </w:r>
    </w:p>
    <w:p w:rsidR="007B19D0" w:rsidRDefault="007B19D0" w:rsidP="007B19D0">
      <w:pPr>
        <w:autoSpaceDE w:val="0"/>
        <w:autoSpaceDN w:val="0"/>
        <w:adjustRightInd w:val="0"/>
        <w:spacing w:after="0" w:line="240" w:lineRule="auto"/>
        <w:rPr>
          <w:rFonts w:ascii="NewCenturySchlbk-Bold" w:hAnsi="NewCenturySchlbk-Bold" w:cs="NewCenturySchlbk-Bold"/>
          <w:b/>
          <w:bCs/>
          <w:color w:val="000000"/>
          <w:sz w:val="16"/>
          <w:szCs w:val="16"/>
        </w:rPr>
      </w:pPr>
      <w:r>
        <w:rPr>
          <w:rFonts w:ascii="NewCenturySchlbk-Bold" w:hAnsi="NewCenturySchlbk-Bold" w:cs="NewCenturySchlbk-Bold"/>
          <w:b/>
          <w:bCs/>
          <w:color w:val="000000"/>
          <w:sz w:val="16"/>
          <w:szCs w:val="16"/>
        </w:rPr>
        <w:t>§ 37.37 What are a recipient’s responsibilities</w:t>
      </w:r>
    </w:p>
    <w:p w:rsidR="007B19D0" w:rsidRDefault="007B19D0" w:rsidP="007B19D0">
      <w:pPr>
        <w:autoSpaceDE w:val="0"/>
        <w:autoSpaceDN w:val="0"/>
        <w:adjustRightInd w:val="0"/>
        <w:spacing w:after="0" w:line="240" w:lineRule="auto"/>
        <w:rPr>
          <w:rFonts w:ascii="NewCenturySchlbk-Bold" w:hAnsi="NewCenturySchlbk-Bold" w:cs="NewCenturySchlbk-Bold"/>
          <w:b/>
          <w:bCs/>
          <w:color w:val="000000"/>
          <w:sz w:val="16"/>
          <w:szCs w:val="16"/>
        </w:rPr>
      </w:pPr>
      <w:r>
        <w:rPr>
          <w:rFonts w:ascii="NewCenturySchlbk-Bold" w:hAnsi="NewCenturySchlbk-Bold" w:cs="NewCenturySchlbk-Bold"/>
          <w:b/>
          <w:bCs/>
          <w:color w:val="000000"/>
          <w:sz w:val="16"/>
          <w:szCs w:val="16"/>
        </w:rPr>
        <w:t>to collect and maintain</w:t>
      </w:r>
    </w:p>
    <w:p w:rsidR="007B19D0" w:rsidRDefault="007B19D0" w:rsidP="007B19D0">
      <w:pPr>
        <w:autoSpaceDE w:val="0"/>
        <w:autoSpaceDN w:val="0"/>
        <w:adjustRightInd w:val="0"/>
        <w:spacing w:after="0" w:line="240" w:lineRule="auto"/>
        <w:rPr>
          <w:rFonts w:ascii="NewCenturySchlbk-Bold" w:hAnsi="NewCenturySchlbk-Bold" w:cs="NewCenturySchlbk-Bold"/>
          <w:b/>
          <w:bCs/>
          <w:color w:val="000000"/>
          <w:sz w:val="16"/>
          <w:szCs w:val="16"/>
        </w:rPr>
      </w:pPr>
      <w:r>
        <w:rPr>
          <w:rFonts w:ascii="NewCenturySchlbk-Bold" w:hAnsi="NewCenturySchlbk-Bold" w:cs="NewCenturySchlbk-Bold"/>
          <w:b/>
          <w:bCs/>
          <w:color w:val="000000"/>
          <w:sz w:val="16"/>
          <w:szCs w:val="16"/>
        </w:rPr>
        <w:t>data and other information?</w:t>
      </w:r>
    </w:p>
    <w:p w:rsidR="00FB36A8" w:rsidRPr="00FB36A8" w:rsidRDefault="00FB36A8" w:rsidP="00FB36A8">
      <w:pPr>
        <w:tabs>
          <w:tab w:val="left" w:pos="720"/>
        </w:tabs>
        <w:autoSpaceDE w:val="0"/>
        <w:autoSpaceDN w:val="0"/>
        <w:adjustRightInd w:val="0"/>
        <w:spacing w:after="0" w:line="240" w:lineRule="auto"/>
        <w:ind w:left="720" w:hanging="720"/>
        <w:rPr>
          <w:rFonts w:ascii="Georgia" w:eastAsia="Times New Roman" w:hAnsi="Georgia" w:cs="Times New Roman"/>
          <w:snapToGrid w:val="0"/>
          <w:color w:val="000000"/>
          <w:sz w:val="24"/>
          <w:szCs w:val="20"/>
        </w:rPr>
      </w:pPr>
    </w:p>
    <w:p w:rsidR="00FB36A8" w:rsidRDefault="00FB36A8" w:rsidP="00FB36A8">
      <w:pPr>
        <w:widowControl w:val="0"/>
        <w:tabs>
          <w:tab w:val="left" w:pos="720"/>
          <w:tab w:val="left" w:pos="1440"/>
          <w:tab w:val="left" w:pos="2880"/>
          <w:tab w:val="left" w:pos="11160"/>
          <w:tab w:val="left" w:pos="11880"/>
          <w:tab w:val="left" w:pos="12168"/>
        </w:tabs>
        <w:spacing w:after="0" w:line="240" w:lineRule="auto"/>
        <w:ind w:left="720" w:hanging="72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P-17</w:t>
      </w:r>
      <w:r w:rsidRPr="00FB36A8">
        <w:rPr>
          <w:rFonts w:ascii="Georgia" w:eastAsia="Times New Roman" w:hAnsi="Georgia" w:cs="Times New Roman"/>
          <w:snapToGrid w:val="0"/>
          <w:color w:val="000000"/>
          <w:sz w:val="24"/>
          <w:szCs w:val="20"/>
        </w:rPr>
        <w:tab/>
        <w:t>Please provide copies of the written procedures for internal staff and contractors that provide guidance on timely data entry procedures, and deadlines for inputting data after collection. (Revised)</w:t>
      </w:r>
    </w:p>
    <w:p w:rsidR="00074621" w:rsidRDefault="00074621" w:rsidP="00BD01D9">
      <w:pPr>
        <w:rPr>
          <w:rFonts w:ascii="Georgia" w:eastAsia="Times New Roman" w:hAnsi="Georgia" w:cs="Times New Roman"/>
          <w:snapToGrid w:val="0"/>
          <w:color w:val="000000"/>
          <w:sz w:val="24"/>
          <w:szCs w:val="20"/>
        </w:rPr>
      </w:pPr>
    </w:p>
    <w:p w:rsidR="00BD01D9" w:rsidRPr="00234174" w:rsidRDefault="00BD01D9" w:rsidP="00BD01D9">
      <w:pPr>
        <w:rPr>
          <w:rFonts w:ascii="Georgia" w:hAnsi="Georgia"/>
        </w:rPr>
      </w:pPr>
      <w:r w:rsidRPr="00234174">
        <w:rPr>
          <w:rFonts w:ascii="Georgia" w:eastAsia="Times New Roman" w:hAnsi="Georgia" w:cs="Times New Roman"/>
          <w:snapToGrid w:val="0"/>
          <w:color w:val="000000"/>
          <w:sz w:val="24"/>
          <w:szCs w:val="20"/>
        </w:rPr>
        <w:t xml:space="preserve">For further assistance in monitoring this element go to the </w:t>
      </w:r>
      <w:r w:rsidRPr="00234174">
        <w:rPr>
          <w:rFonts w:ascii="Georgia" w:hAnsi="Georgia"/>
        </w:rPr>
        <w:t>Proposed Standard Operating for Administrative and Program Systems currently starting on page 6.</w:t>
      </w:r>
    </w:p>
    <w:p w:rsidR="00966AC7" w:rsidRDefault="00966AC7" w:rsidP="00074621">
      <w:pPr>
        <w:widowControl w:val="0"/>
        <w:tabs>
          <w:tab w:val="left" w:pos="720"/>
          <w:tab w:val="left" w:pos="1584"/>
          <w:tab w:val="left" w:pos="3024"/>
          <w:tab w:val="left" w:pos="11304"/>
          <w:tab w:val="left" w:pos="12168"/>
        </w:tabs>
        <w:spacing w:after="0" w:line="240" w:lineRule="auto"/>
        <w:rPr>
          <w:rFonts w:ascii="Georgia" w:eastAsia="Times New Roman" w:hAnsi="Georgia" w:cs="Times New Roman"/>
          <w:snapToGrid w:val="0"/>
          <w:color w:val="000000"/>
          <w:sz w:val="24"/>
          <w:szCs w:val="20"/>
        </w:rPr>
      </w:pPr>
      <w:r>
        <w:rPr>
          <w:rFonts w:ascii="Georgia" w:eastAsia="Times New Roman" w:hAnsi="Georgia" w:cs="Times New Roman"/>
          <w:snapToGrid w:val="0"/>
          <w:color w:val="000000"/>
          <w:sz w:val="24"/>
          <w:szCs w:val="20"/>
        </w:rPr>
        <w:t xml:space="preserve">In Program Year 2012 and forward, LWIAs were given the opportunity to indicate in their response to the monitoring guide that their prior year’s response has remained unchanged.   They were to indicate a staff name of the person who made that determination for each of the “prior year’s response has remained unchanged.”  This information would be used by the monitor to follow up on the LWIA’s response should the monitor have information that may indicate there were changes to </w:t>
      </w:r>
      <w:proofErr w:type="spellStart"/>
      <w:r>
        <w:rPr>
          <w:rFonts w:ascii="Georgia" w:eastAsia="Times New Roman" w:hAnsi="Georgia" w:cs="Times New Roman"/>
          <w:snapToGrid w:val="0"/>
          <w:color w:val="000000"/>
          <w:sz w:val="24"/>
          <w:szCs w:val="20"/>
        </w:rPr>
        <w:t>LWIA’a</w:t>
      </w:r>
      <w:proofErr w:type="spellEnd"/>
      <w:r>
        <w:rPr>
          <w:rFonts w:ascii="Georgia" w:eastAsia="Times New Roman" w:hAnsi="Georgia" w:cs="Times New Roman"/>
          <w:snapToGrid w:val="0"/>
          <w:color w:val="000000"/>
          <w:sz w:val="24"/>
          <w:szCs w:val="20"/>
        </w:rPr>
        <w:t xml:space="preserve"> response to this element.</w:t>
      </w:r>
    </w:p>
    <w:p w:rsidR="00966AC7" w:rsidRPr="00FB36A8" w:rsidRDefault="00966AC7" w:rsidP="00FB36A8">
      <w:pPr>
        <w:widowControl w:val="0"/>
        <w:tabs>
          <w:tab w:val="left" w:pos="720"/>
          <w:tab w:val="left" w:pos="1440"/>
          <w:tab w:val="left" w:pos="2880"/>
          <w:tab w:val="left" w:pos="11160"/>
          <w:tab w:val="left" w:pos="11880"/>
          <w:tab w:val="left" w:pos="12168"/>
        </w:tabs>
        <w:spacing w:after="0" w:line="240" w:lineRule="auto"/>
        <w:ind w:left="720" w:hanging="720"/>
        <w:rPr>
          <w:rFonts w:ascii="Georgia" w:eastAsia="Times New Roman" w:hAnsi="Georgia" w:cs="Times New Roman"/>
          <w:snapToGrid w:val="0"/>
          <w:color w:val="000000"/>
          <w:sz w:val="24"/>
          <w:szCs w:val="20"/>
        </w:rPr>
      </w:pPr>
    </w:p>
    <w:p w:rsidR="00FB36A8" w:rsidRDefault="00FB36A8" w:rsidP="00074621">
      <w:pPr>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P-18</w:t>
      </w:r>
      <w:r w:rsidRPr="00FB36A8">
        <w:rPr>
          <w:rFonts w:ascii="Georgia" w:eastAsia="Times New Roman" w:hAnsi="Georgia" w:cs="Times New Roman"/>
          <w:snapToGrid w:val="0"/>
          <w:color w:val="000000"/>
          <w:sz w:val="24"/>
          <w:szCs w:val="20"/>
        </w:rPr>
        <w:tab/>
        <w:t>Retired this element because internal reports are now handled by I-</w:t>
      </w:r>
      <w:proofErr w:type="spellStart"/>
      <w:r w:rsidRPr="00FB36A8">
        <w:rPr>
          <w:rFonts w:ascii="Georgia" w:eastAsia="Times New Roman" w:hAnsi="Georgia" w:cs="Times New Roman"/>
          <w:snapToGrid w:val="0"/>
          <w:color w:val="000000"/>
          <w:sz w:val="24"/>
          <w:szCs w:val="20"/>
        </w:rPr>
        <w:t>Trac</w:t>
      </w:r>
      <w:proofErr w:type="spellEnd"/>
      <w:r w:rsidRPr="00FB36A8">
        <w:rPr>
          <w:rFonts w:ascii="Georgia" w:eastAsia="Times New Roman" w:hAnsi="Georgia" w:cs="Times New Roman"/>
          <w:snapToGrid w:val="0"/>
          <w:color w:val="000000"/>
          <w:sz w:val="24"/>
          <w:szCs w:val="20"/>
        </w:rPr>
        <w:t xml:space="preserve"> staff.  </w:t>
      </w:r>
      <w:r w:rsidR="00400CF7">
        <w:rPr>
          <w:rFonts w:ascii="Georgia" w:eastAsia="Times New Roman" w:hAnsi="Georgia" w:cs="Times New Roman"/>
          <w:snapToGrid w:val="0"/>
          <w:color w:val="000000"/>
          <w:sz w:val="24"/>
          <w:szCs w:val="20"/>
        </w:rPr>
        <w:t xml:space="preserve">  </w:t>
      </w:r>
    </w:p>
    <w:p w:rsidR="00FB36A8" w:rsidRPr="00FB36A8" w:rsidRDefault="00FB36A8" w:rsidP="00074621">
      <w:pPr>
        <w:widowControl w:val="0"/>
        <w:tabs>
          <w:tab w:val="left" w:pos="720"/>
          <w:tab w:val="left" w:pos="9936"/>
        </w:tabs>
        <w:spacing w:after="0" w:line="240" w:lineRule="auto"/>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P-19</w:t>
      </w:r>
      <w:r w:rsidRPr="00FB36A8">
        <w:rPr>
          <w:rFonts w:ascii="Georgia" w:eastAsia="Times New Roman" w:hAnsi="Georgia" w:cs="Times New Roman"/>
          <w:snapToGrid w:val="0"/>
          <w:color w:val="000000"/>
          <w:sz w:val="24"/>
          <w:szCs w:val="20"/>
        </w:rPr>
        <w:tab/>
        <w:t>Retired this element because reconciliation of data and reports are now handled by I-</w:t>
      </w:r>
      <w:proofErr w:type="spellStart"/>
      <w:r w:rsidRPr="00FB36A8">
        <w:rPr>
          <w:rFonts w:ascii="Georgia" w:eastAsia="Times New Roman" w:hAnsi="Georgia" w:cs="Times New Roman"/>
          <w:snapToGrid w:val="0"/>
          <w:color w:val="000000"/>
          <w:sz w:val="24"/>
          <w:szCs w:val="20"/>
        </w:rPr>
        <w:t>Trac</w:t>
      </w:r>
      <w:proofErr w:type="spellEnd"/>
      <w:r w:rsidRPr="00FB36A8">
        <w:rPr>
          <w:rFonts w:ascii="Georgia" w:eastAsia="Times New Roman" w:hAnsi="Georgia" w:cs="Times New Roman"/>
          <w:snapToGrid w:val="0"/>
          <w:color w:val="000000"/>
          <w:sz w:val="24"/>
          <w:szCs w:val="20"/>
        </w:rPr>
        <w:t xml:space="preserve"> staff. </w:t>
      </w:r>
    </w:p>
    <w:p w:rsidR="00074621" w:rsidRDefault="00074621" w:rsidP="00074621">
      <w:pPr>
        <w:rPr>
          <w:rFonts w:ascii="Georgia" w:eastAsia="Times New Roman" w:hAnsi="Georgia" w:cs="Times New Roman"/>
          <w:snapToGrid w:val="0"/>
          <w:color w:val="000000"/>
          <w:sz w:val="24"/>
          <w:szCs w:val="20"/>
        </w:rPr>
      </w:pPr>
    </w:p>
    <w:p w:rsidR="00FB36A8" w:rsidRPr="00FB36A8" w:rsidRDefault="00FB36A8" w:rsidP="00074621">
      <w:pPr>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P-20</w:t>
      </w:r>
      <w:r w:rsidRPr="00FB36A8">
        <w:rPr>
          <w:rFonts w:ascii="Georgia" w:eastAsia="Times New Roman" w:hAnsi="Georgia" w:cs="Times New Roman"/>
          <w:snapToGrid w:val="0"/>
          <w:color w:val="000000"/>
          <w:sz w:val="24"/>
          <w:szCs w:val="20"/>
        </w:rPr>
        <w:tab/>
        <w:t>Please provide information that demonstrates safeguards for data such as: (Revised)</w:t>
      </w:r>
    </w:p>
    <w:p w:rsidR="00FB36A8" w:rsidRPr="00FB36A8" w:rsidRDefault="00FB36A8" w:rsidP="00FB36A8">
      <w:pPr>
        <w:widowControl w:val="0"/>
        <w:numPr>
          <w:ilvl w:val="0"/>
          <w:numId w:val="4"/>
        </w:numPr>
        <w:tabs>
          <w:tab w:val="left" w:pos="1080"/>
        </w:tabs>
        <w:spacing w:before="120" w:after="0" w:line="240" w:lineRule="auto"/>
        <w:ind w:left="108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Written procedures for data security</w:t>
      </w:r>
    </w:p>
    <w:p w:rsidR="00FB36A8" w:rsidRPr="00FB36A8" w:rsidRDefault="00FB36A8" w:rsidP="00FB36A8">
      <w:pPr>
        <w:widowControl w:val="0"/>
        <w:numPr>
          <w:ilvl w:val="0"/>
          <w:numId w:val="4"/>
        </w:numPr>
        <w:tabs>
          <w:tab w:val="left" w:pos="1080"/>
        </w:tabs>
        <w:spacing w:before="120" w:after="0" w:line="240" w:lineRule="auto"/>
        <w:ind w:left="108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 xml:space="preserve">Frequent back-up of data base (how often) </w:t>
      </w:r>
    </w:p>
    <w:p w:rsidR="00FB36A8" w:rsidRPr="00FB36A8" w:rsidRDefault="00FB36A8" w:rsidP="00FB36A8">
      <w:pPr>
        <w:widowControl w:val="0"/>
        <w:numPr>
          <w:ilvl w:val="0"/>
          <w:numId w:val="4"/>
        </w:numPr>
        <w:tabs>
          <w:tab w:val="left" w:pos="1080"/>
        </w:tabs>
        <w:spacing w:before="120" w:after="0" w:line="240" w:lineRule="auto"/>
        <w:ind w:left="108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Storage of back-up data off site that maintains confidentiality as well as data security.</w:t>
      </w:r>
    </w:p>
    <w:p w:rsidR="00FB36A8" w:rsidRDefault="00FB36A8" w:rsidP="00FB36A8">
      <w:pPr>
        <w:widowControl w:val="0"/>
        <w:numPr>
          <w:ilvl w:val="0"/>
          <w:numId w:val="4"/>
        </w:numPr>
        <w:tabs>
          <w:tab w:val="left" w:pos="1080"/>
        </w:tabs>
        <w:spacing w:before="120" w:after="0" w:line="240" w:lineRule="auto"/>
        <w:ind w:left="108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Business continuity plan in case of fire, acts of God, etc.</w:t>
      </w:r>
    </w:p>
    <w:p w:rsidR="00966AC7" w:rsidRDefault="00BD01D9" w:rsidP="00966AC7">
      <w:pPr>
        <w:widowControl w:val="0"/>
        <w:tabs>
          <w:tab w:val="left" w:pos="1080"/>
        </w:tabs>
        <w:spacing w:before="120" w:after="0" w:line="240" w:lineRule="auto"/>
        <w:rPr>
          <w:rFonts w:ascii="Georgia" w:eastAsia="Times New Roman" w:hAnsi="Georgia" w:cs="Times New Roman"/>
          <w:snapToGrid w:val="0"/>
          <w:color w:val="000000"/>
          <w:sz w:val="24"/>
          <w:szCs w:val="20"/>
        </w:rPr>
      </w:pPr>
      <w:r w:rsidRPr="00BD01D9">
        <w:rPr>
          <w:rFonts w:ascii="Georgia" w:eastAsia="Times New Roman" w:hAnsi="Georgia" w:cs="Times New Roman"/>
          <w:snapToGrid w:val="0"/>
          <w:color w:val="000000"/>
          <w:sz w:val="24"/>
          <w:szCs w:val="20"/>
        </w:rPr>
        <w:t>For further assistance in monitoring this element go to the Proposed Standard Operating for Administrative and Program Systems currently starting on page 6.</w:t>
      </w:r>
    </w:p>
    <w:p w:rsidR="00074621" w:rsidRDefault="00074621" w:rsidP="00074621">
      <w:pPr>
        <w:widowControl w:val="0"/>
        <w:tabs>
          <w:tab w:val="left" w:pos="720"/>
          <w:tab w:val="left" w:pos="1584"/>
          <w:tab w:val="left" w:pos="3024"/>
          <w:tab w:val="left" w:pos="11304"/>
          <w:tab w:val="left" w:pos="12168"/>
        </w:tabs>
        <w:spacing w:after="0" w:line="240" w:lineRule="auto"/>
        <w:rPr>
          <w:rFonts w:ascii="Georgia" w:eastAsia="Times New Roman" w:hAnsi="Georgia" w:cs="Times New Roman"/>
          <w:snapToGrid w:val="0"/>
          <w:color w:val="000000"/>
          <w:sz w:val="24"/>
          <w:szCs w:val="20"/>
        </w:rPr>
      </w:pPr>
    </w:p>
    <w:p w:rsidR="00966AC7" w:rsidRDefault="00966AC7" w:rsidP="00074621">
      <w:pPr>
        <w:widowControl w:val="0"/>
        <w:tabs>
          <w:tab w:val="left" w:pos="720"/>
          <w:tab w:val="left" w:pos="1584"/>
          <w:tab w:val="left" w:pos="3024"/>
          <w:tab w:val="left" w:pos="11304"/>
          <w:tab w:val="left" w:pos="12168"/>
        </w:tabs>
        <w:spacing w:after="0" w:line="240" w:lineRule="auto"/>
        <w:rPr>
          <w:rFonts w:ascii="Georgia" w:eastAsia="Times New Roman" w:hAnsi="Georgia" w:cs="Times New Roman"/>
          <w:snapToGrid w:val="0"/>
          <w:color w:val="000000"/>
          <w:sz w:val="24"/>
          <w:szCs w:val="20"/>
        </w:rPr>
      </w:pPr>
      <w:r>
        <w:rPr>
          <w:rFonts w:ascii="Georgia" w:eastAsia="Times New Roman" w:hAnsi="Georgia" w:cs="Times New Roman"/>
          <w:snapToGrid w:val="0"/>
          <w:color w:val="000000"/>
          <w:sz w:val="24"/>
          <w:szCs w:val="20"/>
        </w:rPr>
        <w:t xml:space="preserve">In Program Year 2012 and forward, LWIAs were given the opportunity to indicate in their response to the monitoring guide that their prior year’s response has remained unchanged.   They were to indicate a staff name of the person who made that </w:t>
      </w:r>
      <w:r>
        <w:rPr>
          <w:rFonts w:ascii="Georgia" w:eastAsia="Times New Roman" w:hAnsi="Georgia" w:cs="Times New Roman"/>
          <w:snapToGrid w:val="0"/>
          <w:color w:val="000000"/>
          <w:sz w:val="24"/>
          <w:szCs w:val="20"/>
        </w:rPr>
        <w:lastRenderedPageBreak/>
        <w:t xml:space="preserve">determination for each of the “prior year’s response has remained unchanged.”  This information would be used by the monitor to follow up on the LWIA’s response should the monitor have information that may indicate there were changes to </w:t>
      </w:r>
      <w:proofErr w:type="spellStart"/>
      <w:r>
        <w:rPr>
          <w:rFonts w:ascii="Georgia" w:eastAsia="Times New Roman" w:hAnsi="Georgia" w:cs="Times New Roman"/>
          <w:snapToGrid w:val="0"/>
          <w:color w:val="000000"/>
          <w:sz w:val="24"/>
          <w:szCs w:val="20"/>
        </w:rPr>
        <w:t>LWIA’a</w:t>
      </w:r>
      <w:proofErr w:type="spellEnd"/>
      <w:r>
        <w:rPr>
          <w:rFonts w:ascii="Georgia" w:eastAsia="Times New Roman" w:hAnsi="Georgia" w:cs="Times New Roman"/>
          <w:snapToGrid w:val="0"/>
          <w:color w:val="000000"/>
          <w:sz w:val="24"/>
          <w:szCs w:val="20"/>
        </w:rPr>
        <w:t xml:space="preserve"> response to this element.</w:t>
      </w:r>
    </w:p>
    <w:p w:rsidR="00966AC7" w:rsidRPr="00FB36A8" w:rsidRDefault="00966AC7" w:rsidP="00966AC7">
      <w:pPr>
        <w:widowControl w:val="0"/>
        <w:tabs>
          <w:tab w:val="left" w:pos="1080"/>
        </w:tabs>
        <w:spacing w:before="120" w:after="0" w:line="240" w:lineRule="auto"/>
        <w:rPr>
          <w:rFonts w:ascii="Georgia" w:eastAsia="Times New Roman" w:hAnsi="Georgia" w:cs="Times New Roman"/>
          <w:snapToGrid w:val="0"/>
          <w:color w:val="000000"/>
          <w:sz w:val="24"/>
          <w:szCs w:val="20"/>
        </w:rPr>
      </w:pPr>
    </w:p>
    <w:p w:rsidR="00FB36A8" w:rsidRDefault="00FB36A8" w:rsidP="00FB36A8">
      <w:pPr>
        <w:widowControl w:val="0"/>
        <w:tabs>
          <w:tab w:val="left" w:pos="720"/>
          <w:tab w:val="left" w:pos="9936"/>
        </w:tabs>
        <w:spacing w:after="0" w:line="240" w:lineRule="auto"/>
        <w:ind w:left="720" w:hanging="72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P-21</w:t>
      </w:r>
      <w:r w:rsidRPr="00FB36A8">
        <w:rPr>
          <w:rFonts w:ascii="Georgia" w:eastAsia="Times New Roman" w:hAnsi="Georgia" w:cs="Times New Roman"/>
          <w:snapToGrid w:val="0"/>
          <w:color w:val="000000"/>
          <w:sz w:val="24"/>
          <w:szCs w:val="20"/>
        </w:rPr>
        <w:tab/>
        <w:t>Please provide copies of processes used to ensure that participants who have not received any partner services (WIA or non-WIA services) for 90 days and are not scheduled for future services (except for follow-up services) are terminated from WIA as of the last date of receipt of services (TEGL 33-12; 17-05). (Revised)</w:t>
      </w:r>
    </w:p>
    <w:p w:rsidR="00BD01D9" w:rsidRDefault="00BD01D9" w:rsidP="00FB36A8">
      <w:pPr>
        <w:widowControl w:val="0"/>
        <w:tabs>
          <w:tab w:val="left" w:pos="720"/>
          <w:tab w:val="left" w:pos="9936"/>
        </w:tabs>
        <w:spacing w:after="0" w:line="240" w:lineRule="auto"/>
        <w:ind w:left="720" w:hanging="720"/>
        <w:rPr>
          <w:rFonts w:ascii="Georgia" w:eastAsia="Times New Roman" w:hAnsi="Georgia" w:cs="Times New Roman"/>
          <w:snapToGrid w:val="0"/>
          <w:color w:val="000000"/>
          <w:sz w:val="24"/>
          <w:szCs w:val="20"/>
        </w:rPr>
      </w:pPr>
    </w:p>
    <w:p w:rsidR="00BD01D9" w:rsidRPr="00234174" w:rsidRDefault="00BD01D9" w:rsidP="00BD01D9">
      <w:pPr>
        <w:rPr>
          <w:rFonts w:ascii="Georgia" w:hAnsi="Georgia"/>
        </w:rPr>
      </w:pPr>
      <w:r w:rsidRPr="00234174">
        <w:rPr>
          <w:rFonts w:ascii="Georgia" w:eastAsia="Times New Roman" w:hAnsi="Georgia" w:cs="Times New Roman"/>
          <w:snapToGrid w:val="0"/>
          <w:color w:val="000000"/>
          <w:sz w:val="24"/>
          <w:szCs w:val="20"/>
        </w:rPr>
        <w:t xml:space="preserve">For further assistance in monitoring this element go to the </w:t>
      </w:r>
      <w:r w:rsidRPr="00234174">
        <w:rPr>
          <w:rFonts w:ascii="Georgia" w:hAnsi="Georgia"/>
        </w:rPr>
        <w:t>Proposed Standard Operating for Administrative and Program Systems currently starting on page 6.</w:t>
      </w:r>
    </w:p>
    <w:p w:rsidR="00966AC7" w:rsidRDefault="00966AC7" w:rsidP="00074621">
      <w:pPr>
        <w:widowControl w:val="0"/>
        <w:tabs>
          <w:tab w:val="left" w:pos="720"/>
          <w:tab w:val="left" w:pos="1584"/>
          <w:tab w:val="left" w:pos="3024"/>
          <w:tab w:val="left" w:pos="11304"/>
          <w:tab w:val="left" w:pos="12168"/>
        </w:tabs>
        <w:spacing w:after="0" w:line="240" w:lineRule="auto"/>
        <w:rPr>
          <w:rFonts w:ascii="Georgia" w:eastAsia="Times New Roman" w:hAnsi="Georgia" w:cs="Times New Roman"/>
          <w:snapToGrid w:val="0"/>
          <w:color w:val="000000"/>
          <w:sz w:val="24"/>
          <w:szCs w:val="20"/>
        </w:rPr>
      </w:pPr>
      <w:r>
        <w:rPr>
          <w:rFonts w:ascii="Georgia" w:eastAsia="Times New Roman" w:hAnsi="Georgia" w:cs="Times New Roman"/>
          <w:snapToGrid w:val="0"/>
          <w:color w:val="000000"/>
          <w:sz w:val="24"/>
          <w:szCs w:val="20"/>
        </w:rPr>
        <w:t xml:space="preserve">In Program Year 2012 and forward, LWIAs were given the opportunity to indicate in their response to the monitoring guide that their prior year’s response has remained unchanged.   They were to indicate a staff name of the person who made that determination for each of the “prior year’s response has remained unchanged.”  This information would be used by the monitor to follow up on the LWIA’s response should the monitor have information that may indicate there were changes to </w:t>
      </w:r>
      <w:proofErr w:type="spellStart"/>
      <w:r>
        <w:rPr>
          <w:rFonts w:ascii="Georgia" w:eastAsia="Times New Roman" w:hAnsi="Georgia" w:cs="Times New Roman"/>
          <w:snapToGrid w:val="0"/>
          <w:color w:val="000000"/>
          <w:sz w:val="24"/>
          <w:szCs w:val="20"/>
        </w:rPr>
        <w:t>LWIA’a</w:t>
      </w:r>
      <w:proofErr w:type="spellEnd"/>
      <w:r>
        <w:rPr>
          <w:rFonts w:ascii="Georgia" w:eastAsia="Times New Roman" w:hAnsi="Georgia" w:cs="Times New Roman"/>
          <w:snapToGrid w:val="0"/>
          <w:color w:val="000000"/>
          <w:sz w:val="24"/>
          <w:szCs w:val="20"/>
        </w:rPr>
        <w:t xml:space="preserve"> response to this element.</w:t>
      </w:r>
    </w:p>
    <w:p w:rsidR="00966AC7" w:rsidRDefault="00966AC7" w:rsidP="00FB36A8">
      <w:pPr>
        <w:widowControl w:val="0"/>
        <w:tabs>
          <w:tab w:val="left" w:pos="720"/>
          <w:tab w:val="left" w:pos="9936"/>
        </w:tabs>
        <w:spacing w:after="0" w:line="240" w:lineRule="auto"/>
        <w:ind w:left="720" w:hanging="720"/>
        <w:rPr>
          <w:rFonts w:ascii="Georgia" w:eastAsia="Times New Roman" w:hAnsi="Georgia" w:cs="Times New Roman"/>
          <w:snapToGrid w:val="0"/>
          <w:color w:val="000000"/>
          <w:sz w:val="24"/>
          <w:szCs w:val="20"/>
        </w:rPr>
      </w:pPr>
    </w:p>
    <w:p w:rsidR="00D85D66" w:rsidRDefault="00114BFC">
      <w:pPr>
        <w:rPr>
          <w:rFonts w:ascii="Georgia" w:eastAsia="Times New Roman" w:hAnsi="Georgia" w:cs="Times New Roman"/>
          <w:snapToGrid w:val="0"/>
          <w:color w:val="000000"/>
          <w:sz w:val="24"/>
          <w:szCs w:val="20"/>
        </w:rPr>
      </w:pPr>
      <w:r>
        <w:rPr>
          <w:rFonts w:ascii="Georgia" w:eastAsia="Times New Roman" w:hAnsi="Georgia" w:cs="Times New Roman"/>
          <w:snapToGrid w:val="0"/>
          <w:color w:val="000000"/>
          <w:sz w:val="24"/>
          <w:szCs w:val="20"/>
        </w:rPr>
        <w:t>See Attachments for hard copy of TEGL 33-12</w:t>
      </w:r>
    </w:p>
    <w:p w:rsidR="00D85D66" w:rsidRDefault="002260D2">
      <w:pPr>
        <w:rPr>
          <w:rFonts w:ascii="Georgia" w:eastAsia="Times New Roman" w:hAnsi="Georgia" w:cs="Times New Roman"/>
          <w:snapToGrid w:val="0"/>
          <w:color w:val="000000"/>
          <w:sz w:val="24"/>
          <w:szCs w:val="20"/>
        </w:rPr>
      </w:pPr>
      <w:hyperlink r:id="rId71" w:history="1">
        <w:r w:rsidR="00D85D66" w:rsidRPr="00E863C6">
          <w:rPr>
            <w:rStyle w:val="Hyperlink"/>
            <w:rFonts w:ascii="Georgia" w:eastAsia="Times New Roman" w:hAnsi="Georgia" w:cs="Times New Roman"/>
            <w:snapToGrid w:val="0"/>
            <w:sz w:val="24"/>
            <w:szCs w:val="20"/>
          </w:rPr>
          <w:t>http://wdr.doleta.gov/directives/attach/TEGL17-05.pdf</w:t>
        </w:r>
      </w:hyperlink>
    </w:p>
    <w:p w:rsidR="00074621" w:rsidRDefault="00D85D66" w:rsidP="00074621">
      <w:pPr>
        <w:rPr>
          <w:rFonts w:ascii="Georgia" w:eastAsia="Times New Roman" w:hAnsi="Georgia" w:cs="Times New Roman"/>
          <w:snapToGrid w:val="0"/>
          <w:color w:val="000000"/>
          <w:sz w:val="24"/>
          <w:szCs w:val="20"/>
        </w:rPr>
      </w:pPr>
      <w:r>
        <w:rPr>
          <w:rFonts w:ascii="Georgia" w:eastAsia="Times New Roman" w:hAnsi="Georgia" w:cs="Times New Roman"/>
          <w:snapToGrid w:val="0"/>
          <w:color w:val="000000"/>
          <w:sz w:val="24"/>
          <w:szCs w:val="20"/>
        </w:rPr>
        <w:t>Note: Hard copy of TEGL 17-05 does not seem to be available on DOL’s website.</w:t>
      </w:r>
    </w:p>
    <w:p w:rsidR="00FB36A8" w:rsidRDefault="00FB36A8" w:rsidP="00074621">
      <w:pPr>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P-22</w:t>
      </w:r>
      <w:r w:rsidRPr="00FB36A8">
        <w:rPr>
          <w:rFonts w:ascii="Georgia" w:eastAsia="Times New Roman" w:hAnsi="Georgia" w:cs="Times New Roman"/>
          <w:snapToGrid w:val="0"/>
          <w:color w:val="000000"/>
          <w:sz w:val="24"/>
          <w:szCs w:val="20"/>
        </w:rPr>
        <w:tab/>
        <w:t>How do program providers ensure that participants employed in programs and activities funded under the Act meet wage and labor standards at Section 181(a)(1)?  (20 CFR 667.272)</w:t>
      </w:r>
      <w:r w:rsidR="00400CF7">
        <w:rPr>
          <w:rFonts w:ascii="Georgia" w:eastAsia="Times New Roman" w:hAnsi="Georgia" w:cs="Times New Roman"/>
          <w:snapToGrid w:val="0"/>
          <w:color w:val="000000"/>
          <w:sz w:val="24"/>
          <w:szCs w:val="20"/>
        </w:rPr>
        <w:t xml:space="preserve">  </w:t>
      </w:r>
    </w:p>
    <w:p w:rsidR="00BD01D9" w:rsidRPr="00234174" w:rsidRDefault="00BD01D9" w:rsidP="00BD01D9">
      <w:pPr>
        <w:rPr>
          <w:rFonts w:ascii="Georgia" w:hAnsi="Georgia"/>
        </w:rPr>
      </w:pPr>
      <w:r w:rsidRPr="00234174">
        <w:rPr>
          <w:rFonts w:ascii="Georgia" w:eastAsia="Times New Roman" w:hAnsi="Georgia" w:cs="Times New Roman"/>
          <w:snapToGrid w:val="0"/>
          <w:color w:val="000000"/>
          <w:sz w:val="24"/>
          <w:szCs w:val="20"/>
        </w:rPr>
        <w:t xml:space="preserve">For further assistance in monitoring this element go to the </w:t>
      </w:r>
      <w:r w:rsidRPr="00234174">
        <w:rPr>
          <w:rFonts w:ascii="Georgia" w:hAnsi="Georgia"/>
        </w:rPr>
        <w:t>Proposed Standard Operating for Administrative and Program Systems currently starting on page 6.</w:t>
      </w:r>
    </w:p>
    <w:p w:rsidR="00966AC7" w:rsidRDefault="00966AC7" w:rsidP="00074621">
      <w:pPr>
        <w:widowControl w:val="0"/>
        <w:tabs>
          <w:tab w:val="left" w:pos="720"/>
          <w:tab w:val="left" w:pos="1584"/>
          <w:tab w:val="left" w:pos="3024"/>
          <w:tab w:val="left" w:pos="11304"/>
          <w:tab w:val="left" w:pos="12168"/>
        </w:tabs>
        <w:spacing w:after="0" w:line="240" w:lineRule="auto"/>
        <w:rPr>
          <w:rFonts w:ascii="Georgia" w:eastAsia="Times New Roman" w:hAnsi="Georgia" w:cs="Times New Roman"/>
          <w:snapToGrid w:val="0"/>
          <w:color w:val="000000"/>
          <w:sz w:val="24"/>
          <w:szCs w:val="20"/>
        </w:rPr>
      </w:pPr>
      <w:r>
        <w:rPr>
          <w:rFonts w:ascii="Georgia" w:eastAsia="Times New Roman" w:hAnsi="Georgia" w:cs="Times New Roman"/>
          <w:snapToGrid w:val="0"/>
          <w:color w:val="000000"/>
          <w:sz w:val="24"/>
          <w:szCs w:val="20"/>
        </w:rPr>
        <w:t xml:space="preserve">In Program Year 2012 and forward, LWIAs were given the opportunity to indicate in their response to the monitoring guide that their prior year’s response has remained unchanged.   They were to indicate a staff name of the person who made that determination for each of the “prior year’s response has remained unchanged.”  This information would be used by the monitor to follow up on the LWIA’s response should the monitor have information that may indicate there were changes to </w:t>
      </w:r>
      <w:proofErr w:type="spellStart"/>
      <w:r>
        <w:rPr>
          <w:rFonts w:ascii="Georgia" w:eastAsia="Times New Roman" w:hAnsi="Georgia" w:cs="Times New Roman"/>
          <w:snapToGrid w:val="0"/>
          <w:color w:val="000000"/>
          <w:sz w:val="24"/>
          <w:szCs w:val="20"/>
        </w:rPr>
        <w:t>LWIA’a</w:t>
      </w:r>
      <w:proofErr w:type="spellEnd"/>
      <w:r>
        <w:rPr>
          <w:rFonts w:ascii="Georgia" w:eastAsia="Times New Roman" w:hAnsi="Georgia" w:cs="Times New Roman"/>
          <w:snapToGrid w:val="0"/>
          <w:color w:val="000000"/>
          <w:sz w:val="24"/>
          <w:szCs w:val="20"/>
        </w:rPr>
        <w:t xml:space="preserve"> response to this element.</w:t>
      </w:r>
    </w:p>
    <w:p w:rsidR="00966AC7" w:rsidRDefault="00966AC7" w:rsidP="00FB36A8">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p>
    <w:p w:rsidR="0058061A" w:rsidRDefault="002260D2" w:rsidP="00074621">
      <w:pPr>
        <w:widowControl w:val="0"/>
        <w:tabs>
          <w:tab w:val="left" w:pos="720"/>
        </w:tabs>
        <w:spacing w:after="0" w:line="240" w:lineRule="auto"/>
        <w:rPr>
          <w:rFonts w:ascii="Georgia" w:eastAsia="Times New Roman" w:hAnsi="Georgia" w:cs="Times New Roman"/>
          <w:snapToGrid w:val="0"/>
          <w:color w:val="000000"/>
          <w:sz w:val="24"/>
          <w:szCs w:val="20"/>
        </w:rPr>
      </w:pPr>
      <w:hyperlink r:id="rId72" w:history="1">
        <w:r w:rsidR="0058061A" w:rsidRPr="00B33F5C">
          <w:rPr>
            <w:rStyle w:val="Hyperlink"/>
            <w:rFonts w:ascii="Georgia" w:eastAsia="Times New Roman" w:hAnsi="Georgia" w:cs="Times New Roman"/>
            <w:snapToGrid w:val="0"/>
            <w:sz w:val="24"/>
            <w:szCs w:val="20"/>
          </w:rPr>
          <w:t>http://www.doleta.gov/usworkforce/wia/wialaw.txt</w:t>
        </w:r>
      </w:hyperlink>
    </w:p>
    <w:p w:rsidR="0058061A" w:rsidRDefault="0058061A" w:rsidP="0058061A">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p>
    <w:p w:rsidR="00D76008" w:rsidRDefault="00D76008" w:rsidP="00D76008">
      <w:pPr>
        <w:autoSpaceDE w:val="0"/>
        <w:autoSpaceDN w:val="0"/>
        <w:adjustRightInd w:val="0"/>
        <w:spacing w:after="0" w:line="240" w:lineRule="auto"/>
        <w:rPr>
          <w:rFonts w:ascii="NewCenturySchlbk-Bold" w:hAnsi="NewCenturySchlbk-Bold" w:cs="NewCenturySchlbk-Bold"/>
          <w:b/>
          <w:bCs/>
          <w:sz w:val="28"/>
          <w:szCs w:val="28"/>
        </w:rPr>
      </w:pPr>
      <w:r>
        <w:rPr>
          <w:rFonts w:ascii="NewCenturySchlbk-Bold" w:hAnsi="NewCenturySchlbk-Bold" w:cs="NewCenturySchlbk-Bold"/>
          <w:b/>
          <w:bCs/>
          <w:sz w:val="28"/>
          <w:szCs w:val="28"/>
        </w:rPr>
        <w:t>Subtitle E—Administration</w:t>
      </w:r>
    </w:p>
    <w:p w:rsidR="00D76008" w:rsidRDefault="00D76008" w:rsidP="00D76008">
      <w:pPr>
        <w:autoSpaceDE w:val="0"/>
        <w:autoSpaceDN w:val="0"/>
        <w:adjustRightInd w:val="0"/>
        <w:spacing w:after="0" w:line="240" w:lineRule="auto"/>
        <w:rPr>
          <w:rFonts w:ascii="NewCenturySchlbk-Bold" w:hAnsi="NewCenturySchlbk-Bold" w:cs="NewCenturySchlbk-Bold"/>
          <w:b/>
          <w:bCs/>
          <w:sz w:val="16"/>
          <w:szCs w:val="16"/>
        </w:rPr>
      </w:pPr>
      <w:r>
        <w:rPr>
          <w:rFonts w:ascii="NewCenturySchlbk-Bold" w:hAnsi="NewCenturySchlbk-Bold" w:cs="NewCenturySchlbk-Bold"/>
          <w:b/>
          <w:bCs/>
          <w:sz w:val="16"/>
          <w:szCs w:val="16"/>
        </w:rPr>
        <w:t>SEC. 181. REQUIREMENTS AND RESTRICTIONS.</w:t>
      </w:r>
    </w:p>
    <w:p w:rsidR="00400CF7" w:rsidRDefault="00400CF7" w:rsidP="00400CF7">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p>
    <w:p w:rsidR="00400CF7" w:rsidRDefault="002260D2" w:rsidP="00400CF7">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hyperlink r:id="rId73" w:history="1">
        <w:r w:rsidR="00400CF7" w:rsidRPr="00B33F5C">
          <w:rPr>
            <w:rStyle w:val="Hyperlink"/>
            <w:rFonts w:ascii="Georgia" w:eastAsia="Times New Roman" w:hAnsi="Georgia" w:cs="Times New Roman"/>
            <w:snapToGrid w:val="0"/>
            <w:sz w:val="24"/>
            <w:szCs w:val="20"/>
          </w:rPr>
          <w:t>http://www.doleta.gov/regs/statutes/finalrule.htm</w:t>
        </w:r>
      </w:hyperlink>
    </w:p>
    <w:p w:rsidR="00400CF7" w:rsidRDefault="00400CF7" w:rsidP="00400CF7">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p>
    <w:p w:rsidR="004955B8" w:rsidRDefault="004955B8" w:rsidP="004955B8">
      <w:pPr>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 667.272 What wage and labor standards</w:t>
      </w:r>
    </w:p>
    <w:p w:rsidR="004955B8" w:rsidRDefault="004955B8" w:rsidP="004955B8">
      <w:pPr>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apply to participants in activities under title</w:t>
      </w:r>
    </w:p>
    <w:p w:rsidR="004955B8" w:rsidRDefault="004955B8" w:rsidP="004955B8">
      <w:pPr>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lastRenderedPageBreak/>
        <w:t>I of WIA?</w:t>
      </w:r>
    </w:p>
    <w:p w:rsidR="00FB36A8" w:rsidRPr="00FB36A8" w:rsidRDefault="00FB36A8" w:rsidP="00FB36A8">
      <w:pPr>
        <w:widowControl w:val="0"/>
        <w:spacing w:after="0" w:line="240" w:lineRule="auto"/>
        <w:ind w:left="630" w:hanging="630"/>
        <w:rPr>
          <w:rFonts w:ascii="Georgia" w:eastAsia="Times New Roman" w:hAnsi="Georgia" w:cs="Times New Roman"/>
          <w:snapToGrid w:val="0"/>
          <w:color w:val="000000"/>
          <w:sz w:val="24"/>
          <w:szCs w:val="20"/>
        </w:rPr>
      </w:pPr>
    </w:p>
    <w:p w:rsidR="00FB36A8" w:rsidRPr="00FB36A8" w:rsidRDefault="00FB36A8" w:rsidP="00FB36A8">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P-23</w:t>
      </w:r>
      <w:r w:rsidRPr="00FB36A8">
        <w:rPr>
          <w:rFonts w:ascii="Georgia" w:eastAsia="Times New Roman" w:hAnsi="Georgia" w:cs="Times New Roman"/>
          <w:snapToGrid w:val="0"/>
          <w:color w:val="000000"/>
          <w:sz w:val="24"/>
          <w:szCs w:val="20"/>
        </w:rPr>
        <w:tab/>
        <w:t>How do program providers ensure that WIA funds are not spent on:</w:t>
      </w:r>
    </w:p>
    <w:p w:rsidR="00FB36A8" w:rsidRDefault="00FB36A8" w:rsidP="00FB36A8">
      <w:pPr>
        <w:widowControl w:val="0"/>
        <w:numPr>
          <w:ilvl w:val="0"/>
          <w:numId w:val="16"/>
        </w:numPr>
        <w:tabs>
          <w:tab w:val="left" w:pos="1080"/>
          <w:tab w:val="left" w:pos="9936"/>
        </w:tabs>
        <w:spacing w:before="120" w:after="0" w:line="240" w:lineRule="auto"/>
        <w:ind w:left="108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the wages of incumbent employees during their participation in economic development activities provided through a statewide workforce investment system. (Section 181(b)(1) and 20 CFR 667.264 (a)(1))</w:t>
      </w:r>
      <w:r w:rsidR="00400CF7">
        <w:rPr>
          <w:rFonts w:ascii="Georgia" w:eastAsia="Times New Roman" w:hAnsi="Georgia" w:cs="Times New Roman"/>
          <w:snapToGrid w:val="0"/>
          <w:color w:val="000000"/>
          <w:sz w:val="24"/>
          <w:szCs w:val="20"/>
        </w:rPr>
        <w:t xml:space="preserve">  </w:t>
      </w:r>
    </w:p>
    <w:p w:rsidR="00296A43" w:rsidRDefault="00BD01D9" w:rsidP="00296A43">
      <w:pPr>
        <w:widowControl w:val="0"/>
        <w:tabs>
          <w:tab w:val="left" w:pos="1080"/>
          <w:tab w:val="left" w:pos="9936"/>
        </w:tabs>
        <w:spacing w:before="120" w:after="0" w:line="240" w:lineRule="auto"/>
        <w:rPr>
          <w:rFonts w:ascii="Georgia" w:eastAsia="Times New Roman" w:hAnsi="Georgia" w:cs="Times New Roman"/>
          <w:snapToGrid w:val="0"/>
          <w:color w:val="000000"/>
          <w:sz w:val="24"/>
          <w:szCs w:val="20"/>
        </w:rPr>
      </w:pPr>
      <w:r w:rsidRPr="00BD01D9">
        <w:rPr>
          <w:rFonts w:ascii="Georgia" w:eastAsia="Times New Roman" w:hAnsi="Georgia" w:cs="Times New Roman"/>
          <w:snapToGrid w:val="0"/>
          <w:color w:val="000000"/>
          <w:sz w:val="24"/>
          <w:szCs w:val="20"/>
        </w:rPr>
        <w:t>For further assistance in monitoring this element go to the Proposed Standard Operating for Administrative and Program Systems currently starting on page 6.</w:t>
      </w:r>
    </w:p>
    <w:p w:rsidR="00296A43" w:rsidRDefault="00296A43" w:rsidP="00296A43">
      <w:pPr>
        <w:widowControl w:val="0"/>
        <w:tabs>
          <w:tab w:val="left" w:pos="1080"/>
          <w:tab w:val="left" w:pos="9936"/>
        </w:tabs>
        <w:spacing w:before="120" w:after="0" w:line="240" w:lineRule="auto"/>
        <w:rPr>
          <w:rFonts w:ascii="Georgia" w:eastAsia="Times New Roman" w:hAnsi="Georgia" w:cs="Times New Roman"/>
          <w:snapToGrid w:val="0"/>
          <w:color w:val="000000"/>
          <w:sz w:val="24"/>
          <w:szCs w:val="20"/>
        </w:rPr>
      </w:pPr>
      <w:r w:rsidRPr="00296A43">
        <w:rPr>
          <w:rFonts w:ascii="Georgia" w:eastAsia="Times New Roman" w:hAnsi="Georgia" w:cs="Times New Roman"/>
          <w:snapToGrid w:val="0"/>
          <w:color w:val="000000"/>
          <w:sz w:val="24"/>
          <w:szCs w:val="20"/>
        </w:rPr>
        <w:t xml:space="preserve">In Program Year 2012 and forward, LWIAs were given the opportunity to indicate in their response to the monitoring guide that their prior year’s response has remained unchanged.   They were to indicate a staff name of the person who made that determination for each of the “prior year’s response has remained unchanged.”  This information would be used by the monitor to follow up on the LWIA’s response should the monitor have information that may indicate there were changes to </w:t>
      </w:r>
      <w:proofErr w:type="spellStart"/>
      <w:r w:rsidRPr="00296A43">
        <w:rPr>
          <w:rFonts w:ascii="Georgia" w:eastAsia="Times New Roman" w:hAnsi="Georgia" w:cs="Times New Roman"/>
          <w:snapToGrid w:val="0"/>
          <w:color w:val="000000"/>
          <w:sz w:val="24"/>
          <w:szCs w:val="20"/>
        </w:rPr>
        <w:t>LWIA’a</w:t>
      </w:r>
      <w:proofErr w:type="spellEnd"/>
      <w:r w:rsidRPr="00296A43">
        <w:rPr>
          <w:rFonts w:ascii="Georgia" w:eastAsia="Times New Roman" w:hAnsi="Georgia" w:cs="Times New Roman"/>
          <w:snapToGrid w:val="0"/>
          <w:color w:val="000000"/>
          <w:sz w:val="24"/>
          <w:szCs w:val="20"/>
        </w:rPr>
        <w:t xml:space="preserve"> response to this element.</w:t>
      </w:r>
    </w:p>
    <w:p w:rsidR="00074621" w:rsidRDefault="00074621" w:rsidP="00074621">
      <w:pPr>
        <w:widowControl w:val="0"/>
        <w:tabs>
          <w:tab w:val="left" w:pos="720"/>
        </w:tabs>
        <w:spacing w:after="0" w:line="240" w:lineRule="auto"/>
        <w:rPr>
          <w:rFonts w:ascii="Georgia" w:eastAsia="Times New Roman" w:hAnsi="Georgia" w:cs="Times New Roman"/>
          <w:snapToGrid w:val="0"/>
          <w:color w:val="000000"/>
          <w:sz w:val="24"/>
          <w:szCs w:val="20"/>
        </w:rPr>
      </w:pPr>
    </w:p>
    <w:p w:rsidR="0058061A" w:rsidRDefault="002260D2" w:rsidP="00074621">
      <w:pPr>
        <w:widowControl w:val="0"/>
        <w:tabs>
          <w:tab w:val="left" w:pos="720"/>
        </w:tabs>
        <w:spacing w:after="0" w:line="240" w:lineRule="auto"/>
        <w:rPr>
          <w:rFonts w:ascii="Georgia" w:eastAsia="Times New Roman" w:hAnsi="Georgia" w:cs="Times New Roman"/>
          <w:snapToGrid w:val="0"/>
          <w:color w:val="000000"/>
          <w:sz w:val="24"/>
          <w:szCs w:val="20"/>
        </w:rPr>
      </w:pPr>
      <w:hyperlink r:id="rId74" w:history="1">
        <w:r w:rsidR="0058061A" w:rsidRPr="00B33F5C">
          <w:rPr>
            <w:rStyle w:val="Hyperlink"/>
            <w:rFonts w:ascii="Georgia" w:eastAsia="Times New Roman" w:hAnsi="Georgia" w:cs="Times New Roman"/>
            <w:snapToGrid w:val="0"/>
            <w:sz w:val="24"/>
            <w:szCs w:val="20"/>
          </w:rPr>
          <w:t>http://www.doleta.gov/usworkforce/wia/wialaw.txt</w:t>
        </w:r>
      </w:hyperlink>
    </w:p>
    <w:p w:rsidR="0058061A" w:rsidRDefault="0058061A" w:rsidP="0058061A">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p>
    <w:p w:rsidR="0088161E" w:rsidRDefault="0088161E" w:rsidP="0088161E">
      <w:pPr>
        <w:autoSpaceDE w:val="0"/>
        <w:autoSpaceDN w:val="0"/>
        <w:adjustRightInd w:val="0"/>
        <w:spacing w:after="0" w:line="240" w:lineRule="auto"/>
        <w:rPr>
          <w:rFonts w:ascii="NewCenturySchlbk-Bold" w:hAnsi="NewCenturySchlbk-Bold" w:cs="NewCenturySchlbk-Bold"/>
          <w:b/>
          <w:bCs/>
          <w:sz w:val="16"/>
          <w:szCs w:val="16"/>
        </w:rPr>
      </w:pPr>
      <w:r>
        <w:rPr>
          <w:rFonts w:ascii="NewCenturySchlbk-Bold" w:hAnsi="NewCenturySchlbk-Bold" w:cs="NewCenturySchlbk-Bold"/>
          <w:b/>
          <w:bCs/>
          <w:sz w:val="16"/>
          <w:szCs w:val="16"/>
        </w:rPr>
        <w:t>SEC. 181. REQUIREMENTS AND RESTRICTIONS.</w:t>
      </w:r>
    </w:p>
    <w:p w:rsidR="00400CF7" w:rsidRDefault="002260D2" w:rsidP="00400CF7">
      <w:pPr>
        <w:widowControl w:val="0"/>
        <w:tabs>
          <w:tab w:val="left" w:pos="1080"/>
          <w:tab w:val="left" w:pos="9936"/>
        </w:tabs>
        <w:spacing w:before="120" w:after="0" w:line="240" w:lineRule="auto"/>
        <w:rPr>
          <w:rFonts w:ascii="Georgia" w:eastAsia="Times New Roman" w:hAnsi="Georgia" w:cs="Times New Roman"/>
          <w:snapToGrid w:val="0"/>
          <w:color w:val="000000"/>
          <w:sz w:val="24"/>
          <w:szCs w:val="20"/>
        </w:rPr>
      </w:pPr>
      <w:hyperlink r:id="rId75" w:history="1">
        <w:r w:rsidR="00400CF7" w:rsidRPr="00B33F5C">
          <w:rPr>
            <w:rStyle w:val="Hyperlink"/>
            <w:rFonts w:ascii="Georgia" w:eastAsia="Times New Roman" w:hAnsi="Georgia" w:cs="Times New Roman"/>
            <w:snapToGrid w:val="0"/>
            <w:sz w:val="24"/>
            <w:szCs w:val="20"/>
          </w:rPr>
          <w:t>http://www.doleta.gov/regs/statutes/finalrule.htm</w:t>
        </w:r>
      </w:hyperlink>
    </w:p>
    <w:p w:rsidR="00400CF7" w:rsidRDefault="00400CF7" w:rsidP="00400CF7">
      <w:pPr>
        <w:widowControl w:val="0"/>
        <w:tabs>
          <w:tab w:val="left" w:pos="1080"/>
          <w:tab w:val="left" w:pos="9936"/>
        </w:tabs>
        <w:spacing w:before="120" w:after="0" w:line="240" w:lineRule="auto"/>
        <w:rPr>
          <w:rFonts w:ascii="Georgia" w:eastAsia="Times New Roman" w:hAnsi="Georgia" w:cs="Times New Roman"/>
          <w:snapToGrid w:val="0"/>
          <w:color w:val="000000"/>
          <w:sz w:val="24"/>
          <w:szCs w:val="20"/>
        </w:rPr>
      </w:pPr>
    </w:p>
    <w:p w:rsidR="003E108C" w:rsidRDefault="003E108C" w:rsidP="003E108C">
      <w:pPr>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 667.264 What other activities are</w:t>
      </w:r>
    </w:p>
    <w:p w:rsidR="003E108C" w:rsidRDefault="003E108C" w:rsidP="003E108C">
      <w:pPr>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prohibited under title I of WIA?</w:t>
      </w:r>
    </w:p>
    <w:p w:rsidR="00FB36A8" w:rsidRPr="00FB36A8" w:rsidRDefault="00FB36A8" w:rsidP="00FB36A8">
      <w:pPr>
        <w:widowControl w:val="0"/>
        <w:tabs>
          <w:tab w:val="left" w:pos="1080"/>
          <w:tab w:val="left" w:pos="9936"/>
        </w:tabs>
        <w:spacing w:after="0" w:line="240" w:lineRule="auto"/>
        <w:ind w:left="720"/>
        <w:rPr>
          <w:rFonts w:ascii="Georgia" w:eastAsia="Times New Roman" w:hAnsi="Georgia" w:cs="Times New Roman"/>
          <w:snapToGrid w:val="0"/>
          <w:color w:val="000000"/>
          <w:sz w:val="24"/>
          <w:szCs w:val="20"/>
        </w:rPr>
      </w:pPr>
    </w:p>
    <w:p w:rsidR="00FB36A8" w:rsidRPr="00FB36A8" w:rsidRDefault="00FB36A8" w:rsidP="00FB36A8">
      <w:pPr>
        <w:widowControl w:val="0"/>
        <w:tabs>
          <w:tab w:val="left" w:pos="720"/>
          <w:tab w:val="left" w:pos="9936"/>
        </w:tabs>
        <w:spacing w:after="0" w:line="240" w:lineRule="auto"/>
        <w:ind w:left="720" w:hanging="72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P-24</w:t>
      </w:r>
      <w:r w:rsidRPr="00FB36A8">
        <w:rPr>
          <w:rFonts w:ascii="Georgia" w:eastAsia="Times New Roman" w:hAnsi="Georgia" w:cs="Times New Roman"/>
          <w:snapToGrid w:val="0"/>
          <w:color w:val="000000"/>
          <w:sz w:val="24"/>
          <w:szCs w:val="20"/>
        </w:rPr>
        <w:tab/>
        <w:t>How do program providers ensure that participants in programs or activities do not:</w:t>
      </w:r>
    </w:p>
    <w:p w:rsidR="00FB36A8" w:rsidRPr="00FB36A8" w:rsidRDefault="00FB36A8" w:rsidP="00FB36A8">
      <w:pPr>
        <w:widowControl w:val="0"/>
        <w:numPr>
          <w:ilvl w:val="0"/>
          <w:numId w:val="13"/>
        </w:numPr>
        <w:tabs>
          <w:tab w:val="num" w:pos="1080"/>
          <w:tab w:val="left" w:pos="9936"/>
        </w:tabs>
        <w:spacing w:before="120" w:after="0" w:line="240" w:lineRule="auto"/>
        <w:ind w:left="108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displace any currently employed employee (including a partial displacement, such as a reduction in the hours of non-overtime work, wages or employment benefits). (Section 181(b)(2)(A) and 20 CFR 667.270(a))</w:t>
      </w:r>
    </w:p>
    <w:p w:rsidR="00FB36A8" w:rsidRDefault="00FB36A8" w:rsidP="00FB36A8">
      <w:pPr>
        <w:widowControl w:val="0"/>
        <w:numPr>
          <w:ilvl w:val="0"/>
          <w:numId w:val="13"/>
        </w:numPr>
        <w:tabs>
          <w:tab w:val="num" w:pos="1080"/>
          <w:tab w:val="left" w:pos="9936"/>
        </w:tabs>
        <w:spacing w:before="120" w:after="0" w:line="240" w:lineRule="auto"/>
        <w:ind w:left="108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cause impairment of existing contracts for services and existing collective bargaining agreements, unless the employer and the labor organization concur in writing? (Section 181(b)(2)(B) and 20 CFR 667.270(b))</w:t>
      </w:r>
      <w:r w:rsidR="00400CF7">
        <w:rPr>
          <w:rFonts w:ascii="Georgia" w:eastAsia="Times New Roman" w:hAnsi="Georgia" w:cs="Times New Roman"/>
          <w:snapToGrid w:val="0"/>
          <w:color w:val="000000"/>
          <w:sz w:val="24"/>
          <w:szCs w:val="20"/>
        </w:rPr>
        <w:t xml:space="preserve">   </w:t>
      </w:r>
    </w:p>
    <w:p w:rsidR="00074621" w:rsidRDefault="00074621" w:rsidP="00BD01D9">
      <w:pPr>
        <w:rPr>
          <w:rFonts w:ascii="Georgia" w:eastAsia="Times New Roman" w:hAnsi="Georgia" w:cs="Times New Roman"/>
          <w:snapToGrid w:val="0"/>
          <w:color w:val="000000"/>
          <w:sz w:val="24"/>
          <w:szCs w:val="20"/>
        </w:rPr>
      </w:pPr>
    </w:p>
    <w:p w:rsidR="00BD01D9" w:rsidRPr="00234174" w:rsidRDefault="00BD01D9" w:rsidP="00BD01D9">
      <w:pPr>
        <w:rPr>
          <w:rFonts w:ascii="Georgia" w:hAnsi="Georgia"/>
        </w:rPr>
      </w:pPr>
      <w:r w:rsidRPr="00234174">
        <w:rPr>
          <w:rFonts w:ascii="Georgia" w:eastAsia="Times New Roman" w:hAnsi="Georgia" w:cs="Times New Roman"/>
          <w:snapToGrid w:val="0"/>
          <w:color w:val="000000"/>
          <w:sz w:val="24"/>
          <w:szCs w:val="20"/>
        </w:rPr>
        <w:t xml:space="preserve">For further assistance in monitoring this element go to the </w:t>
      </w:r>
      <w:r w:rsidRPr="00234174">
        <w:rPr>
          <w:rFonts w:ascii="Georgia" w:hAnsi="Georgia"/>
        </w:rPr>
        <w:t>Proposed Standard Operating for Administrative and Program Systems currently starting on page 6.</w:t>
      </w:r>
    </w:p>
    <w:p w:rsidR="00296A43" w:rsidRDefault="00296A43" w:rsidP="00296A43">
      <w:pPr>
        <w:widowControl w:val="0"/>
        <w:tabs>
          <w:tab w:val="left" w:pos="9936"/>
        </w:tabs>
        <w:spacing w:before="120" w:after="0" w:line="240" w:lineRule="auto"/>
        <w:rPr>
          <w:rFonts w:ascii="Georgia" w:eastAsia="Times New Roman" w:hAnsi="Georgia" w:cs="Times New Roman"/>
          <w:snapToGrid w:val="0"/>
          <w:color w:val="000000"/>
          <w:sz w:val="24"/>
          <w:szCs w:val="20"/>
        </w:rPr>
      </w:pPr>
      <w:r w:rsidRPr="00296A43">
        <w:rPr>
          <w:rFonts w:ascii="Georgia" w:eastAsia="Times New Roman" w:hAnsi="Georgia" w:cs="Times New Roman"/>
          <w:snapToGrid w:val="0"/>
          <w:color w:val="000000"/>
          <w:sz w:val="24"/>
          <w:szCs w:val="20"/>
        </w:rPr>
        <w:t xml:space="preserve">In Program Year 2012 and forward, LWIAs were given the opportunity to indicate in their response to the monitoring guide that their prior year’s response has remained unchanged.   They were to indicate a staff name of the person who made that determination for each of the “prior year’s response has remained unchanged.”  This information would be used by the monitor to follow up on the LWIA’s response should the monitor have information that may indicate there were changes to </w:t>
      </w:r>
      <w:proofErr w:type="spellStart"/>
      <w:r w:rsidRPr="00296A43">
        <w:rPr>
          <w:rFonts w:ascii="Georgia" w:eastAsia="Times New Roman" w:hAnsi="Georgia" w:cs="Times New Roman"/>
          <w:snapToGrid w:val="0"/>
          <w:color w:val="000000"/>
          <w:sz w:val="24"/>
          <w:szCs w:val="20"/>
        </w:rPr>
        <w:t>LWIA’a</w:t>
      </w:r>
      <w:proofErr w:type="spellEnd"/>
      <w:r w:rsidRPr="00296A43">
        <w:rPr>
          <w:rFonts w:ascii="Georgia" w:eastAsia="Times New Roman" w:hAnsi="Georgia" w:cs="Times New Roman"/>
          <w:snapToGrid w:val="0"/>
          <w:color w:val="000000"/>
          <w:sz w:val="24"/>
          <w:szCs w:val="20"/>
        </w:rPr>
        <w:t xml:space="preserve"> response to this element.</w:t>
      </w:r>
    </w:p>
    <w:p w:rsidR="00144614" w:rsidRPr="00144614" w:rsidRDefault="00144614" w:rsidP="00144614">
      <w:pPr>
        <w:pStyle w:val="ListParagraph"/>
        <w:widowControl w:val="0"/>
        <w:tabs>
          <w:tab w:val="left" w:pos="720"/>
        </w:tabs>
        <w:ind w:left="1350"/>
        <w:rPr>
          <w:rFonts w:ascii="Georgia" w:hAnsi="Georgia" w:cs="Times New Roman"/>
          <w:snapToGrid w:val="0"/>
          <w:color w:val="000000"/>
          <w:sz w:val="24"/>
          <w:szCs w:val="20"/>
        </w:rPr>
      </w:pPr>
    </w:p>
    <w:p w:rsidR="00400CF7" w:rsidRDefault="002260D2" w:rsidP="00F77A64">
      <w:pPr>
        <w:widowControl w:val="0"/>
        <w:tabs>
          <w:tab w:val="left" w:pos="720"/>
        </w:tabs>
        <w:rPr>
          <w:rFonts w:ascii="Georgia" w:eastAsia="Times New Roman" w:hAnsi="Georgia" w:cs="Times New Roman"/>
          <w:snapToGrid w:val="0"/>
          <w:color w:val="000000"/>
          <w:sz w:val="24"/>
          <w:szCs w:val="20"/>
        </w:rPr>
      </w:pPr>
      <w:hyperlink r:id="rId76" w:history="1">
        <w:r w:rsidR="00144614" w:rsidRPr="00144614">
          <w:rPr>
            <w:rStyle w:val="Hyperlink"/>
            <w:rFonts w:ascii="Georgia" w:eastAsia="Times New Roman" w:hAnsi="Georgia" w:cs="Times New Roman"/>
            <w:snapToGrid w:val="0"/>
            <w:sz w:val="24"/>
            <w:szCs w:val="20"/>
          </w:rPr>
          <w:t>http://www.doleta.gov/usworkforce/wia/wialaw.txt</w:t>
        </w:r>
      </w:hyperlink>
    </w:p>
    <w:p w:rsidR="003B3C07" w:rsidRDefault="003B3C07" w:rsidP="003B3C07">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p>
    <w:p w:rsidR="003B3C07" w:rsidRDefault="003B3C07" w:rsidP="003B3C07">
      <w:pPr>
        <w:autoSpaceDE w:val="0"/>
        <w:autoSpaceDN w:val="0"/>
        <w:adjustRightInd w:val="0"/>
        <w:spacing w:after="0" w:line="240" w:lineRule="auto"/>
        <w:rPr>
          <w:rFonts w:ascii="NewCenturySchlbk-Bold" w:hAnsi="NewCenturySchlbk-Bold" w:cs="NewCenturySchlbk-Bold"/>
          <w:b/>
          <w:bCs/>
          <w:sz w:val="16"/>
          <w:szCs w:val="16"/>
        </w:rPr>
      </w:pPr>
      <w:r>
        <w:rPr>
          <w:rFonts w:ascii="NewCenturySchlbk-Bold" w:hAnsi="NewCenturySchlbk-Bold" w:cs="NewCenturySchlbk-Bold"/>
          <w:b/>
          <w:bCs/>
          <w:sz w:val="16"/>
          <w:szCs w:val="16"/>
        </w:rPr>
        <w:t>SEC. 181. REQUIREMENTS AND RESTRICTIONS.</w:t>
      </w:r>
    </w:p>
    <w:p w:rsidR="003B3C07" w:rsidRDefault="003B3C07" w:rsidP="00400CF7">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p>
    <w:p w:rsidR="00074621" w:rsidRDefault="002260D2" w:rsidP="00074621">
      <w:pPr>
        <w:widowControl w:val="0"/>
        <w:tabs>
          <w:tab w:val="left" w:pos="9936"/>
        </w:tabs>
        <w:spacing w:before="120" w:after="0" w:line="240" w:lineRule="auto"/>
        <w:rPr>
          <w:rStyle w:val="Hyperlink"/>
          <w:rFonts w:ascii="Georgia" w:eastAsia="Times New Roman" w:hAnsi="Georgia" w:cs="Times New Roman"/>
          <w:snapToGrid w:val="0"/>
          <w:sz w:val="24"/>
          <w:szCs w:val="20"/>
        </w:rPr>
      </w:pPr>
      <w:hyperlink r:id="rId77" w:history="1">
        <w:r w:rsidR="00400CF7" w:rsidRPr="00B33F5C">
          <w:rPr>
            <w:rStyle w:val="Hyperlink"/>
            <w:rFonts w:ascii="Georgia" w:eastAsia="Times New Roman" w:hAnsi="Georgia" w:cs="Times New Roman"/>
            <w:snapToGrid w:val="0"/>
            <w:sz w:val="24"/>
            <w:szCs w:val="20"/>
          </w:rPr>
          <w:t>http://www.doleta.gov/regs/statutes/finalrule.htm</w:t>
        </w:r>
      </w:hyperlink>
    </w:p>
    <w:p w:rsidR="004F10CC" w:rsidRDefault="004F10CC" w:rsidP="00074621">
      <w:pPr>
        <w:widowControl w:val="0"/>
        <w:tabs>
          <w:tab w:val="left" w:pos="9936"/>
        </w:tabs>
        <w:spacing w:before="120" w:after="0" w:line="240" w:lineRule="auto"/>
        <w:rPr>
          <w:rFonts w:ascii="Arial" w:hAnsi="Arial" w:cs="Arial"/>
          <w:b/>
          <w:bCs/>
          <w:sz w:val="16"/>
          <w:szCs w:val="16"/>
        </w:rPr>
      </w:pPr>
      <w:r>
        <w:rPr>
          <w:rFonts w:ascii="Arial" w:hAnsi="Arial" w:cs="Arial"/>
          <w:b/>
          <w:bCs/>
          <w:sz w:val="16"/>
          <w:szCs w:val="16"/>
        </w:rPr>
        <w:t>§ 667.270 What safeguards are there to</w:t>
      </w:r>
    </w:p>
    <w:p w:rsidR="004F10CC" w:rsidRDefault="004F10CC" w:rsidP="004F10CC">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ensure that participants in Workforce</w:t>
      </w:r>
    </w:p>
    <w:p w:rsidR="004F10CC" w:rsidRDefault="004F10CC" w:rsidP="004F10CC">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Investment Act employment and training</w:t>
      </w:r>
    </w:p>
    <w:p w:rsidR="004F10CC" w:rsidRDefault="004F10CC" w:rsidP="004F10CC">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activities do not displace other employees?</w:t>
      </w:r>
    </w:p>
    <w:p w:rsidR="00FB36A8" w:rsidRPr="00FB36A8" w:rsidRDefault="00FB36A8" w:rsidP="00FB36A8">
      <w:pPr>
        <w:widowControl w:val="0"/>
        <w:tabs>
          <w:tab w:val="left" w:pos="9936"/>
        </w:tabs>
        <w:spacing w:before="120" w:after="0" w:line="240" w:lineRule="auto"/>
        <w:rPr>
          <w:rFonts w:ascii="Georgia" w:eastAsia="Times New Roman" w:hAnsi="Georgia" w:cs="Times New Roman"/>
          <w:snapToGrid w:val="0"/>
          <w:color w:val="000000"/>
          <w:sz w:val="24"/>
          <w:szCs w:val="20"/>
        </w:rPr>
      </w:pPr>
    </w:p>
    <w:p w:rsidR="00FB36A8" w:rsidRPr="00FB36A8" w:rsidRDefault="00FB36A8" w:rsidP="00FB36A8">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P-25</w:t>
      </w:r>
      <w:r w:rsidRPr="00FB36A8">
        <w:rPr>
          <w:rFonts w:ascii="Georgia" w:eastAsia="Times New Roman" w:hAnsi="Georgia" w:cs="Times New Roman"/>
          <w:snapToGrid w:val="0"/>
          <w:color w:val="000000"/>
          <w:sz w:val="24"/>
          <w:szCs w:val="20"/>
        </w:rPr>
        <w:tab/>
        <w:t>How do program providers ensure that a participant in a specified activity shall not be employed in a job if:</w:t>
      </w:r>
    </w:p>
    <w:p w:rsidR="00FB36A8" w:rsidRPr="00FB36A8" w:rsidRDefault="00FB36A8" w:rsidP="00FB36A8">
      <w:pPr>
        <w:widowControl w:val="0"/>
        <w:numPr>
          <w:ilvl w:val="0"/>
          <w:numId w:val="15"/>
        </w:numPr>
        <w:tabs>
          <w:tab w:val="num" w:pos="1080"/>
        </w:tabs>
        <w:spacing w:before="120" w:after="0" w:line="240" w:lineRule="auto"/>
        <w:ind w:left="108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any other employee or individual is on layoff from the same or substantially equivalent job;</w:t>
      </w:r>
    </w:p>
    <w:p w:rsidR="00FB36A8" w:rsidRPr="00FB36A8" w:rsidRDefault="00FB36A8" w:rsidP="00FB36A8">
      <w:pPr>
        <w:widowControl w:val="0"/>
        <w:numPr>
          <w:ilvl w:val="0"/>
          <w:numId w:val="15"/>
        </w:numPr>
        <w:tabs>
          <w:tab w:val="num" w:pos="1080"/>
        </w:tabs>
        <w:spacing w:before="120" w:after="0" w:line="240" w:lineRule="auto"/>
        <w:ind w:left="108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 xml:space="preserve">the employer has terminated the employment of any regular employee or otherwise reduced the workforce with the intention of filling the vacancy with the participant; </w:t>
      </w:r>
    </w:p>
    <w:p w:rsidR="00FB36A8" w:rsidRDefault="00FB36A8" w:rsidP="00FB36A8">
      <w:pPr>
        <w:widowControl w:val="0"/>
        <w:numPr>
          <w:ilvl w:val="0"/>
          <w:numId w:val="15"/>
        </w:numPr>
        <w:tabs>
          <w:tab w:val="num" w:pos="1080"/>
        </w:tabs>
        <w:spacing w:before="120" w:after="0" w:line="240" w:lineRule="auto"/>
        <w:ind w:left="108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the job is created in a promotional line that infringes upon the promotional opportunities of currently employed individuals. (Section 181(b)(3) and 20 CFR 667.270 (c))</w:t>
      </w:r>
    </w:p>
    <w:p w:rsidR="00296A43" w:rsidRDefault="00296A43" w:rsidP="00296A43">
      <w:pPr>
        <w:widowControl w:val="0"/>
        <w:spacing w:before="120" w:after="0" w:line="240" w:lineRule="auto"/>
        <w:rPr>
          <w:rFonts w:ascii="Georgia" w:eastAsia="Times New Roman" w:hAnsi="Georgia" w:cs="Times New Roman"/>
          <w:snapToGrid w:val="0"/>
          <w:color w:val="000000"/>
          <w:sz w:val="24"/>
          <w:szCs w:val="20"/>
        </w:rPr>
      </w:pPr>
    </w:p>
    <w:p w:rsidR="00BD01D9" w:rsidRPr="00234174" w:rsidRDefault="00BD01D9" w:rsidP="00BD01D9">
      <w:pPr>
        <w:rPr>
          <w:rFonts w:ascii="Georgia" w:hAnsi="Georgia"/>
        </w:rPr>
      </w:pPr>
      <w:r w:rsidRPr="00234174">
        <w:rPr>
          <w:rFonts w:ascii="Georgia" w:eastAsia="Times New Roman" w:hAnsi="Georgia" w:cs="Times New Roman"/>
          <w:snapToGrid w:val="0"/>
          <w:color w:val="000000"/>
          <w:sz w:val="24"/>
          <w:szCs w:val="20"/>
        </w:rPr>
        <w:t xml:space="preserve">For further assistance in monitoring this element go to the </w:t>
      </w:r>
      <w:r w:rsidRPr="00234174">
        <w:rPr>
          <w:rFonts w:ascii="Georgia" w:hAnsi="Georgia"/>
        </w:rPr>
        <w:t>Proposed Standard Operating for Administrative and Program Systems currently starting on page 6.</w:t>
      </w:r>
    </w:p>
    <w:p w:rsidR="00296A43" w:rsidRDefault="00296A43" w:rsidP="00296A43">
      <w:pPr>
        <w:widowControl w:val="0"/>
        <w:spacing w:before="120" w:after="0" w:line="240" w:lineRule="auto"/>
        <w:rPr>
          <w:rFonts w:ascii="Georgia" w:eastAsia="Times New Roman" w:hAnsi="Georgia" w:cs="Times New Roman"/>
          <w:snapToGrid w:val="0"/>
          <w:color w:val="000000"/>
          <w:sz w:val="24"/>
          <w:szCs w:val="20"/>
        </w:rPr>
      </w:pPr>
      <w:r w:rsidRPr="00296A43">
        <w:rPr>
          <w:rFonts w:ascii="Georgia" w:eastAsia="Times New Roman" w:hAnsi="Georgia" w:cs="Times New Roman"/>
          <w:snapToGrid w:val="0"/>
          <w:color w:val="000000"/>
          <w:sz w:val="24"/>
          <w:szCs w:val="20"/>
        </w:rPr>
        <w:t xml:space="preserve">In Program Year 2012 and forward, LWIAs were given the opportunity to indicate in their response to the monitoring guide that their prior year’s response has remained unchanged.   They were to indicate a staff name of the person who made that determination for each of the “prior year’s response has remained unchanged.”  This information would be used by the monitor to follow up on the LWIA’s response should the monitor have information that may indicate there were changes to </w:t>
      </w:r>
      <w:proofErr w:type="spellStart"/>
      <w:r w:rsidRPr="00296A43">
        <w:rPr>
          <w:rFonts w:ascii="Georgia" w:eastAsia="Times New Roman" w:hAnsi="Georgia" w:cs="Times New Roman"/>
          <w:snapToGrid w:val="0"/>
          <w:color w:val="000000"/>
          <w:sz w:val="24"/>
          <w:szCs w:val="20"/>
        </w:rPr>
        <w:t>LWIA’a</w:t>
      </w:r>
      <w:proofErr w:type="spellEnd"/>
      <w:r w:rsidRPr="00296A43">
        <w:rPr>
          <w:rFonts w:ascii="Georgia" w:eastAsia="Times New Roman" w:hAnsi="Georgia" w:cs="Times New Roman"/>
          <w:snapToGrid w:val="0"/>
          <w:color w:val="000000"/>
          <w:sz w:val="24"/>
          <w:szCs w:val="20"/>
        </w:rPr>
        <w:t xml:space="preserve"> response to this element.</w:t>
      </w:r>
    </w:p>
    <w:p w:rsidR="00074621" w:rsidRDefault="00074621" w:rsidP="0058061A">
      <w:pPr>
        <w:widowControl w:val="0"/>
        <w:tabs>
          <w:tab w:val="left" w:pos="720"/>
        </w:tabs>
        <w:rPr>
          <w:rFonts w:ascii="Georgia" w:eastAsia="Times New Roman" w:hAnsi="Georgia" w:cs="Times New Roman"/>
          <w:snapToGrid w:val="0"/>
          <w:color w:val="000000"/>
          <w:sz w:val="24"/>
          <w:szCs w:val="20"/>
        </w:rPr>
      </w:pPr>
    </w:p>
    <w:p w:rsidR="0058061A" w:rsidRDefault="002260D2" w:rsidP="0058061A">
      <w:pPr>
        <w:widowControl w:val="0"/>
        <w:tabs>
          <w:tab w:val="left" w:pos="720"/>
        </w:tabs>
        <w:rPr>
          <w:rFonts w:ascii="Georgia" w:eastAsia="Times New Roman" w:hAnsi="Georgia" w:cs="Times New Roman"/>
          <w:snapToGrid w:val="0"/>
          <w:color w:val="000000"/>
          <w:sz w:val="24"/>
          <w:szCs w:val="20"/>
        </w:rPr>
      </w:pPr>
      <w:hyperlink r:id="rId78" w:history="1">
        <w:r w:rsidR="0058061A" w:rsidRPr="0058061A">
          <w:rPr>
            <w:rStyle w:val="Hyperlink"/>
            <w:rFonts w:ascii="Georgia" w:eastAsia="Times New Roman" w:hAnsi="Georgia" w:cs="Times New Roman"/>
            <w:snapToGrid w:val="0"/>
            <w:sz w:val="24"/>
            <w:szCs w:val="20"/>
          </w:rPr>
          <w:t>http://www.doleta.gov/usworkforce/wia/wialaw.txt</w:t>
        </w:r>
      </w:hyperlink>
    </w:p>
    <w:p w:rsidR="00E00E94" w:rsidRDefault="00E00E94" w:rsidP="00E00E94">
      <w:pPr>
        <w:autoSpaceDE w:val="0"/>
        <w:autoSpaceDN w:val="0"/>
        <w:adjustRightInd w:val="0"/>
        <w:spacing w:after="0" w:line="240" w:lineRule="auto"/>
        <w:rPr>
          <w:rFonts w:ascii="NewCenturySchlbk-Bold" w:hAnsi="NewCenturySchlbk-Bold" w:cs="NewCenturySchlbk-Bold"/>
          <w:b/>
          <w:bCs/>
          <w:sz w:val="16"/>
          <w:szCs w:val="16"/>
        </w:rPr>
      </w:pPr>
      <w:r>
        <w:rPr>
          <w:rFonts w:ascii="NewCenturySchlbk-Bold" w:hAnsi="NewCenturySchlbk-Bold" w:cs="NewCenturySchlbk-Bold"/>
          <w:b/>
          <w:bCs/>
          <w:sz w:val="16"/>
          <w:szCs w:val="16"/>
        </w:rPr>
        <w:t>SEC. 181. REQUIREMENTS AND RESTRICTIONS.</w:t>
      </w:r>
    </w:p>
    <w:p w:rsidR="00400CF7" w:rsidRDefault="00400CF7" w:rsidP="00400CF7">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p>
    <w:p w:rsidR="004F10CC" w:rsidRDefault="002260D2" w:rsidP="00400CF7">
      <w:pPr>
        <w:rPr>
          <w:rStyle w:val="Hyperlink"/>
          <w:rFonts w:ascii="Georgia" w:eastAsia="Times New Roman" w:hAnsi="Georgia" w:cs="Times New Roman"/>
          <w:snapToGrid w:val="0"/>
          <w:sz w:val="24"/>
          <w:szCs w:val="20"/>
        </w:rPr>
      </w:pPr>
      <w:hyperlink r:id="rId79" w:history="1">
        <w:r w:rsidR="00400CF7" w:rsidRPr="00B33F5C">
          <w:rPr>
            <w:rStyle w:val="Hyperlink"/>
            <w:rFonts w:ascii="Georgia" w:eastAsia="Times New Roman" w:hAnsi="Georgia" w:cs="Times New Roman"/>
            <w:snapToGrid w:val="0"/>
            <w:sz w:val="24"/>
            <w:szCs w:val="20"/>
          </w:rPr>
          <w:t>http://www.doleta.gov/regs/statutes/finalrule.htm</w:t>
        </w:r>
      </w:hyperlink>
    </w:p>
    <w:p w:rsidR="004F10CC" w:rsidRDefault="004F10CC" w:rsidP="004F10CC">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 667.270 What safeguards are there to</w:t>
      </w:r>
    </w:p>
    <w:p w:rsidR="004F10CC" w:rsidRDefault="004F10CC" w:rsidP="004F10CC">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ensure that participants in Workforce</w:t>
      </w:r>
    </w:p>
    <w:p w:rsidR="004F10CC" w:rsidRDefault="004F10CC" w:rsidP="004F10CC">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Investment Act employment and training</w:t>
      </w:r>
    </w:p>
    <w:p w:rsidR="004F10CC" w:rsidRDefault="004F10CC" w:rsidP="004F10CC">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activities do not displace other employees?</w:t>
      </w:r>
    </w:p>
    <w:p w:rsidR="00FB36A8" w:rsidRPr="00FB36A8" w:rsidRDefault="00FB36A8" w:rsidP="00FB36A8">
      <w:pPr>
        <w:widowControl w:val="0"/>
        <w:tabs>
          <w:tab w:val="num" w:pos="1080"/>
          <w:tab w:val="left" w:pos="9936"/>
        </w:tabs>
        <w:spacing w:after="0" w:line="240" w:lineRule="auto"/>
        <w:ind w:left="1080" w:hanging="990"/>
        <w:rPr>
          <w:rFonts w:ascii="Georgia" w:eastAsia="Times New Roman" w:hAnsi="Georgia" w:cs="Times New Roman"/>
          <w:snapToGrid w:val="0"/>
          <w:color w:val="000000"/>
          <w:sz w:val="24"/>
          <w:szCs w:val="20"/>
        </w:rPr>
      </w:pPr>
    </w:p>
    <w:p w:rsidR="00FB36A8" w:rsidRPr="00FB36A8" w:rsidRDefault="00FB36A8" w:rsidP="00FB36A8">
      <w:pPr>
        <w:widowControl w:val="0"/>
        <w:tabs>
          <w:tab w:val="left" w:pos="720"/>
          <w:tab w:val="left" w:pos="9936"/>
        </w:tabs>
        <w:spacing w:after="0" w:line="240" w:lineRule="auto"/>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P-26</w:t>
      </w:r>
      <w:r w:rsidRPr="00FB36A8">
        <w:rPr>
          <w:rFonts w:ascii="Georgia" w:eastAsia="Times New Roman" w:hAnsi="Georgia" w:cs="Times New Roman"/>
          <w:snapToGrid w:val="0"/>
          <w:color w:val="000000"/>
          <w:sz w:val="24"/>
          <w:szCs w:val="20"/>
        </w:rPr>
        <w:tab/>
        <w:t xml:space="preserve">Describe how programs ensure:   </w:t>
      </w:r>
    </w:p>
    <w:p w:rsidR="00FB36A8" w:rsidRPr="00FB36A8" w:rsidRDefault="00FB36A8" w:rsidP="00FB36A8">
      <w:pPr>
        <w:widowControl w:val="0"/>
        <w:numPr>
          <w:ilvl w:val="0"/>
          <w:numId w:val="12"/>
        </w:numPr>
        <w:tabs>
          <w:tab w:val="num" w:pos="1080"/>
          <w:tab w:val="left" w:pos="9936"/>
        </w:tabs>
        <w:spacing w:before="120" w:after="0" w:line="240" w:lineRule="auto"/>
        <w:ind w:left="108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that the health and safety standards and working conditions provided to participants are comparable to those provided to other employees. (Section 181(b)(4) and 20 CFR 667.274 (a))</w:t>
      </w:r>
    </w:p>
    <w:p w:rsidR="00FB36A8" w:rsidRDefault="00FB36A8" w:rsidP="00FB36A8">
      <w:pPr>
        <w:widowControl w:val="0"/>
        <w:numPr>
          <w:ilvl w:val="0"/>
          <w:numId w:val="12"/>
        </w:numPr>
        <w:tabs>
          <w:tab w:val="num" w:pos="1080"/>
          <w:tab w:val="left" w:pos="9936"/>
        </w:tabs>
        <w:spacing w:before="120" w:after="0" w:line="240" w:lineRule="auto"/>
        <w:ind w:left="108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that to the extent that workers' compensation law applies, workers' compensation is provided to participants on the same basis as other individuals in similar employment. (Section 181(b)(4) and 20 CFR 667.274 (b))</w:t>
      </w:r>
      <w:r w:rsidR="00400CF7">
        <w:rPr>
          <w:rFonts w:ascii="Georgia" w:eastAsia="Times New Roman" w:hAnsi="Georgia" w:cs="Times New Roman"/>
          <w:snapToGrid w:val="0"/>
          <w:color w:val="000000"/>
          <w:sz w:val="24"/>
          <w:szCs w:val="20"/>
        </w:rPr>
        <w:t xml:space="preserve">   </w:t>
      </w:r>
    </w:p>
    <w:p w:rsidR="00BD01D9" w:rsidRDefault="00BD01D9" w:rsidP="00BD01D9">
      <w:pPr>
        <w:widowControl w:val="0"/>
        <w:tabs>
          <w:tab w:val="left" w:pos="9936"/>
        </w:tabs>
        <w:spacing w:before="120" w:after="0" w:line="240" w:lineRule="auto"/>
        <w:rPr>
          <w:rFonts w:ascii="Georgia" w:eastAsia="Times New Roman" w:hAnsi="Georgia" w:cs="Times New Roman"/>
          <w:snapToGrid w:val="0"/>
          <w:color w:val="000000"/>
          <w:sz w:val="24"/>
          <w:szCs w:val="20"/>
        </w:rPr>
      </w:pPr>
    </w:p>
    <w:p w:rsidR="00BD01D9" w:rsidRDefault="00BD01D9" w:rsidP="00BD01D9">
      <w:pPr>
        <w:widowControl w:val="0"/>
        <w:tabs>
          <w:tab w:val="left" w:pos="9936"/>
        </w:tabs>
        <w:spacing w:before="120" w:after="0" w:line="240" w:lineRule="auto"/>
        <w:rPr>
          <w:rFonts w:ascii="Georgia" w:eastAsia="Times New Roman" w:hAnsi="Georgia" w:cs="Times New Roman"/>
          <w:snapToGrid w:val="0"/>
          <w:color w:val="000000"/>
          <w:sz w:val="24"/>
          <w:szCs w:val="20"/>
        </w:rPr>
      </w:pPr>
    </w:p>
    <w:p w:rsidR="00BD01D9" w:rsidRPr="00234174" w:rsidRDefault="00BD01D9" w:rsidP="00BD01D9">
      <w:pPr>
        <w:rPr>
          <w:rFonts w:ascii="Georgia" w:hAnsi="Georgia"/>
        </w:rPr>
      </w:pPr>
      <w:r w:rsidRPr="00234174">
        <w:rPr>
          <w:rFonts w:ascii="Georgia" w:eastAsia="Times New Roman" w:hAnsi="Georgia" w:cs="Times New Roman"/>
          <w:snapToGrid w:val="0"/>
          <w:color w:val="000000"/>
          <w:sz w:val="24"/>
          <w:szCs w:val="20"/>
        </w:rPr>
        <w:t xml:space="preserve">For further assistance in monitoring this element go to the </w:t>
      </w:r>
      <w:r w:rsidRPr="00234174">
        <w:rPr>
          <w:rFonts w:ascii="Georgia" w:hAnsi="Georgia"/>
        </w:rPr>
        <w:t>Proposed Standard Operating for Administrative and Program Systems currently starting on page 6.</w:t>
      </w:r>
    </w:p>
    <w:p w:rsidR="00296A43" w:rsidRDefault="00296A43" w:rsidP="00074621">
      <w:pPr>
        <w:widowControl w:val="0"/>
        <w:tabs>
          <w:tab w:val="left" w:pos="720"/>
          <w:tab w:val="left" w:pos="1584"/>
          <w:tab w:val="left" w:pos="3024"/>
          <w:tab w:val="left" w:pos="11304"/>
          <w:tab w:val="left" w:pos="12168"/>
        </w:tabs>
        <w:spacing w:after="0" w:line="240" w:lineRule="auto"/>
        <w:rPr>
          <w:rFonts w:ascii="Georgia" w:eastAsia="Times New Roman" w:hAnsi="Georgia" w:cs="Times New Roman"/>
          <w:snapToGrid w:val="0"/>
          <w:color w:val="000000"/>
          <w:sz w:val="24"/>
          <w:szCs w:val="20"/>
        </w:rPr>
      </w:pPr>
      <w:r>
        <w:rPr>
          <w:rFonts w:ascii="Georgia" w:eastAsia="Times New Roman" w:hAnsi="Georgia" w:cs="Times New Roman"/>
          <w:snapToGrid w:val="0"/>
          <w:color w:val="000000"/>
          <w:sz w:val="24"/>
          <w:szCs w:val="20"/>
        </w:rPr>
        <w:t xml:space="preserve">In Program Year 2012 and forward, LWIAs were given the opportunity to indicate in their response to the monitoring guide that their prior year’s response has remained unchanged.   They were to indicate a staff name of the person who made that determination for each of the “prior year’s response has remained unchanged.”  This information would be used by the monitor to follow up on the LWIA’s response should the monitor have information that may indicate there were changes to </w:t>
      </w:r>
      <w:proofErr w:type="spellStart"/>
      <w:r>
        <w:rPr>
          <w:rFonts w:ascii="Georgia" w:eastAsia="Times New Roman" w:hAnsi="Georgia" w:cs="Times New Roman"/>
          <w:snapToGrid w:val="0"/>
          <w:color w:val="000000"/>
          <w:sz w:val="24"/>
          <w:szCs w:val="20"/>
        </w:rPr>
        <w:t>LWIA’a</w:t>
      </w:r>
      <w:proofErr w:type="spellEnd"/>
      <w:r>
        <w:rPr>
          <w:rFonts w:ascii="Georgia" w:eastAsia="Times New Roman" w:hAnsi="Georgia" w:cs="Times New Roman"/>
          <w:snapToGrid w:val="0"/>
          <w:color w:val="000000"/>
          <w:sz w:val="24"/>
          <w:szCs w:val="20"/>
        </w:rPr>
        <w:t xml:space="preserve"> response to this element.</w:t>
      </w:r>
    </w:p>
    <w:p w:rsidR="00400CF7" w:rsidRDefault="002260D2" w:rsidP="00400CF7">
      <w:pPr>
        <w:widowControl w:val="0"/>
        <w:tabs>
          <w:tab w:val="left" w:pos="9936"/>
        </w:tabs>
        <w:spacing w:before="120" w:after="0" w:line="240" w:lineRule="auto"/>
        <w:rPr>
          <w:rFonts w:ascii="Georgia" w:eastAsia="Times New Roman" w:hAnsi="Georgia" w:cs="Times New Roman"/>
          <w:snapToGrid w:val="0"/>
          <w:color w:val="000000"/>
          <w:sz w:val="24"/>
          <w:szCs w:val="20"/>
        </w:rPr>
      </w:pPr>
      <w:hyperlink r:id="rId80" w:history="1">
        <w:r w:rsidR="00400CF7" w:rsidRPr="00B33F5C">
          <w:rPr>
            <w:rStyle w:val="Hyperlink"/>
            <w:rFonts w:ascii="Georgia" w:eastAsia="Times New Roman" w:hAnsi="Georgia" w:cs="Times New Roman"/>
            <w:snapToGrid w:val="0"/>
            <w:sz w:val="24"/>
            <w:szCs w:val="20"/>
          </w:rPr>
          <w:t>http://www.doleta.gov/regs/statutes/finalrule.htm</w:t>
        </w:r>
      </w:hyperlink>
    </w:p>
    <w:p w:rsidR="00400CF7" w:rsidRDefault="00400CF7" w:rsidP="00400CF7">
      <w:pPr>
        <w:widowControl w:val="0"/>
        <w:tabs>
          <w:tab w:val="left" w:pos="9936"/>
        </w:tabs>
        <w:spacing w:before="120" w:after="0" w:line="240" w:lineRule="auto"/>
        <w:rPr>
          <w:rFonts w:ascii="Georgia" w:eastAsia="Times New Roman" w:hAnsi="Georgia" w:cs="Times New Roman"/>
          <w:snapToGrid w:val="0"/>
          <w:color w:val="000000"/>
          <w:sz w:val="24"/>
          <w:szCs w:val="20"/>
        </w:rPr>
      </w:pPr>
    </w:p>
    <w:p w:rsidR="004F10CC" w:rsidRDefault="004F10CC" w:rsidP="004F10CC">
      <w:pPr>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 667.274 What health and safety</w:t>
      </w:r>
    </w:p>
    <w:p w:rsidR="004F10CC" w:rsidRDefault="004F10CC" w:rsidP="004F10CC">
      <w:pPr>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standards apply to the working conditions</w:t>
      </w:r>
    </w:p>
    <w:p w:rsidR="004F10CC" w:rsidRDefault="004F10CC" w:rsidP="004F10CC">
      <w:pPr>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of participants in activities under title I of</w:t>
      </w:r>
    </w:p>
    <w:p w:rsidR="004F10CC" w:rsidRDefault="00074621" w:rsidP="004F10CC">
      <w:pPr>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WIA?</w:t>
      </w:r>
    </w:p>
    <w:p w:rsidR="00FB36A8" w:rsidRPr="00FB36A8" w:rsidRDefault="00FB36A8" w:rsidP="00FB36A8">
      <w:pPr>
        <w:widowControl w:val="0"/>
        <w:spacing w:after="0" w:line="240" w:lineRule="auto"/>
        <w:ind w:left="720" w:hanging="720"/>
        <w:rPr>
          <w:rFonts w:ascii="Georgia" w:eastAsia="Times New Roman" w:hAnsi="Georgia" w:cs="Times New Roman"/>
          <w:snapToGrid w:val="0"/>
          <w:color w:val="000000"/>
          <w:sz w:val="24"/>
          <w:szCs w:val="20"/>
        </w:rPr>
      </w:pPr>
    </w:p>
    <w:p w:rsidR="00FB36A8" w:rsidRPr="00FB36A8" w:rsidRDefault="00FB36A8" w:rsidP="00FB36A8">
      <w:pPr>
        <w:widowControl w:val="0"/>
        <w:spacing w:after="0" w:line="240" w:lineRule="auto"/>
        <w:ind w:left="720" w:hanging="72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P-27</w:t>
      </w:r>
      <w:r w:rsidRPr="00FB36A8">
        <w:rPr>
          <w:rFonts w:ascii="Georgia" w:eastAsia="Times New Roman" w:hAnsi="Georgia" w:cs="Times New Roman"/>
          <w:snapToGrid w:val="0"/>
          <w:color w:val="000000"/>
          <w:sz w:val="24"/>
          <w:szCs w:val="20"/>
        </w:rPr>
        <w:tab/>
        <w:t>How do program providers ensure that WIA funds are not used:</w:t>
      </w:r>
    </w:p>
    <w:p w:rsidR="00FB36A8" w:rsidRPr="00FB36A8" w:rsidRDefault="00FB36A8" w:rsidP="00FB36A8">
      <w:pPr>
        <w:widowControl w:val="0"/>
        <w:numPr>
          <w:ilvl w:val="0"/>
          <w:numId w:val="10"/>
        </w:numPr>
        <w:tabs>
          <w:tab w:val="num" w:pos="1080"/>
          <w:tab w:val="left" w:pos="9936"/>
        </w:tabs>
        <w:spacing w:before="120" w:after="0" w:line="240" w:lineRule="auto"/>
        <w:ind w:left="1080" w:right="-13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to encourage or induce to relocate a business or part of a business if such relocation would result in a loss of employment at the original location. (Section 181(d)(1) and 20 CFR 667.268)</w:t>
      </w:r>
    </w:p>
    <w:p w:rsidR="00FB36A8" w:rsidRPr="00FB36A8" w:rsidRDefault="00FB36A8" w:rsidP="00FB36A8">
      <w:pPr>
        <w:widowControl w:val="0"/>
        <w:tabs>
          <w:tab w:val="left" w:pos="9936"/>
        </w:tabs>
        <w:spacing w:after="0" w:line="240" w:lineRule="auto"/>
        <w:ind w:left="720" w:right="-130"/>
        <w:rPr>
          <w:rFonts w:ascii="Georgia" w:eastAsia="Times New Roman" w:hAnsi="Georgia" w:cs="Times New Roman"/>
          <w:snapToGrid w:val="0"/>
          <w:color w:val="000000"/>
          <w:sz w:val="12"/>
          <w:szCs w:val="12"/>
        </w:rPr>
      </w:pPr>
    </w:p>
    <w:p w:rsidR="00FB36A8" w:rsidRPr="00FB36A8" w:rsidRDefault="00FB36A8" w:rsidP="00FB36A8">
      <w:pPr>
        <w:widowControl w:val="0"/>
        <w:numPr>
          <w:ilvl w:val="0"/>
          <w:numId w:val="10"/>
        </w:numPr>
        <w:tabs>
          <w:tab w:val="num" w:pos="1080"/>
          <w:tab w:val="left" w:pos="9936"/>
        </w:tabs>
        <w:spacing w:after="0" w:line="240" w:lineRule="auto"/>
        <w:ind w:left="1080" w:right="-13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to provide specified services to an employer who has relocated, for at least 120 days after the employer begins operation at the new location, when the relocation resulted in the loss of employment of any employee at the original location. (Section 181(d)(2) and 20 CFR 667.268)</w:t>
      </w:r>
    </w:p>
    <w:p w:rsidR="00BD01D9" w:rsidRDefault="00FB36A8" w:rsidP="00FB36A8">
      <w:pPr>
        <w:widowControl w:val="0"/>
        <w:numPr>
          <w:ilvl w:val="0"/>
          <w:numId w:val="10"/>
        </w:numPr>
        <w:tabs>
          <w:tab w:val="num" w:pos="1080"/>
          <w:tab w:val="left" w:pos="9936"/>
        </w:tabs>
        <w:spacing w:before="120" w:after="0" w:line="240" w:lineRule="auto"/>
        <w:ind w:left="108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for employment generating activities, economic development activities, investment in revolving loan funds, capitalization of businesses, investment in contract bidding resource centers, and similar activities that are not directly related to training for eligible individuals under  Title IB. (Section 181(e) and 20 CFR 667.262(a))</w:t>
      </w:r>
      <w:r w:rsidR="00400CF7">
        <w:rPr>
          <w:rFonts w:ascii="Georgia" w:eastAsia="Times New Roman" w:hAnsi="Georgia" w:cs="Times New Roman"/>
          <w:snapToGrid w:val="0"/>
          <w:color w:val="000000"/>
          <w:sz w:val="24"/>
          <w:szCs w:val="20"/>
        </w:rPr>
        <w:t xml:space="preserve">  </w:t>
      </w:r>
    </w:p>
    <w:p w:rsidR="00925A49" w:rsidRDefault="00925A49" w:rsidP="00925A49">
      <w:pPr>
        <w:widowControl w:val="0"/>
        <w:tabs>
          <w:tab w:val="left" w:pos="9936"/>
        </w:tabs>
        <w:spacing w:before="120" w:after="0" w:line="240" w:lineRule="auto"/>
        <w:ind w:left="1080"/>
        <w:rPr>
          <w:rFonts w:ascii="Georgia" w:eastAsia="Times New Roman" w:hAnsi="Georgia" w:cs="Times New Roman"/>
          <w:snapToGrid w:val="0"/>
          <w:color w:val="000000"/>
          <w:sz w:val="24"/>
          <w:szCs w:val="20"/>
        </w:rPr>
      </w:pPr>
    </w:p>
    <w:p w:rsidR="00925A49" w:rsidRPr="00234174" w:rsidRDefault="00925A49" w:rsidP="00925A49">
      <w:pPr>
        <w:rPr>
          <w:rFonts w:ascii="Georgia" w:hAnsi="Georgia"/>
        </w:rPr>
      </w:pPr>
      <w:r w:rsidRPr="00234174">
        <w:rPr>
          <w:rFonts w:ascii="Georgia" w:eastAsia="Times New Roman" w:hAnsi="Georgia" w:cs="Times New Roman"/>
          <w:snapToGrid w:val="0"/>
          <w:color w:val="000000"/>
          <w:sz w:val="24"/>
          <w:szCs w:val="20"/>
        </w:rPr>
        <w:t xml:space="preserve">For further assistance in monitoring this element go to the </w:t>
      </w:r>
      <w:r w:rsidRPr="00234174">
        <w:rPr>
          <w:rFonts w:ascii="Georgia" w:hAnsi="Georgia"/>
        </w:rPr>
        <w:t>Proposed Standard Operating for Administrative and Program Systems currently starting on page 6.</w:t>
      </w:r>
    </w:p>
    <w:p w:rsidR="0058061A" w:rsidRDefault="00BD01D9" w:rsidP="00296A43">
      <w:pPr>
        <w:widowControl w:val="0"/>
        <w:tabs>
          <w:tab w:val="left" w:pos="720"/>
        </w:tabs>
        <w:rPr>
          <w:rFonts w:ascii="Georgia" w:hAnsi="Georgia" w:cs="Times New Roman"/>
          <w:snapToGrid w:val="0"/>
          <w:color w:val="000000"/>
          <w:sz w:val="24"/>
          <w:szCs w:val="20"/>
        </w:rPr>
      </w:pPr>
      <w:r w:rsidRPr="00BD01D9">
        <w:rPr>
          <w:rFonts w:ascii="Georgia" w:hAnsi="Georgia" w:cs="Times New Roman"/>
          <w:snapToGrid w:val="0"/>
          <w:color w:val="000000"/>
          <w:sz w:val="24"/>
          <w:szCs w:val="20"/>
        </w:rPr>
        <w:t>For further assistance in monitoring this element go to the Proposed Standard Operating for Administrative and Program Systems currently starting on page 6.</w:t>
      </w:r>
    </w:p>
    <w:p w:rsidR="00296A43" w:rsidRDefault="00296A43" w:rsidP="00074621">
      <w:pPr>
        <w:widowControl w:val="0"/>
        <w:tabs>
          <w:tab w:val="left" w:pos="720"/>
          <w:tab w:val="left" w:pos="1584"/>
          <w:tab w:val="left" w:pos="3024"/>
          <w:tab w:val="left" w:pos="11304"/>
          <w:tab w:val="left" w:pos="12168"/>
        </w:tabs>
        <w:spacing w:after="0" w:line="240" w:lineRule="auto"/>
        <w:rPr>
          <w:rFonts w:ascii="Georgia" w:eastAsia="Times New Roman" w:hAnsi="Georgia" w:cs="Times New Roman"/>
          <w:snapToGrid w:val="0"/>
          <w:color w:val="000000"/>
          <w:sz w:val="24"/>
          <w:szCs w:val="20"/>
        </w:rPr>
      </w:pPr>
      <w:r>
        <w:rPr>
          <w:rFonts w:ascii="Georgia" w:eastAsia="Times New Roman" w:hAnsi="Georgia" w:cs="Times New Roman"/>
          <w:snapToGrid w:val="0"/>
          <w:color w:val="000000"/>
          <w:sz w:val="24"/>
          <w:szCs w:val="20"/>
        </w:rPr>
        <w:t xml:space="preserve">In Program Year 2012 and forward, LWIAs were given the opportunity to indicate in their response to the monitoring guide that their prior year’s response has remained unchanged.   They were to indicate a staff name of the person who made that determination for each of the “prior year’s response has remained unchanged.”  This information would be used by the monitor to follow up on the LWIA’s response should the monitor have information that may indicate there were changes to </w:t>
      </w:r>
      <w:proofErr w:type="spellStart"/>
      <w:r>
        <w:rPr>
          <w:rFonts w:ascii="Georgia" w:eastAsia="Times New Roman" w:hAnsi="Georgia" w:cs="Times New Roman"/>
          <w:snapToGrid w:val="0"/>
          <w:color w:val="000000"/>
          <w:sz w:val="24"/>
          <w:szCs w:val="20"/>
        </w:rPr>
        <w:t>LWIA’a</w:t>
      </w:r>
      <w:proofErr w:type="spellEnd"/>
      <w:r>
        <w:rPr>
          <w:rFonts w:ascii="Georgia" w:eastAsia="Times New Roman" w:hAnsi="Georgia" w:cs="Times New Roman"/>
          <w:snapToGrid w:val="0"/>
          <w:color w:val="000000"/>
          <w:sz w:val="24"/>
          <w:szCs w:val="20"/>
        </w:rPr>
        <w:t xml:space="preserve"> response to this element.</w:t>
      </w:r>
    </w:p>
    <w:p w:rsidR="00296A43" w:rsidRPr="00296A43" w:rsidRDefault="00296A43" w:rsidP="00296A43">
      <w:pPr>
        <w:widowControl w:val="0"/>
        <w:tabs>
          <w:tab w:val="left" w:pos="720"/>
        </w:tabs>
        <w:rPr>
          <w:rFonts w:ascii="Georgia" w:hAnsi="Georgia" w:cs="Times New Roman"/>
          <w:snapToGrid w:val="0"/>
          <w:color w:val="000000"/>
          <w:sz w:val="24"/>
          <w:szCs w:val="20"/>
        </w:rPr>
      </w:pPr>
    </w:p>
    <w:p w:rsidR="0058061A" w:rsidRPr="0058061A" w:rsidRDefault="002260D2" w:rsidP="0058061A">
      <w:pPr>
        <w:widowControl w:val="0"/>
        <w:tabs>
          <w:tab w:val="left" w:pos="720"/>
        </w:tabs>
        <w:rPr>
          <w:rFonts w:ascii="Georgia" w:eastAsia="Times New Roman" w:hAnsi="Georgia" w:cs="Times New Roman"/>
          <w:snapToGrid w:val="0"/>
          <w:color w:val="000000"/>
          <w:sz w:val="24"/>
          <w:szCs w:val="20"/>
        </w:rPr>
      </w:pPr>
      <w:hyperlink r:id="rId81" w:history="1">
        <w:r w:rsidR="0058061A" w:rsidRPr="0058061A">
          <w:rPr>
            <w:rStyle w:val="Hyperlink"/>
            <w:rFonts w:ascii="Georgia" w:eastAsia="Times New Roman" w:hAnsi="Georgia" w:cs="Times New Roman"/>
            <w:snapToGrid w:val="0"/>
            <w:sz w:val="24"/>
            <w:szCs w:val="20"/>
          </w:rPr>
          <w:t>http://www.doleta.gov/usworkforce/wia/wialaw.txt</w:t>
        </w:r>
      </w:hyperlink>
    </w:p>
    <w:p w:rsidR="00117F46" w:rsidRDefault="00117F46" w:rsidP="00117F46">
      <w:pPr>
        <w:autoSpaceDE w:val="0"/>
        <w:autoSpaceDN w:val="0"/>
        <w:adjustRightInd w:val="0"/>
        <w:spacing w:after="0" w:line="240" w:lineRule="auto"/>
        <w:rPr>
          <w:rFonts w:ascii="NewCenturySchlbk-Bold" w:hAnsi="NewCenturySchlbk-Bold" w:cs="NewCenturySchlbk-Bold"/>
          <w:b/>
          <w:bCs/>
          <w:sz w:val="16"/>
          <w:szCs w:val="16"/>
        </w:rPr>
      </w:pPr>
      <w:r>
        <w:rPr>
          <w:rFonts w:ascii="NewCenturySchlbk-Bold" w:hAnsi="NewCenturySchlbk-Bold" w:cs="NewCenturySchlbk-Bold"/>
          <w:b/>
          <w:bCs/>
          <w:sz w:val="16"/>
          <w:szCs w:val="16"/>
        </w:rPr>
        <w:lastRenderedPageBreak/>
        <w:t>SEC. 181. REQUIREMENTS AND RESTRICTIONS.</w:t>
      </w:r>
    </w:p>
    <w:p w:rsidR="00313EB9" w:rsidRDefault="00313EB9" w:rsidP="00313EB9">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p>
    <w:p w:rsidR="00313EB9" w:rsidRDefault="002260D2" w:rsidP="00313EB9">
      <w:pPr>
        <w:widowControl w:val="0"/>
        <w:tabs>
          <w:tab w:val="left" w:pos="720"/>
          <w:tab w:val="left" w:pos="9936"/>
        </w:tabs>
        <w:spacing w:after="0" w:line="240" w:lineRule="auto"/>
        <w:ind w:left="720" w:hanging="720"/>
        <w:rPr>
          <w:rFonts w:ascii="Georgia" w:eastAsia="Times New Roman" w:hAnsi="Georgia" w:cs="Times New Roman"/>
          <w:snapToGrid w:val="0"/>
          <w:color w:val="000000"/>
          <w:sz w:val="24"/>
          <w:szCs w:val="20"/>
        </w:rPr>
      </w:pPr>
      <w:hyperlink r:id="rId82" w:history="1">
        <w:r w:rsidR="00313EB9" w:rsidRPr="00B33F5C">
          <w:rPr>
            <w:rStyle w:val="Hyperlink"/>
            <w:rFonts w:ascii="Georgia" w:eastAsia="Times New Roman" w:hAnsi="Georgia" w:cs="Times New Roman"/>
            <w:snapToGrid w:val="0"/>
            <w:sz w:val="24"/>
            <w:szCs w:val="20"/>
          </w:rPr>
          <w:t>http://www.doleta.gov/regs/statutes/finalrule.htm</w:t>
        </w:r>
      </w:hyperlink>
    </w:p>
    <w:p w:rsidR="00313EB9" w:rsidRDefault="00313EB9" w:rsidP="009D6B15">
      <w:pPr>
        <w:autoSpaceDE w:val="0"/>
        <w:autoSpaceDN w:val="0"/>
        <w:adjustRightInd w:val="0"/>
        <w:spacing w:after="0" w:line="240" w:lineRule="auto"/>
        <w:rPr>
          <w:rFonts w:ascii="Arial" w:hAnsi="Arial" w:cs="Arial"/>
          <w:b/>
          <w:bCs/>
          <w:sz w:val="16"/>
          <w:szCs w:val="16"/>
        </w:rPr>
      </w:pPr>
    </w:p>
    <w:p w:rsidR="00313EB9" w:rsidRDefault="00313EB9" w:rsidP="009D6B15">
      <w:pPr>
        <w:autoSpaceDE w:val="0"/>
        <w:autoSpaceDN w:val="0"/>
        <w:adjustRightInd w:val="0"/>
        <w:spacing w:after="0" w:line="240" w:lineRule="auto"/>
        <w:rPr>
          <w:rFonts w:ascii="Arial" w:hAnsi="Arial" w:cs="Arial"/>
          <w:b/>
          <w:bCs/>
          <w:sz w:val="16"/>
          <w:szCs w:val="16"/>
        </w:rPr>
      </w:pPr>
    </w:p>
    <w:p w:rsidR="00313EB9" w:rsidRDefault="00313EB9" w:rsidP="009D6B15">
      <w:pPr>
        <w:autoSpaceDE w:val="0"/>
        <w:autoSpaceDN w:val="0"/>
        <w:adjustRightInd w:val="0"/>
        <w:spacing w:after="0" w:line="240" w:lineRule="auto"/>
        <w:rPr>
          <w:rFonts w:ascii="Arial" w:hAnsi="Arial" w:cs="Arial"/>
          <w:b/>
          <w:bCs/>
          <w:sz w:val="16"/>
          <w:szCs w:val="16"/>
        </w:rPr>
      </w:pPr>
    </w:p>
    <w:p w:rsidR="009D6B15" w:rsidRDefault="009D6B15" w:rsidP="009D6B15">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 667.268 What prohibitions apply to the</w:t>
      </w:r>
    </w:p>
    <w:p w:rsidR="009D6B15" w:rsidRDefault="009D6B15" w:rsidP="009D6B15">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use of WIA title I funds to encourage</w:t>
      </w:r>
    </w:p>
    <w:p w:rsidR="009D6B15" w:rsidRDefault="009D6B15" w:rsidP="009D6B15">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business relocation?</w:t>
      </w:r>
    </w:p>
    <w:p w:rsidR="009D6B15" w:rsidRDefault="009D6B15" w:rsidP="009D6B15">
      <w:pPr>
        <w:widowControl w:val="0"/>
        <w:tabs>
          <w:tab w:val="left" w:pos="9936"/>
        </w:tabs>
        <w:spacing w:before="120" w:after="0" w:line="240" w:lineRule="auto"/>
        <w:rPr>
          <w:rFonts w:ascii="Melior" w:hAnsi="Melior" w:cs="Melior"/>
          <w:sz w:val="18"/>
          <w:szCs w:val="18"/>
        </w:rPr>
      </w:pPr>
    </w:p>
    <w:p w:rsidR="00313EB9" w:rsidRDefault="00313EB9" w:rsidP="00313EB9">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 667.262 Are employment generating</w:t>
      </w:r>
    </w:p>
    <w:p w:rsidR="00313EB9" w:rsidRDefault="00313EB9" w:rsidP="00313EB9">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activities, or similar activities, allowable</w:t>
      </w:r>
    </w:p>
    <w:p w:rsidR="00313EB9" w:rsidRDefault="00313EB9" w:rsidP="00313EB9">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under WIA title I?</w:t>
      </w:r>
    </w:p>
    <w:p w:rsidR="00FB36A8" w:rsidRPr="00FB36A8" w:rsidRDefault="00FB36A8" w:rsidP="00FB36A8">
      <w:pPr>
        <w:widowControl w:val="0"/>
        <w:tabs>
          <w:tab w:val="num" w:pos="1080"/>
          <w:tab w:val="left" w:pos="9936"/>
        </w:tabs>
        <w:spacing w:after="0" w:line="240" w:lineRule="auto"/>
        <w:ind w:left="1080" w:hanging="360"/>
        <w:rPr>
          <w:rFonts w:ascii="Georgia" w:eastAsia="Times New Roman" w:hAnsi="Georgia" w:cs="Times New Roman"/>
          <w:snapToGrid w:val="0"/>
          <w:color w:val="000000"/>
          <w:sz w:val="24"/>
          <w:szCs w:val="20"/>
        </w:rPr>
      </w:pPr>
    </w:p>
    <w:p w:rsidR="00FB36A8" w:rsidRDefault="00FB36A8" w:rsidP="00FB36A8">
      <w:pPr>
        <w:widowControl w:val="0"/>
        <w:tabs>
          <w:tab w:val="left" w:pos="720"/>
          <w:tab w:val="left" w:pos="9936"/>
        </w:tabs>
        <w:spacing w:after="0" w:line="240" w:lineRule="auto"/>
        <w:ind w:left="720" w:hanging="72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P-28</w:t>
      </w:r>
      <w:r w:rsidRPr="00FB36A8">
        <w:rPr>
          <w:rFonts w:ascii="Georgia" w:eastAsia="Times New Roman" w:hAnsi="Georgia" w:cs="Times New Roman"/>
          <w:snapToGrid w:val="0"/>
          <w:color w:val="000000"/>
          <w:sz w:val="24"/>
          <w:szCs w:val="20"/>
        </w:rPr>
        <w:tab/>
        <w:t>Do program providers use WIA funds for participant drug testing? If yes, are these funds charged to WIA statewide activities administration? (Section 181(f))</w:t>
      </w:r>
    </w:p>
    <w:p w:rsidR="00925A49" w:rsidRDefault="00925A49" w:rsidP="00FB36A8">
      <w:pPr>
        <w:widowControl w:val="0"/>
        <w:tabs>
          <w:tab w:val="left" w:pos="720"/>
          <w:tab w:val="left" w:pos="9936"/>
        </w:tabs>
        <w:spacing w:after="0" w:line="240" w:lineRule="auto"/>
        <w:ind w:left="720" w:hanging="720"/>
        <w:rPr>
          <w:rFonts w:ascii="Georgia" w:eastAsia="Times New Roman" w:hAnsi="Georgia" w:cs="Times New Roman"/>
          <w:snapToGrid w:val="0"/>
          <w:color w:val="000000"/>
          <w:sz w:val="24"/>
          <w:szCs w:val="20"/>
        </w:rPr>
      </w:pPr>
    </w:p>
    <w:p w:rsidR="00925A49" w:rsidRPr="00234174" w:rsidRDefault="00925A49" w:rsidP="00925A49">
      <w:pPr>
        <w:rPr>
          <w:rFonts w:ascii="Georgia" w:hAnsi="Georgia"/>
        </w:rPr>
      </w:pPr>
      <w:r w:rsidRPr="00234174">
        <w:rPr>
          <w:rFonts w:ascii="Georgia" w:eastAsia="Times New Roman" w:hAnsi="Georgia" w:cs="Times New Roman"/>
          <w:snapToGrid w:val="0"/>
          <w:color w:val="000000"/>
          <w:sz w:val="24"/>
          <w:szCs w:val="20"/>
        </w:rPr>
        <w:t xml:space="preserve">For further assistance in monitoring this element go to the </w:t>
      </w:r>
      <w:r w:rsidRPr="00234174">
        <w:rPr>
          <w:rFonts w:ascii="Georgia" w:hAnsi="Georgia"/>
        </w:rPr>
        <w:t>Proposed Standard Operating for Administrative and Program Systems currently starting on page 6.</w:t>
      </w:r>
    </w:p>
    <w:p w:rsidR="00522BDA" w:rsidRDefault="00522BDA" w:rsidP="00074621">
      <w:pPr>
        <w:widowControl w:val="0"/>
        <w:tabs>
          <w:tab w:val="left" w:pos="720"/>
          <w:tab w:val="left" w:pos="1584"/>
          <w:tab w:val="left" w:pos="3024"/>
          <w:tab w:val="left" w:pos="11304"/>
          <w:tab w:val="left" w:pos="12168"/>
        </w:tabs>
        <w:spacing w:after="0" w:line="240" w:lineRule="auto"/>
        <w:rPr>
          <w:rFonts w:ascii="Georgia" w:eastAsia="Times New Roman" w:hAnsi="Georgia" w:cs="Times New Roman"/>
          <w:snapToGrid w:val="0"/>
          <w:color w:val="000000"/>
          <w:sz w:val="24"/>
          <w:szCs w:val="20"/>
        </w:rPr>
      </w:pPr>
      <w:r>
        <w:rPr>
          <w:rFonts w:ascii="Georgia" w:eastAsia="Times New Roman" w:hAnsi="Georgia" w:cs="Times New Roman"/>
          <w:snapToGrid w:val="0"/>
          <w:color w:val="000000"/>
          <w:sz w:val="24"/>
          <w:szCs w:val="20"/>
        </w:rPr>
        <w:t xml:space="preserve">In Program Year 2012 and forward, LWIAs were given the opportunity to indicate in their response to the monitoring guide that their prior year’s response has remained unchanged.   They were to indicate a staff name of the person who made that determination for each of the “prior year’s response has remained unchanged.”  This information would be used by the monitor to follow up on the LWIA’s response should the monitor have information that may indicate there were changes to </w:t>
      </w:r>
      <w:proofErr w:type="spellStart"/>
      <w:r>
        <w:rPr>
          <w:rFonts w:ascii="Georgia" w:eastAsia="Times New Roman" w:hAnsi="Georgia" w:cs="Times New Roman"/>
          <w:snapToGrid w:val="0"/>
          <w:color w:val="000000"/>
          <w:sz w:val="24"/>
          <w:szCs w:val="20"/>
        </w:rPr>
        <w:t>LWIA’a</w:t>
      </w:r>
      <w:proofErr w:type="spellEnd"/>
      <w:r>
        <w:rPr>
          <w:rFonts w:ascii="Georgia" w:eastAsia="Times New Roman" w:hAnsi="Georgia" w:cs="Times New Roman"/>
          <w:snapToGrid w:val="0"/>
          <w:color w:val="000000"/>
          <w:sz w:val="24"/>
          <w:szCs w:val="20"/>
        </w:rPr>
        <w:t xml:space="preserve"> response to this element.</w:t>
      </w:r>
    </w:p>
    <w:p w:rsidR="00522BDA" w:rsidRPr="00FB36A8" w:rsidRDefault="00522BDA" w:rsidP="00FB36A8">
      <w:pPr>
        <w:widowControl w:val="0"/>
        <w:tabs>
          <w:tab w:val="left" w:pos="720"/>
          <w:tab w:val="left" w:pos="9936"/>
        </w:tabs>
        <w:spacing w:after="0" w:line="240" w:lineRule="auto"/>
        <w:ind w:left="720" w:hanging="720"/>
        <w:rPr>
          <w:rFonts w:ascii="Georgia" w:eastAsia="Times New Roman" w:hAnsi="Georgia" w:cs="Times New Roman"/>
          <w:snapToGrid w:val="0"/>
          <w:color w:val="000000"/>
          <w:sz w:val="24"/>
          <w:szCs w:val="20"/>
        </w:rPr>
      </w:pPr>
    </w:p>
    <w:p w:rsidR="0058061A" w:rsidRDefault="002260D2" w:rsidP="00074621">
      <w:pPr>
        <w:widowControl w:val="0"/>
        <w:tabs>
          <w:tab w:val="left" w:pos="720"/>
        </w:tabs>
        <w:spacing w:after="0" w:line="240" w:lineRule="auto"/>
        <w:rPr>
          <w:rFonts w:ascii="Georgia" w:eastAsia="Times New Roman" w:hAnsi="Georgia" w:cs="Times New Roman"/>
          <w:snapToGrid w:val="0"/>
          <w:color w:val="000000"/>
          <w:sz w:val="24"/>
          <w:szCs w:val="20"/>
        </w:rPr>
      </w:pPr>
      <w:hyperlink r:id="rId83" w:history="1">
        <w:r w:rsidR="0058061A" w:rsidRPr="00B33F5C">
          <w:rPr>
            <w:rStyle w:val="Hyperlink"/>
            <w:rFonts w:ascii="Georgia" w:eastAsia="Times New Roman" w:hAnsi="Georgia" w:cs="Times New Roman"/>
            <w:snapToGrid w:val="0"/>
            <w:sz w:val="24"/>
            <w:szCs w:val="20"/>
          </w:rPr>
          <w:t>http://www.doleta.gov/usworkforce/wia/wialaw.txt</w:t>
        </w:r>
      </w:hyperlink>
    </w:p>
    <w:p w:rsidR="0058061A" w:rsidRDefault="0058061A" w:rsidP="0058061A">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p>
    <w:p w:rsidR="00117F46" w:rsidRDefault="00117F46" w:rsidP="00117F46">
      <w:pPr>
        <w:autoSpaceDE w:val="0"/>
        <w:autoSpaceDN w:val="0"/>
        <w:adjustRightInd w:val="0"/>
        <w:spacing w:after="0" w:line="240" w:lineRule="auto"/>
        <w:rPr>
          <w:rFonts w:ascii="NewCenturySchlbk-Bold" w:hAnsi="NewCenturySchlbk-Bold" w:cs="NewCenturySchlbk-Bold"/>
          <w:b/>
          <w:bCs/>
          <w:sz w:val="16"/>
          <w:szCs w:val="16"/>
        </w:rPr>
      </w:pPr>
      <w:r>
        <w:rPr>
          <w:rFonts w:ascii="NewCenturySchlbk-Bold" w:hAnsi="NewCenturySchlbk-Bold" w:cs="NewCenturySchlbk-Bold"/>
          <w:b/>
          <w:bCs/>
          <w:sz w:val="16"/>
          <w:szCs w:val="16"/>
        </w:rPr>
        <w:t>SEC. 181. REQUIREMENTS AND RESTRICTIONS.</w:t>
      </w:r>
    </w:p>
    <w:p w:rsidR="00FB36A8" w:rsidRPr="00FB36A8" w:rsidRDefault="00FB36A8" w:rsidP="00FB36A8">
      <w:pPr>
        <w:widowControl w:val="0"/>
        <w:tabs>
          <w:tab w:val="left" w:pos="990"/>
          <w:tab w:val="left" w:pos="9936"/>
        </w:tabs>
        <w:spacing w:after="0" w:line="240" w:lineRule="auto"/>
        <w:ind w:left="720" w:hanging="720"/>
        <w:rPr>
          <w:rFonts w:ascii="Georgia" w:eastAsia="Times New Roman" w:hAnsi="Georgia" w:cs="Times New Roman"/>
          <w:snapToGrid w:val="0"/>
          <w:color w:val="000000"/>
          <w:sz w:val="24"/>
          <w:szCs w:val="20"/>
        </w:rPr>
      </w:pPr>
    </w:p>
    <w:p w:rsidR="00FB36A8" w:rsidRDefault="00FB36A8" w:rsidP="00FB36A8">
      <w:pPr>
        <w:widowControl w:val="0"/>
        <w:tabs>
          <w:tab w:val="left" w:pos="720"/>
          <w:tab w:val="left" w:pos="9936"/>
        </w:tabs>
        <w:spacing w:after="0" w:line="240" w:lineRule="auto"/>
        <w:ind w:left="720" w:hanging="72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P-29</w:t>
      </w:r>
      <w:r w:rsidRPr="00FB36A8">
        <w:rPr>
          <w:rFonts w:ascii="Georgia" w:eastAsia="Times New Roman" w:hAnsi="Georgia" w:cs="Times New Roman"/>
          <w:snapToGrid w:val="0"/>
          <w:color w:val="000000"/>
          <w:sz w:val="24"/>
          <w:szCs w:val="20"/>
        </w:rPr>
        <w:tab/>
        <w:t>How do program providers ensure that participants are not employed in the construction, operation or maintenance of any religious facility? (Section 188(a)(3) and 20 CFR 667.266)</w:t>
      </w:r>
      <w:r w:rsidR="00400CF7">
        <w:rPr>
          <w:rFonts w:ascii="Georgia" w:eastAsia="Times New Roman" w:hAnsi="Georgia" w:cs="Times New Roman"/>
          <w:snapToGrid w:val="0"/>
          <w:color w:val="000000"/>
          <w:sz w:val="24"/>
          <w:szCs w:val="20"/>
        </w:rPr>
        <w:t xml:space="preserve">  </w:t>
      </w:r>
    </w:p>
    <w:p w:rsidR="00925A49" w:rsidRDefault="00925A49" w:rsidP="00FB36A8">
      <w:pPr>
        <w:widowControl w:val="0"/>
        <w:tabs>
          <w:tab w:val="left" w:pos="720"/>
          <w:tab w:val="left" w:pos="9936"/>
        </w:tabs>
        <w:spacing w:after="0" w:line="240" w:lineRule="auto"/>
        <w:ind w:left="720" w:hanging="720"/>
        <w:rPr>
          <w:rFonts w:ascii="Georgia" w:eastAsia="Times New Roman" w:hAnsi="Georgia" w:cs="Times New Roman"/>
          <w:snapToGrid w:val="0"/>
          <w:color w:val="000000"/>
          <w:sz w:val="24"/>
          <w:szCs w:val="20"/>
        </w:rPr>
      </w:pPr>
    </w:p>
    <w:p w:rsidR="00925A49" w:rsidRPr="00234174" w:rsidRDefault="00925A49" w:rsidP="00925A49">
      <w:pPr>
        <w:rPr>
          <w:rFonts w:ascii="Georgia" w:hAnsi="Georgia"/>
        </w:rPr>
      </w:pPr>
      <w:r w:rsidRPr="00234174">
        <w:rPr>
          <w:rFonts w:ascii="Georgia" w:eastAsia="Times New Roman" w:hAnsi="Georgia" w:cs="Times New Roman"/>
          <w:snapToGrid w:val="0"/>
          <w:color w:val="000000"/>
          <w:sz w:val="24"/>
          <w:szCs w:val="20"/>
        </w:rPr>
        <w:t xml:space="preserve">For further assistance in monitoring this element go to the </w:t>
      </w:r>
      <w:r w:rsidRPr="00234174">
        <w:rPr>
          <w:rFonts w:ascii="Georgia" w:hAnsi="Georgia"/>
        </w:rPr>
        <w:t>Proposed Standard Operating for Administrative and Program Systems currently starting on page 6.</w:t>
      </w:r>
    </w:p>
    <w:p w:rsidR="00522BDA" w:rsidRDefault="00522BDA" w:rsidP="00074621">
      <w:pPr>
        <w:widowControl w:val="0"/>
        <w:tabs>
          <w:tab w:val="left" w:pos="720"/>
          <w:tab w:val="left" w:pos="1584"/>
          <w:tab w:val="left" w:pos="3024"/>
          <w:tab w:val="left" w:pos="11304"/>
          <w:tab w:val="left" w:pos="12168"/>
        </w:tabs>
        <w:spacing w:after="0" w:line="240" w:lineRule="auto"/>
        <w:rPr>
          <w:rFonts w:ascii="Georgia" w:eastAsia="Times New Roman" w:hAnsi="Georgia" w:cs="Times New Roman"/>
          <w:snapToGrid w:val="0"/>
          <w:color w:val="000000"/>
          <w:sz w:val="24"/>
          <w:szCs w:val="20"/>
        </w:rPr>
      </w:pPr>
      <w:r>
        <w:rPr>
          <w:rFonts w:ascii="Georgia" w:eastAsia="Times New Roman" w:hAnsi="Georgia" w:cs="Times New Roman"/>
          <w:snapToGrid w:val="0"/>
          <w:color w:val="000000"/>
          <w:sz w:val="24"/>
          <w:szCs w:val="20"/>
        </w:rPr>
        <w:t xml:space="preserve">In Program Year 2012 and forward, LWIAs were given the opportunity to indicate in their response to the monitoring guide that their prior year’s response has remained unchanged.   They were to indicate a staff name of the person who made that determination for each of the “prior year’s response has remained unchanged.”  This information would be used by the monitor to follow up on the LWIA’s response should the monitor have information that may indicate there were changes to </w:t>
      </w:r>
      <w:proofErr w:type="spellStart"/>
      <w:r>
        <w:rPr>
          <w:rFonts w:ascii="Georgia" w:eastAsia="Times New Roman" w:hAnsi="Georgia" w:cs="Times New Roman"/>
          <w:snapToGrid w:val="0"/>
          <w:color w:val="000000"/>
          <w:sz w:val="24"/>
          <w:szCs w:val="20"/>
        </w:rPr>
        <w:t>LWIA’a</w:t>
      </w:r>
      <w:proofErr w:type="spellEnd"/>
      <w:r>
        <w:rPr>
          <w:rFonts w:ascii="Georgia" w:eastAsia="Times New Roman" w:hAnsi="Georgia" w:cs="Times New Roman"/>
          <w:snapToGrid w:val="0"/>
          <w:color w:val="000000"/>
          <w:sz w:val="24"/>
          <w:szCs w:val="20"/>
        </w:rPr>
        <w:t xml:space="preserve"> response to this element.</w:t>
      </w:r>
    </w:p>
    <w:p w:rsidR="00522BDA" w:rsidRDefault="00522BDA" w:rsidP="00FB36A8">
      <w:pPr>
        <w:widowControl w:val="0"/>
        <w:tabs>
          <w:tab w:val="left" w:pos="720"/>
          <w:tab w:val="left" w:pos="9936"/>
        </w:tabs>
        <w:spacing w:after="0" w:line="240" w:lineRule="auto"/>
        <w:ind w:left="720" w:hanging="720"/>
        <w:rPr>
          <w:rFonts w:ascii="Georgia" w:eastAsia="Times New Roman" w:hAnsi="Georgia" w:cs="Times New Roman"/>
          <w:snapToGrid w:val="0"/>
          <w:color w:val="000000"/>
          <w:sz w:val="24"/>
          <w:szCs w:val="20"/>
        </w:rPr>
      </w:pPr>
    </w:p>
    <w:p w:rsidR="0058061A" w:rsidRDefault="002260D2" w:rsidP="00074621">
      <w:pPr>
        <w:widowControl w:val="0"/>
        <w:tabs>
          <w:tab w:val="left" w:pos="720"/>
        </w:tabs>
        <w:spacing w:after="0" w:line="240" w:lineRule="auto"/>
        <w:rPr>
          <w:rFonts w:ascii="Georgia" w:eastAsia="Times New Roman" w:hAnsi="Georgia" w:cs="Times New Roman"/>
          <w:snapToGrid w:val="0"/>
          <w:color w:val="000000"/>
          <w:sz w:val="24"/>
          <w:szCs w:val="20"/>
        </w:rPr>
      </w:pPr>
      <w:hyperlink r:id="rId84" w:history="1">
        <w:r w:rsidR="0058061A" w:rsidRPr="00B33F5C">
          <w:rPr>
            <w:rStyle w:val="Hyperlink"/>
            <w:rFonts w:ascii="Georgia" w:eastAsia="Times New Roman" w:hAnsi="Georgia" w:cs="Times New Roman"/>
            <w:snapToGrid w:val="0"/>
            <w:sz w:val="24"/>
            <w:szCs w:val="20"/>
          </w:rPr>
          <w:t>http://www.doleta.gov/usworkforce/wia/wialaw.txt</w:t>
        </w:r>
      </w:hyperlink>
    </w:p>
    <w:p w:rsidR="0058061A" w:rsidRDefault="0058061A" w:rsidP="0058061A">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p>
    <w:p w:rsidR="00117F46" w:rsidRDefault="00117F46" w:rsidP="00117F46">
      <w:pPr>
        <w:autoSpaceDE w:val="0"/>
        <w:autoSpaceDN w:val="0"/>
        <w:adjustRightInd w:val="0"/>
        <w:spacing w:after="0" w:line="240" w:lineRule="auto"/>
        <w:rPr>
          <w:rFonts w:ascii="NewCenturySchlbk-Bold" w:hAnsi="NewCenturySchlbk-Bold" w:cs="NewCenturySchlbk-Bold"/>
          <w:b/>
          <w:bCs/>
          <w:sz w:val="16"/>
          <w:szCs w:val="16"/>
        </w:rPr>
      </w:pPr>
      <w:r>
        <w:rPr>
          <w:rFonts w:ascii="NewCenturySchlbk-Bold" w:hAnsi="NewCenturySchlbk-Bold" w:cs="NewCenturySchlbk-Bold"/>
          <w:b/>
          <w:bCs/>
          <w:sz w:val="16"/>
          <w:szCs w:val="16"/>
        </w:rPr>
        <w:t>SEC. 188. NONDISCRIMINATION.</w:t>
      </w:r>
    </w:p>
    <w:p w:rsidR="00400CF7" w:rsidRDefault="00400CF7" w:rsidP="00400CF7">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p>
    <w:p w:rsidR="00400CF7" w:rsidRDefault="002260D2" w:rsidP="00400CF7">
      <w:pPr>
        <w:widowControl w:val="0"/>
        <w:tabs>
          <w:tab w:val="left" w:pos="720"/>
          <w:tab w:val="left" w:pos="9936"/>
        </w:tabs>
        <w:spacing w:after="0" w:line="240" w:lineRule="auto"/>
        <w:ind w:left="720" w:hanging="720"/>
        <w:rPr>
          <w:rFonts w:ascii="Georgia" w:eastAsia="Times New Roman" w:hAnsi="Georgia" w:cs="Times New Roman"/>
          <w:snapToGrid w:val="0"/>
          <w:color w:val="000000"/>
          <w:sz w:val="24"/>
          <w:szCs w:val="20"/>
        </w:rPr>
      </w:pPr>
      <w:hyperlink r:id="rId85" w:history="1">
        <w:r w:rsidR="00400CF7" w:rsidRPr="00B33F5C">
          <w:rPr>
            <w:rStyle w:val="Hyperlink"/>
            <w:rFonts w:ascii="Georgia" w:eastAsia="Times New Roman" w:hAnsi="Georgia" w:cs="Times New Roman"/>
            <w:snapToGrid w:val="0"/>
            <w:sz w:val="24"/>
            <w:szCs w:val="20"/>
          </w:rPr>
          <w:t>http://www.doleta.gov/regs/statutes/finalrule.htm</w:t>
        </w:r>
      </w:hyperlink>
    </w:p>
    <w:p w:rsidR="00400CF7" w:rsidRDefault="00400CF7" w:rsidP="00400CF7">
      <w:pPr>
        <w:widowControl w:val="0"/>
        <w:tabs>
          <w:tab w:val="left" w:pos="720"/>
          <w:tab w:val="left" w:pos="9936"/>
        </w:tabs>
        <w:spacing w:after="0" w:line="240" w:lineRule="auto"/>
        <w:ind w:left="720" w:hanging="720"/>
        <w:rPr>
          <w:rFonts w:ascii="Georgia" w:eastAsia="Times New Roman" w:hAnsi="Georgia" w:cs="Times New Roman"/>
          <w:snapToGrid w:val="0"/>
          <w:color w:val="000000"/>
          <w:sz w:val="24"/>
          <w:szCs w:val="20"/>
        </w:rPr>
      </w:pPr>
    </w:p>
    <w:p w:rsidR="00A31CE6" w:rsidRDefault="00A31CE6" w:rsidP="00A31CE6">
      <w:pPr>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 667.266 What are the limitations related</w:t>
      </w:r>
    </w:p>
    <w:p w:rsidR="00E63F53" w:rsidRPr="00074621" w:rsidRDefault="00A31CE6" w:rsidP="00074621">
      <w:pPr>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to sectarian activities?</w:t>
      </w:r>
    </w:p>
    <w:p w:rsidR="00FB36A8" w:rsidRPr="00FB36A8" w:rsidRDefault="00FB36A8" w:rsidP="00FB36A8">
      <w:pPr>
        <w:widowControl w:val="0"/>
        <w:tabs>
          <w:tab w:val="left" w:pos="720"/>
          <w:tab w:val="left" w:pos="9936"/>
        </w:tabs>
        <w:spacing w:after="0" w:line="240" w:lineRule="auto"/>
        <w:ind w:left="720" w:hanging="720"/>
        <w:rPr>
          <w:rFonts w:ascii="Georgia" w:eastAsia="Times New Roman" w:hAnsi="Georgia" w:cs="Times New Roman"/>
          <w:snapToGrid w:val="0"/>
          <w:color w:val="000000"/>
          <w:sz w:val="24"/>
          <w:szCs w:val="20"/>
        </w:rPr>
      </w:pPr>
    </w:p>
    <w:p w:rsidR="00FB36A8" w:rsidRDefault="00FB36A8" w:rsidP="00074621">
      <w:pPr>
        <w:widowControl w:val="0"/>
        <w:spacing w:after="0" w:line="240" w:lineRule="auto"/>
        <w:rPr>
          <w:rFonts w:ascii="Georgia" w:eastAsia="Times New Roman" w:hAnsi="Georgia" w:cs="Times New Roman"/>
          <w:snapToGrid w:val="0"/>
          <w:color w:val="000000"/>
          <w:sz w:val="24"/>
          <w:szCs w:val="24"/>
        </w:rPr>
      </w:pPr>
      <w:r w:rsidRPr="00FB36A8">
        <w:rPr>
          <w:rFonts w:ascii="Georgia" w:eastAsia="Times New Roman" w:hAnsi="Georgia" w:cs="Times New Roman"/>
          <w:snapToGrid w:val="0"/>
          <w:color w:val="000000"/>
          <w:sz w:val="24"/>
          <w:szCs w:val="24"/>
        </w:rPr>
        <w:t>P-30</w:t>
      </w:r>
      <w:r w:rsidRPr="00FB36A8">
        <w:rPr>
          <w:rFonts w:ascii="Georgia" w:eastAsia="Times New Roman" w:hAnsi="Georgia" w:cs="Times New Roman"/>
          <w:snapToGrid w:val="0"/>
          <w:color w:val="000000"/>
          <w:sz w:val="24"/>
          <w:szCs w:val="24"/>
        </w:rPr>
        <w:tab/>
        <w:t>How do program providers ensure that funds provided under the Act are used only for activities that are in addition to those that would otherwise be available in the local area in the absence of such funds? (Section 195 (2))</w:t>
      </w:r>
    </w:p>
    <w:p w:rsidR="00522BDA" w:rsidRDefault="00522BDA" w:rsidP="00FB36A8">
      <w:pPr>
        <w:widowControl w:val="0"/>
        <w:spacing w:after="0" w:line="240" w:lineRule="auto"/>
        <w:ind w:left="720" w:hanging="720"/>
        <w:rPr>
          <w:rFonts w:ascii="Georgia" w:eastAsia="Times New Roman" w:hAnsi="Georgia" w:cs="Times New Roman"/>
          <w:snapToGrid w:val="0"/>
          <w:color w:val="000000"/>
          <w:sz w:val="24"/>
          <w:szCs w:val="24"/>
        </w:rPr>
      </w:pPr>
    </w:p>
    <w:p w:rsidR="00925A49" w:rsidRPr="00234174" w:rsidRDefault="00925A49" w:rsidP="00925A49">
      <w:pPr>
        <w:rPr>
          <w:rFonts w:ascii="Georgia" w:hAnsi="Georgia"/>
        </w:rPr>
      </w:pPr>
      <w:r w:rsidRPr="00234174">
        <w:rPr>
          <w:rFonts w:ascii="Georgia" w:eastAsia="Times New Roman" w:hAnsi="Georgia" w:cs="Times New Roman"/>
          <w:snapToGrid w:val="0"/>
          <w:color w:val="000000"/>
          <w:sz w:val="24"/>
          <w:szCs w:val="20"/>
        </w:rPr>
        <w:t xml:space="preserve">For further assistance in monitoring this element go to the </w:t>
      </w:r>
      <w:r w:rsidRPr="00234174">
        <w:rPr>
          <w:rFonts w:ascii="Georgia" w:hAnsi="Georgia"/>
        </w:rPr>
        <w:t>Proposed Standard Operating for Administrative and Program Systems currently starting on page 6.</w:t>
      </w:r>
    </w:p>
    <w:p w:rsidR="00522BDA" w:rsidRDefault="00522BDA" w:rsidP="00074621">
      <w:pPr>
        <w:widowControl w:val="0"/>
        <w:tabs>
          <w:tab w:val="left" w:pos="720"/>
          <w:tab w:val="left" w:pos="1584"/>
          <w:tab w:val="left" w:pos="3024"/>
          <w:tab w:val="left" w:pos="11304"/>
          <w:tab w:val="left" w:pos="12168"/>
        </w:tabs>
        <w:spacing w:after="0" w:line="240" w:lineRule="auto"/>
        <w:rPr>
          <w:rFonts w:ascii="Georgia" w:eastAsia="Times New Roman" w:hAnsi="Georgia" w:cs="Times New Roman"/>
          <w:snapToGrid w:val="0"/>
          <w:color w:val="000000"/>
          <w:sz w:val="24"/>
          <w:szCs w:val="20"/>
        </w:rPr>
      </w:pPr>
      <w:r>
        <w:rPr>
          <w:rFonts w:ascii="Georgia" w:eastAsia="Times New Roman" w:hAnsi="Georgia" w:cs="Times New Roman"/>
          <w:snapToGrid w:val="0"/>
          <w:color w:val="000000"/>
          <w:sz w:val="24"/>
          <w:szCs w:val="20"/>
        </w:rPr>
        <w:t xml:space="preserve">In Program Year 2012 and forward, LWIAs were given the opportunity to indicate in their response to the monitoring guide that their prior year’s response has remained unchanged.   They were to indicate a staff name of the person who made that determination for each of the “prior year’s response has remained unchanged.”  This information would be used by the monitor to follow up on the LWIA’s response should the monitor have information that may indicate there were changes to </w:t>
      </w:r>
      <w:proofErr w:type="spellStart"/>
      <w:r>
        <w:rPr>
          <w:rFonts w:ascii="Georgia" w:eastAsia="Times New Roman" w:hAnsi="Georgia" w:cs="Times New Roman"/>
          <w:snapToGrid w:val="0"/>
          <w:color w:val="000000"/>
          <w:sz w:val="24"/>
          <w:szCs w:val="20"/>
        </w:rPr>
        <w:t>LWIA’a</w:t>
      </w:r>
      <w:proofErr w:type="spellEnd"/>
      <w:r>
        <w:rPr>
          <w:rFonts w:ascii="Georgia" w:eastAsia="Times New Roman" w:hAnsi="Georgia" w:cs="Times New Roman"/>
          <w:snapToGrid w:val="0"/>
          <w:color w:val="000000"/>
          <w:sz w:val="24"/>
          <w:szCs w:val="20"/>
        </w:rPr>
        <w:t xml:space="preserve"> response to this element.</w:t>
      </w:r>
    </w:p>
    <w:p w:rsidR="00074621" w:rsidRDefault="00074621" w:rsidP="00074621">
      <w:pPr>
        <w:widowControl w:val="0"/>
        <w:tabs>
          <w:tab w:val="left" w:pos="720"/>
        </w:tabs>
        <w:spacing w:after="0" w:line="240" w:lineRule="auto"/>
        <w:rPr>
          <w:rFonts w:ascii="Georgia" w:eastAsia="Times New Roman" w:hAnsi="Georgia" w:cs="Times New Roman"/>
          <w:snapToGrid w:val="0"/>
          <w:color w:val="000000"/>
          <w:sz w:val="24"/>
          <w:szCs w:val="24"/>
        </w:rPr>
      </w:pPr>
    </w:p>
    <w:p w:rsidR="0058061A" w:rsidRDefault="002260D2" w:rsidP="00074621">
      <w:pPr>
        <w:widowControl w:val="0"/>
        <w:tabs>
          <w:tab w:val="left" w:pos="720"/>
        </w:tabs>
        <w:spacing w:after="0" w:line="240" w:lineRule="auto"/>
        <w:rPr>
          <w:rFonts w:ascii="Georgia" w:eastAsia="Times New Roman" w:hAnsi="Georgia" w:cs="Times New Roman"/>
          <w:snapToGrid w:val="0"/>
          <w:color w:val="000000"/>
          <w:sz w:val="24"/>
          <w:szCs w:val="20"/>
        </w:rPr>
      </w:pPr>
      <w:hyperlink r:id="rId86" w:history="1">
        <w:r w:rsidR="0058061A" w:rsidRPr="00B33F5C">
          <w:rPr>
            <w:rStyle w:val="Hyperlink"/>
            <w:rFonts w:ascii="Georgia" w:eastAsia="Times New Roman" w:hAnsi="Georgia" w:cs="Times New Roman"/>
            <w:snapToGrid w:val="0"/>
            <w:sz w:val="24"/>
            <w:szCs w:val="20"/>
          </w:rPr>
          <w:t>http://www.doleta.gov/usworkforce/wia/wialaw.txt</w:t>
        </w:r>
      </w:hyperlink>
    </w:p>
    <w:p w:rsidR="0058061A" w:rsidRDefault="0058061A" w:rsidP="0058061A">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p>
    <w:p w:rsidR="00BD26E5" w:rsidRDefault="00BD26E5" w:rsidP="00BD26E5">
      <w:pPr>
        <w:autoSpaceDE w:val="0"/>
        <w:autoSpaceDN w:val="0"/>
        <w:adjustRightInd w:val="0"/>
        <w:spacing w:after="0" w:line="240" w:lineRule="auto"/>
        <w:rPr>
          <w:rFonts w:ascii="NewCenturySchlbk-Bold" w:hAnsi="NewCenturySchlbk-Bold" w:cs="NewCenturySchlbk-Bold"/>
          <w:b/>
          <w:bCs/>
          <w:sz w:val="16"/>
          <w:szCs w:val="16"/>
        </w:rPr>
      </w:pPr>
      <w:r>
        <w:rPr>
          <w:rFonts w:ascii="NewCenturySchlbk-Bold" w:hAnsi="NewCenturySchlbk-Bold" w:cs="NewCenturySchlbk-Bold"/>
          <w:b/>
          <w:bCs/>
          <w:sz w:val="16"/>
          <w:szCs w:val="16"/>
        </w:rPr>
        <w:t>SEC. 195. GENERAL PROGRAM REQUIREMENTS.</w:t>
      </w:r>
    </w:p>
    <w:p w:rsidR="00E63F53" w:rsidRPr="00FB36A8" w:rsidRDefault="00E63F53" w:rsidP="00FB36A8">
      <w:pPr>
        <w:widowControl w:val="0"/>
        <w:spacing w:after="0" w:line="240" w:lineRule="auto"/>
        <w:ind w:left="720" w:hanging="720"/>
        <w:rPr>
          <w:rFonts w:ascii="Georgia" w:eastAsia="Times New Roman" w:hAnsi="Georgia" w:cs="Times New Roman"/>
          <w:snapToGrid w:val="0"/>
          <w:color w:val="000000"/>
          <w:sz w:val="24"/>
          <w:szCs w:val="24"/>
        </w:rPr>
      </w:pPr>
    </w:p>
    <w:p w:rsidR="00FB36A8" w:rsidRPr="00FB36A8" w:rsidRDefault="00FB36A8" w:rsidP="00FB36A8">
      <w:pPr>
        <w:widowControl w:val="0"/>
        <w:spacing w:after="0" w:line="240" w:lineRule="auto"/>
        <w:ind w:left="720" w:hanging="72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P-31</w:t>
      </w:r>
      <w:r w:rsidRPr="00FB36A8">
        <w:rPr>
          <w:rFonts w:ascii="Georgia" w:eastAsia="Times New Roman" w:hAnsi="Georgia" w:cs="Times New Roman"/>
          <w:snapToGrid w:val="0"/>
          <w:color w:val="000000"/>
          <w:sz w:val="24"/>
          <w:szCs w:val="20"/>
        </w:rPr>
        <w:tab/>
        <w:t>How do programs ensure that no person or organization charges an individual a fee for placement in or referral to a workforce investment activity? (Section 195 (5))</w:t>
      </w:r>
    </w:p>
    <w:p w:rsidR="00122C93" w:rsidRDefault="00122C93" w:rsidP="00925A49">
      <w:pPr>
        <w:rPr>
          <w:rFonts w:ascii="Georgia" w:eastAsia="Times New Roman" w:hAnsi="Georgia" w:cs="Times New Roman"/>
          <w:snapToGrid w:val="0"/>
          <w:color w:val="000000"/>
          <w:sz w:val="24"/>
          <w:szCs w:val="20"/>
        </w:rPr>
      </w:pPr>
    </w:p>
    <w:p w:rsidR="00925A49" w:rsidRPr="00234174" w:rsidRDefault="00925A49" w:rsidP="00925A49">
      <w:pPr>
        <w:rPr>
          <w:rFonts w:ascii="Georgia" w:hAnsi="Georgia"/>
        </w:rPr>
      </w:pPr>
      <w:r w:rsidRPr="00234174">
        <w:rPr>
          <w:rFonts w:ascii="Georgia" w:eastAsia="Times New Roman" w:hAnsi="Georgia" w:cs="Times New Roman"/>
          <w:snapToGrid w:val="0"/>
          <w:color w:val="000000"/>
          <w:sz w:val="24"/>
          <w:szCs w:val="20"/>
        </w:rPr>
        <w:t xml:space="preserve">For further assistance in monitoring this element go to the </w:t>
      </w:r>
      <w:r w:rsidRPr="00234174">
        <w:rPr>
          <w:rFonts w:ascii="Georgia" w:hAnsi="Georgia"/>
        </w:rPr>
        <w:t>Proposed Standard Operating for Administrative and Program Systems currently starting on page 6.</w:t>
      </w:r>
    </w:p>
    <w:p w:rsidR="00522BDA" w:rsidRDefault="00522BDA" w:rsidP="00122C93">
      <w:pPr>
        <w:widowControl w:val="0"/>
        <w:tabs>
          <w:tab w:val="left" w:pos="720"/>
          <w:tab w:val="left" w:pos="1584"/>
          <w:tab w:val="left" w:pos="3024"/>
          <w:tab w:val="left" w:pos="11304"/>
          <w:tab w:val="left" w:pos="12168"/>
        </w:tabs>
        <w:spacing w:after="0" w:line="240" w:lineRule="auto"/>
        <w:rPr>
          <w:rFonts w:ascii="Georgia" w:eastAsia="Times New Roman" w:hAnsi="Georgia" w:cs="Times New Roman"/>
          <w:snapToGrid w:val="0"/>
          <w:color w:val="000000"/>
          <w:sz w:val="24"/>
          <w:szCs w:val="20"/>
        </w:rPr>
      </w:pPr>
      <w:r>
        <w:rPr>
          <w:rFonts w:ascii="Georgia" w:eastAsia="Times New Roman" w:hAnsi="Georgia" w:cs="Times New Roman"/>
          <w:snapToGrid w:val="0"/>
          <w:color w:val="000000"/>
          <w:sz w:val="24"/>
          <w:szCs w:val="20"/>
        </w:rPr>
        <w:t xml:space="preserve">In Program Year 2012 and forward, LWIAs were given the opportunity to indicate in their response to the monitoring guide that their prior year’s response has remained unchanged.   They were to indicate a staff name of the person who made that determination for each of the “prior year’s response has remained unchanged.”  This information would be used by the monitor to follow up on the LWIA’s response should the monitor have information that may indicate there were changes to </w:t>
      </w:r>
      <w:proofErr w:type="spellStart"/>
      <w:r>
        <w:rPr>
          <w:rFonts w:ascii="Georgia" w:eastAsia="Times New Roman" w:hAnsi="Georgia" w:cs="Times New Roman"/>
          <w:snapToGrid w:val="0"/>
          <w:color w:val="000000"/>
          <w:sz w:val="24"/>
          <w:szCs w:val="20"/>
        </w:rPr>
        <w:t>LWIA’a</w:t>
      </w:r>
      <w:proofErr w:type="spellEnd"/>
      <w:r>
        <w:rPr>
          <w:rFonts w:ascii="Georgia" w:eastAsia="Times New Roman" w:hAnsi="Georgia" w:cs="Times New Roman"/>
          <w:snapToGrid w:val="0"/>
          <w:color w:val="000000"/>
          <w:sz w:val="24"/>
          <w:szCs w:val="20"/>
        </w:rPr>
        <w:t xml:space="preserve"> response to this element.</w:t>
      </w:r>
    </w:p>
    <w:p w:rsidR="00122C93" w:rsidRDefault="00122C93" w:rsidP="00122C93">
      <w:pPr>
        <w:widowControl w:val="0"/>
        <w:tabs>
          <w:tab w:val="left" w:pos="720"/>
        </w:tabs>
        <w:spacing w:after="0" w:line="240" w:lineRule="auto"/>
        <w:rPr>
          <w:rFonts w:ascii="Georgia" w:eastAsia="Times New Roman" w:hAnsi="Georgia" w:cs="Times New Roman"/>
          <w:snapToGrid w:val="0"/>
          <w:color w:val="000000"/>
          <w:sz w:val="24"/>
          <w:szCs w:val="20"/>
        </w:rPr>
      </w:pPr>
    </w:p>
    <w:p w:rsidR="0058061A" w:rsidRDefault="002260D2" w:rsidP="00122C93">
      <w:pPr>
        <w:widowControl w:val="0"/>
        <w:tabs>
          <w:tab w:val="left" w:pos="720"/>
        </w:tabs>
        <w:spacing w:after="0" w:line="240" w:lineRule="auto"/>
        <w:rPr>
          <w:rFonts w:ascii="Georgia" w:eastAsia="Times New Roman" w:hAnsi="Georgia" w:cs="Times New Roman"/>
          <w:snapToGrid w:val="0"/>
          <w:color w:val="000000"/>
          <w:sz w:val="24"/>
          <w:szCs w:val="20"/>
        </w:rPr>
      </w:pPr>
      <w:hyperlink r:id="rId87" w:history="1">
        <w:r w:rsidR="0058061A" w:rsidRPr="00B33F5C">
          <w:rPr>
            <w:rStyle w:val="Hyperlink"/>
            <w:rFonts w:ascii="Georgia" w:eastAsia="Times New Roman" w:hAnsi="Georgia" w:cs="Times New Roman"/>
            <w:snapToGrid w:val="0"/>
            <w:sz w:val="24"/>
            <w:szCs w:val="20"/>
          </w:rPr>
          <w:t>http://www.doleta.gov/usworkforce/wia/wialaw.txt</w:t>
        </w:r>
      </w:hyperlink>
    </w:p>
    <w:p w:rsidR="0058061A" w:rsidRDefault="0058061A" w:rsidP="0058061A">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p>
    <w:p w:rsidR="002972D4" w:rsidRDefault="002972D4" w:rsidP="002972D4">
      <w:pPr>
        <w:autoSpaceDE w:val="0"/>
        <w:autoSpaceDN w:val="0"/>
        <w:adjustRightInd w:val="0"/>
        <w:spacing w:after="0" w:line="240" w:lineRule="auto"/>
        <w:rPr>
          <w:rFonts w:ascii="NewCenturySchlbk-Bold" w:hAnsi="NewCenturySchlbk-Bold" w:cs="NewCenturySchlbk-Bold"/>
          <w:b/>
          <w:bCs/>
          <w:sz w:val="16"/>
          <w:szCs w:val="16"/>
        </w:rPr>
      </w:pPr>
      <w:r>
        <w:rPr>
          <w:rFonts w:ascii="NewCenturySchlbk-Bold" w:hAnsi="NewCenturySchlbk-Bold" w:cs="NewCenturySchlbk-Bold"/>
          <w:b/>
          <w:bCs/>
          <w:sz w:val="16"/>
          <w:szCs w:val="16"/>
        </w:rPr>
        <w:t>SEC. 195. GENERAL PROGRAM REQUIREMENTS.</w:t>
      </w:r>
    </w:p>
    <w:p w:rsidR="00FB36A8" w:rsidRPr="00FB36A8" w:rsidRDefault="00FB36A8" w:rsidP="00FB36A8">
      <w:pPr>
        <w:widowControl w:val="0"/>
        <w:spacing w:after="0" w:line="240" w:lineRule="auto"/>
        <w:ind w:left="720" w:hanging="720"/>
        <w:rPr>
          <w:rFonts w:ascii="Georgia" w:eastAsia="Times New Roman" w:hAnsi="Georgia" w:cs="Times New Roman"/>
          <w:snapToGrid w:val="0"/>
          <w:color w:val="000000"/>
          <w:sz w:val="24"/>
          <w:szCs w:val="20"/>
        </w:rPr>
      </w:pPr>
    </w:p>
    <w:p w:rsidR="00FB36A8" w:rsidRDefault="00FB36A8" w:rsidP="00FB36A8">
      <w:pPr>
        <w:widowControl w:val="0"/>
        <w:tabs>
          <w:tab w:val="left" w:pos="720"/>
          <w:tab w:val="left" w:pos="9648"/>
        </w:tabs>
        <w:spacing w:after="0" w:line="240" w:lineRule="auto"/>
        <w:ind w:left="720" w:hanging="72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P-32</w:t>
      </w:r>
      <w:r w:rsidRPr="00FB36A8">
        <w:rPr>
          <w:rFonts w:ascii="Georgia" w:eastAsia="Times New Roman" w:hAnsi="Georgia" w:cs="Times New Roman"/>
          <w:snapToGrid w:val="0"/>
          <w:color w:val="000000"/>
          <w:sz w:val="24"/>
          <w:szCs w:val="20"/>
        </w:rPr>
        <w:tab/>
        <w:t xml:space="preserve">How do program providers ensure that funds are not used for public service employment?  (Section 195 (10) and 20 CFR 667.264 </w:t>
      </w:r>
      <w:r w:rsidR="00F47043">
        <w:rPr>
          <w:rFonts w:ascii="Georgia" w:eastAsia="Times New Roman" w:hAnsi="Georgia" w:cs="Times New Roman"/>
          <w:snapToGrid w:val="0"/>
          <w:color w:val="000000"/>
          <w:sz w:val="24"/>
          <w:szCs w:val="20"/>
        </w:rPr>
        <w:t xml:space="preserve">(a) </w:t>
      </w:r>
      <w:r w:rsidRPr="00FB36A8">
        <w:rPr>
          <w:rFonts w:ascii="Georgia" w:eastAsia="Times New Roman" w:hAnsi="Georgia" w:cs="Times New Roman"/>
          <w:snapToGrid w:val="0"/>
          <w:color w:val="000000"/>
          <w:sz w:val="24"/>
          <w:szCs w:val="20"/>
        </w:rPr>
        <w:t>(2))</w:t>
      </w:r>
      <w:r w:rsidR="00400CF7">
        <w:rPr>
          <w:rFonts w:ascii="Georgia" w:eastAsia="Times New Roman" w:hAnsi="Georgia" w:cs="Times New Roman"/>
          <w:snapToGrid w:val="0"/>
          <w:color w:val="000000"/>
          <w:sz w:val="24"/>
          <w:szCs w:val="20"/>
        </w:rPr>
        <w:t xml:space="preserve">   </w:t>
      </w:r>
    </w:p>
    <w:p w:rsidR="00400CF7" w:rsidRDefault="00400CF7" w:rsidP="00FB36A8">
      <w:pPr>
        <w:widowControl w:val="0"/>
        <w:tabs>
          <w:tab w:val="left" w:pos="720"/>
          <w:tab w:val="left" w:pos="9648"/>
        </w:tabs>
        <w:spacing w:after="0" w:line="240" w:lineRule="auto"/>
        <w:ind w:left="720" w:hanging="720"/>
        <w:rPr>
          <w:rFonts w:ascii="Georgia" w:eastAsia="Times New Roman" w:hAnsi="Georgia" w:cs="Times New Roman"/>
          <w:snapToGrid w:val="0"/>
          <w:color w:val="000000"/>
          <w:sz w:val="24"/>
          <w:szCs w:val="20"/>
        </w:rPr>
      </w:pPr>
    </w:p>
    <w:p w:rsidR="00925A49" w:rsidRPr="00234174" w:rsidRDefault="00925A49" w:rsidP="00925A49">
      <w:pPr>
        <w:rPr>
          <w:rFonts w:ascii="Georgia" w:hAnsi="Georgia"/>
        </w:rPr>
      </w:pPr>
      <w:r w:rsidRPr="00234174">
        <w:rPr>
          <w:rFonts w:ascii="Georgia" w:eastAsia="Times New Roman" w:hAnsi="Georgia" w:cs="Times New Roman"/>
          <w:snapToGrid w:val="0"/>
          <w:color w:val="000000"/>
          <w:sz w:val="24"/>
          <w:szCs w:val="20"/>
        </w:rPr>
        <w:t xml:space="preserve">For further assistance in monitoring this element go to the </w:t>
      </w:r>
      <w:r w:rsidRPr="00234174">
        <w:rPr>
          <w:rFonts w:ascii="Georgia" w:hAnsi="Georgia"/>
        </w:rPr>
        <w:t>Proposed Standard Operating for Administrative and Program Systems currently starting on page 6.</w:t>
      </w:r>
    </w:p>
    <w:p w:rsidR="00522BDA" w:rsidRDefault="00522BDA" w:rsidP="009F5559">
      <w:pPr>
        <w:widowControl w:val="0"/>
        <w:tabs>
          <w:tab w:val="left" w:pos="720"/>
          <w:tab w:val="left" w:pos="1584"/>
          <w:tab w:val="left" w:pos="3024"/>
          <w:tab w:val="left" w:pos="11304"/>
          <w:tab w:val="left" w:pos="12168"/>
        </w:tabs>
        <w:spacing w:after="0" w:line="240" w:lineRule="auto"/>
        <w:rPr>
          <w:rFonts w:ascii="Georgia" w:eastAsia="Times New Roman" w:hAnsi="Georgia" w:cs="Times New Roman"/>
          <w:snapToGrid w:val="0"/>
          <w:color w:val="000000"/>
          <w:sz w:val="24"/>
          <w:szCs w:val="20"/>
        </w:rPr>
      </w:pPr>
      <w:r>
        <w:rPr>
          <w:rFonts w:ascii="Georgia" w:eastAsia="Times New Roman" w:hAnsi="Georgia" w:cs="Times New Roman"/>
          <w:snapToGrid w:val="0"/>
          <w:color w:val="000000"/>
          <w:sz w:val="24"/>
          <w:szCs w:val="20"/>
        </w:rPr>
        <w:t xml:space="preserve">In Program Year 2012 and forward, LWIAs were given the opportunity to indicate in their response to the monitoring guide that their prior year’s response has remained unchanged.   They were to indicate a staff name of the person who made that determination for each of the “prior year’s response has remained unchanged.”  This information would be used by the monitor to follow up on the LWIA’s response should </w:t>
      </w:r>
      <w:r>
        <w:rPr>
          <w:rFonts w:ascii="Georgia" w:eastAsia="Times New Roman" w:hAnsi="Georgia" w:cs="Times New Roman"/>
          <w:snapToGrid w:val="0"/>
          <w:color w:val="000000"/>
          <w:sz w:val="24"/>
          <w:szCs w:val="20"/>
        </w:rPr>
        <w:lastRenderedPageBreak/>
        <w:t xml:space="preserve">the monitor have information that may indicate there were changes to </w:t>
      </w:r>
      <w:proofErr w:type="spellStart"/>
      <w:r>
        <w:rPr>
          <w:rFonts w:ascii="Georgia" w:eastAsia="Times New Roman" w:hAnsi="Georgia" w:cs="Times New Roman"/>
          <w:snapToGrid w:val="0"/>
          <w:color w:val="000000"/>
          <w:sz w:val="24"/>
          <w:szCs w:val="20"/>
        </w:rPr>
        <w:t>LWIA’a</w:t>
      </w:r>
      <w:proofErr w:type="spellEnd"/>
      <w:r>
        <w:rPr>
          <w:rFonts w:ascii="Georgia" w:eastAsia="Times New Roman" w:hAnsi="Georgia" w:cs="Times New Roman"/>
          <w:snapToGrid w:val="0"/>
          <w:color w:val="000000"/>
          <w:sz w:val="24"/>
          <w:szCs w:val="20"/>
        </w:rPr>
        <w:t xml:space="preserve"> response to this element.</w:t>
      </w:r>
    </w:p>
    <w:p w:rsidR="00400CF7" w:rsidRDefault="00400CF7" w:rsidP="00FB36A8">
      <w:pPr>
        <w:widowControl w:val="0"/>
        <w:tabs>
          <w:tab w:val="left" w:pos="720"/>
          <w:tab w:val="left" w:pos="9648"/>
        </w:tabs>
        <w:spacing w:after="0" w:line="240" w:lineRule="auto"/>
        <w:ind w:left="720" w:hanging="720"/>
        <w:rPr>
          <w:rFonts w:ascii="Georgia" w:eastAsia="Times New Roman" w:hAnsi="Georgia" w:cs="Times New Roman"/>
          <w:snapToGrid w:val="0"/>
          <w:color w:val="000000"/>
          <w:sz w:val="24"/>
          <w:szCs w:val="20"/>
        </w:rPr>
      </w:pPr>
    </w:p>
    <w:p w:rsidR="0058061A" w:rsidRDefault="002260D2" w:rsidP="009F5559">
      <w:pPr>
        <w:widowControl w:val="0"/>
        <w:tabs>
          <w:tab w:val="left" w:pos="720"/>
        </w:tabs>
        <w:spacing w:after="0" w:line="240" w:lineRule="auto"/>
        <w:rPr>
          <w:rFonts w:ascii="Georgia" w:eastAsia="Times New Roman" w:hAnsi="Georgia" w:cs="Times New Roman"/>
          <w:snapToGrid w:val="0"/>
          <w:color w:val="000000"/>
          <w:sz w:val="24"/>
          <w:szCs w:val="20"/>
        </w:rPr>
      </w:pPr>
      <w:hyperlink r:id="rId88" w:history="1">
        <w:r w:rsidR="0058061A" w:rsidRPr="00B33F5C">
          <w:rPr>
            <w:rStyle w:val="Hyperlink"/>
            <w:rFonts w:ascii="Georgia" w:eastAsia="Times New Roman" w:hAnsi="Georgia" w:cs="Times New Roman"/>
            <w:snapToGrid w:val="0"/>
            <w:sz w:val="24"/>
            <w:szCs w:val="20"/>
          </w:rPr>
          <w:t>http://www.doleta.gov/usworkforce/wia/wialaw.txt</w:t>
        </w:r>
      </w:hyperlink>
    </w:p>
    <w:p w:rsidR="0058061A" w:rsidRDefault="0058061A" w:rsidP="0058061A">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p>
    <w:p w:rsidR="00B64838" w:rsidRDefault="00B64838" w:rsidP="00B64838">
      <w:pPr>
        <w:autoSpaceDE w:val="0"/>
        <w:autoSpaceDN w:val="0"/>
        <w:adjustRightInd w:val="0"/>
        <w:spacing w:after="0" w:line="240" w:lineRule="auto"/>
        <w:rPr>
          <w:rFonts w:ascii="NewCenturySchlbk-Bold" w:hAnsi="NewCenturySchlbk-Bold" w:cs="NewCenturySchlbk-Bold"/>
          <w:b/>
          <w:bCs/>
          <w:sz w:val="16"/>
          <w:szCs w:val="16"/>
        </w:rPr>
      </w:pPr>
      <w:r>
        <w:rPr>
          <w:rFonts w:ascii="NewCenturySchlbk-Bold" w:hAnsi="NewCenturySchlbk-Bold" w:cs="NewCenturySchlbk-Bold"/>
          <w:b/>
          <w:bCs/>
          <w:sz w:val="16"/>
          <w:szCs w:val="16"/>
        </w:rPr>
        <w:t>SEC. 195. GENERAL PROGRAM REQUIREMENTS.</w:t>
      </w:r>
    </w:p>
    <w:p w:rsidR="00400CF7" w:rsidRDefault="00400CF7" w:rsidP="00400CF7">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p>
    <w:p w:rsidR="00400CF7" w:rsidRDefault="002260D2" w:rsidP="00400CF7">
      <w:pPr>
        <w:widowControl w:val="0"/>
        <w:tabs>
          <w:tab w:val="left" w:pos="720"/>
          <w:tab w:val="left" w:pos="9648"/>
        </w:tabs>
        <w:spacing w:after="0" w:line="240" w:lineRule="auto"/>
        <w:ind w:left="720" w:hanging="720"/>
        <w:rPr>
          <w:rFonts w:ascii="Georgia" w:eastAsia="Times New Roman" w:hAnsi="Georgia" w:cs="Times New Roman"/>
          <w:snapToGrid w:val="0"/>
          <w:color w:val="000000"/>
          <w:sz w:val="24"/>
          <w:szCs w:val="20"/>
        </w:rPr>
      </w:pPr>
      <w:hyperlink r:id="rId89" w:history="1">
        <w:r w:rsidR="00400CF7" w:rsidRPr="00B33F5C">
          <w:rPr>
            <w:rStyle w:val="Hyperlink"/>
            <w:rFonts w:ascii="Georgia" w:eastAsia="Times New Roman" w:hAnsi="Georgia" w:cs="Times New Roman"/>
            <w:snapToGrid w:val="0"/>
            <w:sz w:val="24"/>
            <w:szCs w:val="20"/>
          </w:rPr>
          <w:t>http://www.doleta.gov/regs/statutes/finalrule.htm</w:t>
        </w:r>
      </w:hyperlink>
    </w:p>
    <w:p w:rsidR="00400CF7" w:rsidRDefault="00400CF7" w:rsidP="00400CF7">
      <w:pPr>
        <w:widowControl w:val="0"/>
        <w:tabs>
          <w:tab w:val="left" w:pos="720"/>
          <w:tab w:val="left" w:pos="9648"/>
        </w:tabs>
        <w:spacing w:after="0" w:line="240" w:lineRule="auto"/>
        <w:ind w:left="720" w:hanging="720"/>
        <w:rPr>
          <w:rFonts w:ascii="Georgia" w:eastAsia="Times New Roman" w:hAnsi="Georgia" w:cs="Times New Roman"/>
          <w:snapToGrid w:val="0"/>
          <w:color w:val="000000"/>
          <w:sz w:val="24"/>
          <w:szCs w:val="20"/>
        </w:rPr>
      </w:pPr>
    </w:p>
    <w:p w:rsidR="00F47043" w:rsidRDefault="00F47043" w:rsidP="00F47043">
      <w:pPr>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 667.264 What other activities are</w:t>
      </w:r>
    </w:p>
    <w:p w:rsidR="00F47043" w:rsidRDefault="00F47043" w:rsidP="009F5559">
      <w:pPr>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p</w:t>
      </w:r>
      <w:r w:rsidR="009F5559">
        <w:rPr>
          <w:rFonts w:ascii="Arial" w:hAnsi="Arial" w:cs="Arial"/>
          <w:b/>
          <w:bCs/>
          <w:color w:val="000000"/>
          <w:sz w:val="16"/>
          <w:szCs w:val="16"/>
        </w:rPr>
        <w:t>rohibited under title I of WIA?</w:t>
      </w:r>
    </w:p>
    <w:p w:rsidR="00361027" w:rsidRDefault="00361027" w:rsidP="009F5559">
      <w:pPr>
        <w:autoSpaceDE w:val="0"/>
        <w:autoSpaceDN w:val="0"/>
        <w:adjustRightInd w:val="0"/>
        <w:spacing w:after="0" w:line="240" w:lineRule="auto"/>
        <w:rPr>
          <w:rFonts w:ascii="Arial" w:hAnsi="Arial" w:cs="Arial"/>
          <w:b/>
          <w:bCs/>
          <w:color w:val="000000"/>
          <w:sz w:val="16"/>
          <w:szCs w:val="16"/>
        </w:rPr>
      </w:pPr>
    </w:p>
    <w:p w:rsidR="00361027" w:rsidRDefault="00361027" w:rsidP="009F5559">
      <w:pPr>
        <w:autoSpaceDE w:val="0"/>
        <w:autoSpaceDN w:val="0"/>
        <w:adjustRightInd w:val="0"/>
        <w:spacing w:after="0" w:line="240" w:lineRule="auto"/>
        <w:rPr>
          <w:rFonts w:ascii="Arial" w:hAnsi="Arial" w:cs="Arial"/>
          <w:b/>
          <w:bCs/>
          <w:color w:val="000000"/>
          <w:sz w:val="16"/>
          <w:szCs w:val="16"/>
        </w:rPr>
      </w:pPr>
    </w:p>
    <w:p w:rsidR="00FB36A8" w:rsidRPr="00FB36A8" w:rsidRDefault="00FB36A8" w:rsidP="00361027">
      <w:pPr>
        <w:widowControl w:val="0"/>
        <w:tabs>
          <w:tab w:val="left" w:pos="630"/>
          <w:tab w:val="left" w:pos="9648"/>
        </w:tabs>
        <w:spacing w:after="0" w:line="240" w:lineRule="auto"/>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 xml:space="preserve"> P-33</w:t>
      </w:r>
      <w:r w:rsidRPr="00FB36A8">
        <w:rPr>
          <w:rFonts w:ascii="Georgia" w:eastAsia="Times New Roman" w:hAnsi="Georgia" w:cs="Times New Roman"/>
          <w:snapToGrid w:val="0"/>
          <w:color w:val="000000"/>
          <w:sz w:val="24"/>
          <w:szCs w:val="20"/>
        </w:rPr>
        <w:tab/>
        <w:t xml:space="preserve">How do program providers ensure that individuals referred to training are: </w:t>
      </w:r>
    </w:p>
    <w:p w:rsidR="00FB36A8" w:rsidRPr="00FB36A8" w:rsidRDefault="00FB36A8" w:rsidP="00FB36A8">
      <w:pPr>
        <w:widowControl w:val="0"/>
        <w:numPr>
          <w:ilvl w:val="0"/>
          <w:numId w:val="11"/>
        </w:numPr>
        <w:tabs>
          <w:tab w:val="num" w:pos="1080"/>
          <w:tab w:val="left" w:pos="9936"/>
        </w:tabs>
        <w:spacing w:before="120" w:after="0" w:line="240" w:lineRule="auto"/>
        <w:ind w:left="108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assessed as being in need of training services in order to obtain or retain employment and as having the skills and qualifications needed to successfully complete the selected training program? (20 CFR 663.310 (b))</w:t>
      </w:r>
    </w:p>
    <w:p w:rsidR="00FB36A8" w:rsidRPr="00FB36A8" w:rsidRDefault="00FB36A8" w:rsidP="00FB36A8">
      <w:pPr>
        <w:widowControl w:val="0"/>
        <w:numPr>
          <w:ilvl w:val="0"/>
          <w:numId w:val="11"/>
        </w:numPr>
        <w:tabs>
          <w:tab w:val="num" w:pos="1080"/>
          <w:tab w:val="left" w:pos="9936"/>
        </w:tabs>
        <w:spacing w:before="120" w:after="0" w:line="240" w:lineRule="auto"/>
        <w:ind w:left="108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selecting a program of training that is directly linked to the employment opportunities either in the local area or in another area to which the individual is willing to relocate? (20 CFR 663.310 (c))</w:t>
      </w:r>
    </w:p>
    <w:p w:rsidR="00FB36A8" w:rsidRDefault="00FB36A8" w:rsidP="00FB36A8">
      <w:pPr>
        <w:widowControl w:val="0"/>
        <w:numPr>
          <w:ilvl w:val="0"/>
          <w:numId w:val="11"/>
        </w:numPr>
        <w:tabs>
          <w:tab w:val="num" w:pos="1080"/>
          <w:tab w:val="left" w:pos="9936"/>
        </w:tabs>
        <w:spacing w:before="120" w:after="0" w:line="240" w:lineRule="auto"/>
        <w:ind w:left="108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unable to obtain grant assistance from other sources to pay the costs of such training including Pell grants or required WIA assistance in addition to other sources of grant assistance? (20 CFR 663.310 (d))</w:t>
      </w:r>
      <w:r w:rsidR="00D428B3">
        <w:rPr>
          <w:rFonts w:ascii="Georgia" w:eastAsia="Times New Roman" w:hAnsi="Georgia" w:cs="Times New Roman"/>
          <w:snapToGrid w:val="0"/>
          <w:color w:val="000000"/>
          <w:sz w:val="24"/>
          <w:szCs w:val="20"/>
        </w:rPr>
        <w:t xml:space="preserve">   </w:t>
      </w:r>
    </w:p>
    <w:p w:rsidR="00361027" w:rsidRDefault="00361027" w:rsidP="00925A49">
      <w:pPr>
        <w:rPr>
          <w:rFonts w:ascii="Georgia" w:eastAsia="Times New Roman" w:hAnsi="Georgia" w:cs="Times New Roman"/>
          <w:snapToGrid w:val="0"/>
          <w:color w:val="000000"/>
          <w:sz w:val="24"/>
          <w:szCs w:val="20"/>
        </w:rPr>
      </w:pPr>
    </w:p>
    <w:p w:rsidR="00925A49" w:rsidRPr="00234174" w:rsidRDefault="00925A49" w:rsidP="00925A49">
      <w:pPr>
        <w:rPr>
          <w:rFonts w:ascii="Georgia" w:hAnsi="Georgia"/>
        </w:rPr>
      </w:pPr>
      <w:r w:rsidRPr="00234174">
        <w:rPr>
          <w:rFonts w:ascii="Georgia" w:eastAsia="Times New Roman" w:hAnsi="Georgia" w:cs="Times New Roman"/>
          <w:snapToGrid w:val="0"/>
          <w:color w:val="000000"/>
          <w:sz w:val="24"/>
          <w:szCs w:val="20"/>
        </w:rPr>
        <w:t xml:space="preserve">For further assistance in monitoring this element go to the </w:t>
      </w:r>
      <w:r w:rsidRPr="00234174">
        <w:rPr>
          <w:rFonts w:ascii="Georgia" w:hAnsi="Georgia"/>
        </w:rPr>
        <w:t>Proposed Standard Operating for Administrative and Program Systems currently starting on page 6.</w:t>
      </w:r>
    </w:p>
    <w:p w:rsidR="00522BDA" w:rsidRDefault="00522BDA" w:rsidP="00361027">
      <w:pPr>
        <w:widowControl w:val="0"/>
        <w:tabs>
          <w:tab w:val="left" w:pos="720"/>
          <w:tab w:val="left" w:pos="1584"/>
          <w:tab w:val="left" w:pos="3024"/>
          <w:tab w:val="left" w:pos="11304"/>
          <w:tab w:val="left" w:pos="12168"/>
        </w:tabs>
        <w:spacing w:after="0" w:line="240" w:lineRule="auto"/>
        <w:rPr>
          <w:rFonts w:ascii="Georgia" w:eastAsia="Times New Roman" w:hAnsi="Georgia" w:cs="Times New Roman"/>
          <w:snapToGrid w:val="0"/>
          <w:color w:val="000000"/>
          <w:sz w:val="24"/>
          <w:szCs w:val="20"/>
        </w:rPr>
      </w:pPr>
      <w:r>
        <w:rPr>
          <w:rFonts w:ascii="Georgia" w:eastAsia="Times New Roman" w:hAnsi="Georgia" w:cs="Times New Roman"/>
          <w:snapToGrid w:val="0"/>
          <w:color w:val="000000"/>
          <w:sz w:val="24"/>
          <w:szCs w:val="20"/>
        </w:rPr>
        <w:t xml:space="preserve">In Program Year 2012 and forward, LWIAs were given the opportunity to indicate in their response to the monitoring guide that their prior year’s response has remained unchanged.   They were to indicate a staff name of the person who made that determination for each of the “prior year’s response has remained unchanged.”  This information would be used by the monitor to follow up on the LWIA’s response should the monitor have information that may indicate there were changes to </w:t>
      </w:r>
      <w:proofErr w:type="spellStart"/>
      <w:r>
        <w:rPr>
          <w:rFonts w:ascii="Georgia" w:eastAsia="Times New Roman" w:hAnsi="Georgia" w:cs="Times New Roman"/>
          <w:snapToGrid w:val="0"/>
          <w:color w:val="000000"/>
          <w:sz w:val="24"/>
          <w:szCs w:val="20"/>
        </w:rPr>
        <w:t>LWIA’a</w:t>
      </w:r>
      <w:proofErr w:type="spellEnd"/>
      <w:r>
        <w:rPr>
          <w:rFonts w:ascii="Georgia" w:eastAsia="Times New Roman" w:hAnsi="Georgia" w:cs="Times New Roman"/>
          <w:snapToGrid w:val="0"/>
          <w:color w:val="000000"/>
          <w:sz w:val="24"/>
          <w:szCs w:val="20"/>
        </w:rPr>
        <w:t xml:space="preserve"> response to this element.</w:t>
      </w:r>
    </w:p>
    <w:p w:rsidR="00D428B3" w:rsidRDefault="002260D2" w:rsidP="00D428B3">
      <w:pPr>
        <w:widowControl w:val="0"/>
        <w:tabs>
          <w:tab w:val="left" w:pos="9936"/>
        </w:tabs>
        <w:spacing w:before="120" w:after="0" w:line="240" w:lineRule="auto"/>
        <w:rPr>
          <w:rFonts w:ascii="Georgia" w:eastAsia="Times New Roman" w:hAnsi="Georgia" w:cs="Times New Roman"/>
          <w:snapToGrid w:val="0"/>
          <w:color w:val="000000"/>
          <w:sz w:val="24"/>
          <w:szCs w:val="20"/>
        </w:rPr>
      </w:pPr>
      <w:hyperlink r:id="rId90" w:history="1">
        <w:r w:rsidR="00D428B3" w:rsidRPr="00B33F5C">
          <w:rPr>
            <w:rStyle w:val="Hyperlink"/>
            <w:rFonts w:ascii="Georgia" w:eastAsia="Times New Roman" w:hAnsi="Georgia" w:cs="Times New Roman"/>
            <w:snapToGrid w:val="0"/>
            <w:sz w:val="24"/>
            <w:szCs w:val="20"/>
          </w:rPr>
          <w:t>http://www.doleta.gov/regs/statutes/finalrule.htm</w:t>
        </w:r>
      </w:hyperlink>
    </w:p>
    <w:p w:rsidR="00F47043" w:rsidRDefault="00F47043" w:rsidP="00A31CE6">
      <w:pPr>
        <w:autoSpaceDE w:val="0"/>
        <w:autoSpaceDN w:val="0"/>
        <w:adjustRightInd w:val="0"/>
        <w:spacing w:after="0" w:line="240" w:lineRule="auto"/>
        <w:rPr>
          <w:rFonts w:ascii="Arial" w:hAnsi="Arial" w:cs="Arial"/>
          <w:b/>
          <w:bCs/>
          <w:color w:val="000000"/>
          <w:sz w:val="16"/>
          <w:szCs w:val="16"/>
        </w:rPr>
      </w:pPr>
    </w:p>
    <w:p w:rsidR="000D7554" w:rsidRDefault="000D7554" w:rsidP="000D7554">
      <w:pPr>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 663.310 Who may receive training</w:t>
      </w:r>
    </w:p>
    <w:p w:rsidR="00361027" w:rsidRDefault="00361027" w:rsidP="000D7554">
      <w:pPr>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services?</w:t>
      </w:r>
    </w:p>
    <w:p w:rsidR="00361027" w:rsidRDefault="00361027" w:rsidP="000D7554">
      <w:pPr>
        <w:autoSpaceDE w:val="0"/>
        <w:autoSpaceDN w:val="0"/>
        <w:adjustRightInd w:val="0"/>
        <w:spacing w:after="0" w:line="240" w:lineRule="auto"/>
        <w:rPr>
          <w:rFonts w:ascii="Arial" w:hAnsi="Arial" w:cs="Arial"/>
          <w:b/>
          <w:bCs/>
          <w:color w:val="000000"/>
          <w:sz w:val="16"/>
          <w:szCs w:val="16"/>
        </w:rPr>
      </w:pPr>
    </w:p>
    <w:p w:rsidR="00361027" w:rsidRDefault="00361027" w:rsidP="000D7554">
      <w:pPr>
        <w:autoSpaceDE w:val="0"/>
        <w:autoSpaceDN w:val="0"/>
        <w:adjustRightInd w:val="0"/>
        <w:spacing w:after="0" w:line="240" w:lineRule="auto"/>
        <w:rPr>
          <w:rFonts w:ascii="Arial" w:hAnsi="Arial" w:cs="Arial"/>
          <w:b/>
          <w:bCs/>
          <w:color w:val="000000"/>
          <w:sz w:val="16"/>
          <w:szCs w:val="16"/>
        </w:rPr>
      </w:pPr>
    </w:p>
    <w:p w:rsidR="00FB36A8" w:rsidRDefault="00FB36A8" w:rsidP="00522BDA">
      <w:pPr>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P-34</w:t>
      </w:r>
      <w:r w:rsidRPr="00FB36A8">
        <w:rPr>
          <w:rFonts w:ascii="Georgia" w:eastAsia="Times New Roman" w:hAnsi="Georgia" w:cs="Times New Roman"/>
          <w:snapToGrid w:val="0"/>
          <w:color w:val="000000"/>
          <w:sz w:val="24"/>
          <w:szCs w:val="20"/>
        </w:rPr>
        <w:tab/>
        <w:t>Describe how programs coordinate with Higher Education financial aid programs, including Pell grants and waiver requests when appropriate, so that WIA funds supplement other sources of training grants. (20 CFR 663.320)</w:t>
      </w:r>
      <w:r w:rsidR="00D428B3">
        <w:rPr>
          <w:rFonts w:ascii="Georgia" w:eastAsia="Times New Roman" w:hAnsi="Georgia" w:cs="Times New Roman"/>
          <w:snapToGrid w:val="0"/>
          <w:color w:val="000000"/>
          <w:sz w:val="24"/>
          <w:szCs w:val="20"/>
        </w:rPr>
        <w:t xml:space="preserve">   </w:t>
      </w:r>
    </w:p>
    <w:p w:rsidR="00925A49" w:rsidRPr="00234174" w:rsidRDefault="00925A49" w:rsidP="00925A49">
      <w:pPr>
        <w:rPr>
          <w:rFonts w:ascii="Georgia" w:hAnsi="Georgia"/>
        </w:rPr>
      </w:pPr>
      <w:r w:rsidRPr="00234174">
        <w:rPr>
          <w:rFonts w:ascii="Georgia" w:eastAsia="Times New Roman" w:hAnsi="Georgia" w:cs="Times New Roman"/>
          <w:snapToGrid w:val="0"/>
          <w:color w:val="000000"/>
          <w:sz w:val="24"/>
          <w:szCs w:val="20"/>
        </w:rPr>
        <w:t xml:space="preserve">For further assistance in monitoring this element go to the </w:t>
      </w:r>
      <w:r w:rsidRPr="00234174">
        <w:rPr>
          <w:rFonts w:ascii="Georgia" w:hAnsi="Georgia"/>
        </w:rPr>
        <w:t>Proposed Standard Operating for Administrative and Program Systems currently starting on page 6.</w:t>
      </w:r>
    </w:p>
    <w:p w:rsidR="00522BDA" w:rsidRDefault="00522BDA" w:rsidP="00361027">
      <w:pPr>
        <w:widowControl w:val="0"/>
        <w:tabs>
          <w:tab w:val="left" w:pos="720"/>
          <w:tab w:val="left" w:pos="1584"/>
          <w:tab w:val="left" w:pos="3024"/>
          <w:tab w:val="left" w:pos="11304"/>
          <w:tab w:val="left" w:pos="12168"/>
        </w:tabs>
        <w:spacing w:after="0" w:line="240" w:lineRule="auto"/>
        <w:rPr>
          <w:rFonts w:ascii="Georgia" w:eastAsia="Times New Roman" w:hAnsi="Georgia" w:cs="Times New Roman"/>
          <w:snapToGrid w:val="0"/>
          <w:color w:val="000000"/>
          <w:sz w:val="24"/>
          <w:szCs w:val="20"/>
        </w:rPr>
      </w:pPr>
      <w:r>
        <w:rPr>
          <w:rFonts w:ascii="Georgia" w:eastAsia="Times New Roman" w:hAnsi="Georgia" w:cs="Times New Roman"/>
          <w:snapToGrid w:val="0"/>
          <w:color w:val="000000"/>
          <w:sz w:val="24"/>
          <w:szCs w:val="20"/>
        </w:rPr>
        <w:t xml:space="preserve">In Program Year 2012 and forward, LWIAs were given the opportunity to indicate in their response to the monitoring guide that their prior year’s response has remained unchanged.   They were to indicate a staff name of the person who made that determination for each of the “prior year’s response has remained unchanged.”  This </w:t>
      </w:r>
      <w:r>
        <w:rPr>
          <w:rFonts w:ascii="Georgia" w:eastAsia="Times New Roman" w:hAnsi="Georgia" w:cs="Times New Roman"/>
          <w:snapToGrid w:val="0"/>
          <w:color w:val="000000"/>
          <w:sz w:val="24"/>
          <w:szCs w:val="20"/>
        </w:rPr>
        <w:lastRenderedPageBreak/>
        <w:t xml:space="preserve">information would be used by the monitor to follow up on the LWIA’s response should the monitor have information that may indicate there were changes to </w:t>
      </w:r>
      <w:proofErr w:type="spellStart"/>
      <w:r>
        <w:rPr>
          <w:rFonts w:ascii="Georgia" w:eastAsia="Times New Roman" w:hAnsi="Georgia" w:cs="Times New Roman"/>
          <w:snapToGrid w:val="0"/>
          <w:color w:val="000000"/>
          <w:sz w:val="24"/>
          <w:szCs w:val="20"/>
        </w:rPr>
        <w:t>LWIA’a</w:t>
      </w:r>
      <w:proofErr w:type="spellEnd"/>
      <w:r>
        <w:rPr>
          <w:rFonts w:ascii="Georgia" w:eastAsia="Times New Roman" w:hAnsi="Georgia" w:cs="Times New Roman"/>
          <w:snapToGrid w:val="0"/>
          <w:color w:val="000000"/>
          <w:sz w:val="24"/>
          <w:szCs w:val="20"/>
        </w:rPr>
        <w:t xml:space="preserve"> response to this element.</w:t>
      </w:r>
    </w:p>
    <w:p w:rsidR="00361027" w:rsidRDefault="00361027" w:rsidP="00361027">
      <w:pPr>
        <w:widowControl w:val="0"/>
        <w:tabs>
          <w:tab w:val="left" w:pos="720"/>
          <w:tab w:val="left" w:pos="9936"/>
        </w:tabs>
        <w:spacing w:after="0" w:line="240" w:lineRule="auto"/>
        <w:rPr>
          <w:rFonts w:ascii="Georgia" w:eastAsia="Times New Roman" w:hAnsi="Georgia" w:cs="Times New Roman"/>
          <w:snapToGrid w:val="0"/>
          <w:color w:val="000000"/>
          <w:sz w:val="24"/>
          <w:szCs w:val="20"/>
        </w:rPr>
      </w:pPr>
    </w:p>
    <w:p w:rsidR="00D428B3" w:rsidRDefault="002260D2" w:rsidP="00361027">
      <w:pPr>
        <w:widowControl w:val="0"/>
        <w:tabs>
          <w:tab w:val="left" w:pos="720"/>
          <w:tab w:val="left" w:pos="9936"/>
        </w:tabs>
        <w:spacing w:after="0" w:line="240" w:lineRule="auto"/>
        <w:rPr>
          <w:rFonts w:ascii="Georgia" w:eastAsia="Times New Roman" w:hAnsi="Georgia" w:cs="Times New Roman"/>
          <w:snapToGrid w:val="0"/>
          <w:color w:val="000000"/>
          <w:sz w:val="24"/>
          <w:szCs w:val="20"/>
        </w:rPr>
      </w:pPr>
      <w:hyperlink r:id="rId91" w:history="1">
        <w:r w:rsidR="00D428B3" w:rsidRPr="00B33F5C">
          <w:rPr>
            <w:rStyle w:val="Hyperlink"/>
            <w:rFonts w:ascii="Georgia" w:eastAsia="Times New Roman" w:hAnsi="Georgia" w:cs="Times New Roman"/>
            <w:snapToGrid w:val="0"/>
            <w:sz w:val="24"/>
            <w:szCs w:val="20"/>
          </w:rPr>
          <w:t>http://www.doleta.gov/regs/statutes/finalrule.htm</w:t>
        </w:r>
      </w:hyperlink>
    </w:p>
    <w:p w:rsidR="00D428B3" w:rsidRDefault="00D428B3" w:rsidP="00D428B3">
      <w:pPr>
        <w:widowControl w:val="0"/>
        <w:tabs>
          <w:tab w:val="left" w:pos="720"/>
          <w:tab w:val="left" w:pos="9936"/>
        </w:tabs>
        <w:spacing w:after="0" w:line="240" w:lineRule="auto"/>
        <w:ind w:left="720" w:hanging="720"/>
        <w:rPr>
          <w:rFonts w:ascii="Georgia" w:eastAsia="Times New Roman" w:hAnsi="Georgia" w:cs="Times New Roman"/>
          <w:snapToGrid w:val="0"/>
          <w:color w:val="000000"/>
          <w:sz w:val="24"/>
          <w:szCs w:val="20"/>
        </w:rPr>
      </w:pPr>
    </w:p>
    <w:p w:rsidR="00A31CE6" w:rsidRDefault="00A31CE6" w:rsidP="00A31CE6">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 663.320 What are the requirements for</w:t>
      </w:r>
    </w:p>
    <w:p w:rsidR="00A31CE6" w:rsidRDefault="00A31CE6" w:rsidP="00A31CE6">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coordination of WIA training funds and</w:t>
      </w:r>
    </w:p>
    <w:p w:rsidR="00A31CE6" w:rsidRDefault="00A31CE6" w:rsidP="00A31CE6">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other grant assistance?</w:t>
      </w:r>
    </w:p>
    <w:p w:rsidR="00E63F53" w:rsidRDefault="00E63F53">
      <w:pPr>
        <w:rPr>
          <w:rFonts w:ascii="Georgia" w:eastAsia="Times New Roman" w:hAnsi="Georgia" w:cs="Times New Roman"/>
          <w:snapToGrid w:val="0"/>
          <w:color w:val="000000"/>
          <w:sz w:val="24"/>
          <w:szCs w:val="20"/>
        </w:rPr>
      </w:pPr>
    </w:p>
    <w:p w:rsidR="00FB36A8" w:rsidRPr="00FB36A8" w:rsidRDefault="00FB36A8" w:rsidP="00FB36A8">
      <w:pPr>
        <w:widowControl w:val="0"/>
        <w:tabs>
          <w:tab w:val="left" w:pos="630"/>
          <w:tab w:val="left" w:pos="1008"/>
          <w:tab w:val="left" w:pos="1728"/>
          <w:tab w:val="left" w:pos="9936"/>
        </w:tabs>
        <w:spacing w:after="0" w:line="240" w:lineRule="auto"/>
        <w:rPr>
          <w:rFonts w:ascii="Georgia" w:eastAsia="Times New Roman" w:hAnsi="Georgia" w:cs="Times New Roman"/>
          <w:snapToGrid w:val="0"/>
          <w:color w:val="000000"/>
          <w:sz w:val="24"/>
          <w:szCs w:val="20"/>
        </w:rPr>
      </w:pPr>
    </w:p>
    <w:p w:rsidR="00FB36A8" w:rsidRDefault="00FB36A8" w:rsidP="00361027">
      <w:pPr>
        <w:widowControl w:val="0"/>
        <w:tabs>
          <w:tab w:val="left" w:pos="720"/>
          <w:tab w:val="left" w:pos="9936"/>
        </w:tabs>
        <w:spacing w:after="0" w:line="240" w:lineRule="auto"/>
        <w:rPr>
          <w:rFonts w:ascii="Georgia" w:eastAsia="Times New Roman" w:hAnsi="Georgia" w:cs="Times New Roman"/>
          <w:snapToGrid w:val="0"/>
          <w:color w:val="000000"/>
          <w:sz w:val="24"/>
          <w:szCs w:val="24"/>
        </w:rPr>
      </w:pPr>
      <w:r w:rsidRPr="00FB36A8">
        <w:rPr>
          <w:rFonts w:ascii="Georgia" w:eastAsia="Times New Roman" w:hAnsi="Georgia" w:cs="Times New Roman"/>
          <w:snapToGrid w:val="0"/>
          <w:color w:val="000000"/>
          <w:sz w:val="24"/>
          <w:szCs w:val="20"/>
        </w:rPr>
        <w:t xml:space="preserve">P-35    Do programs provide On-The-Job-Training? (20 CFR 663.700)  If no, please provide information on why OJTs were not provided. If yes, please provide information for P-36 through P-39.  </w:t>
      </w:r>
      <w:r w:rsidRPr="00FB36A8">
        <w:rPr>
          <w:rFonts w:ascii="Georgia" w:eastAsia="Times New Roman" w:hAnsi="Georgia" w:cs="Times New Roman"/>
          <w:snapToGrid w:val="0"/>
          <w:color w:val="000000"/>
          <w:sz w:val="24"/>
          <w:szCs w:val="24"/>
        </w:rPr>
        <w:t>Review team may test aspects of the local OJT policy/procedures.</w:t>
      </w:r>
    </w:p>
    <w:p w:rsidR="00D428B3" w:rsidRDefault="00D428B3" w:rsidP="00FB36A8">
      <w:pPr>
        <w:widowControl w:val="0"/>
        <w:tabs>
          <w:tab w:val="left" w:pos="720"/>
          <w:tab w:val="left" w:pos="9936"/>
        </w:tabs>
        <w:spacing w:after="0" w:line="240" w:lineRule="auto"/>
        <w:ind w:left="720" w:hanging="720"/>
        <w:rPr>
          <w:rFonts w:ascii="Georgia" w:eastAsia="Times New Roman" w:hAnsi="Georgia" w:cs="Times New Roman"/>
          <w:snapToGrid w:val="0"/>
          <w:color w:val="000000"/>
          <w:sz w:val="24"/>
          <w:szCs w:val="24"/>
        </w:rPr>
      </w:pPr>
    </w:p>
    <w:p w:rsidR="00925A49" w:rsidRPr="00234174" w:rsidRDefault="00925A49" w:rsidP="00925A49">
      <w:pPr>
        <w:rPr>
          <w:rFonts w:ascii="Georgia" w:hAnsi="Georgia"/>
        </w:rPr>
      </w:pPr>
      <w:r w:rsidRPr="00234174">
        <w:rPr>
          <w:rFonts w:ascii="Georgia" w:eastAsia="Times New Roman" w:hAnsi="Georgia" w:cs="Times New Roman"/>
          <w:snapToGrid w:val="0"/>
          <w:color w:val="000000"/>
          <w:sz w:val="24"/>
          <w:szCs w:val="20"/>
        </w:rPr>
        <w:t xml:space="preserve">For further assistance in monitoring this element go to the </w:t>
      </w:r>
      <w:r w:rsidRPr="00234174">
        <w:rPr>
          <w:rFonts w:ascii="Georgia" w:hAnsi="Georgia"/>
        </w:rPr>
        <w:t>Proposed Standard Operating for Administrative and Program Systems currently starting on page 6.</w:t>
      </w:r>
    </w:p>
    <w:p w:rsidR="00D428B3" w:rsidRPr="00FB36A8" w:rsidRDefault="00522BDA" w:rsidP="00361027">
      <w:pPr>
        <w:widowControl w:val="0"/>
        <w:tabs>
          <w:tab w:val="left" w:pos="720"/>
          <w:tab w:val="left" w:pos="9936"/>
        </w:tabs>
        <w:spacing w:after="0" w:line="240" w:lineRule="auto"/>
        <w:rPr>
          <w:rFonts w:ascii="Georgia" w:eastAsia="Times New Roman" w:hAnsi="Georgia" w:cs="Times New Roman"/>
          <w:snapToGrid w:val="0"/>
          <w:color w:val="000000"/>
          <w:sz w:val="24"/>
          <w:szCs w:val="20"/>
        </w:rPr>
      </w:pPr>
      <w:r w:rsidRPr="00522BDA">
        <w:rPr>
          <w:rFonts w:ascii="Georgia" w:eastAsia="Times New Roman" w:hAnsi="Georgia" w:cs="Times New Roman"/>
          <w:snapToGrid w:val="0"/>
          <w:color w:val="000000"/>
          <w:sz w:val="24"/>
          <w:szCs w:val="20"/>
        </w:rPr>
        <w:t xml:space="preserve">In Program Year 2012 and forward, LWIAs were given the opportunity to indicate in their response to the monitoring guide that their prior year’s response has remained unchanged.   They were to indicate a staff name of the person who made that determination for each of the “prior year’s response has remained unchanged.”  This information would be used by the monitor to follow up on the LWIA’s response should the monitor have information that may indicate there were changes to </w:t>
      </w:r>
      <w:proofErr w:type="spellStart"/>
      <w:r w:rsidRPr="00522BDA">
        <w:rPr>
          <w:rFonts w:ascii="Georgia" w:eastAsia="Times New Roman" w:hAnsi="Georgia" w:cs="Times New Roman"/>
          <w:snapToGrid w:val="0"/>
          <w:color w:val="000000"/>
          <w:sz w:val="24"/>
          <w:szCs w:val="20"/>
        </w:rPr>
        <w:t>LWIA’a</w:t>
      </w:r>
      <w:proofErr w:type="spellEnd"/>
      <w:r w:rsidRPr="00522BDA">
        <w:rPr>
          <w:rFonts w:ascii="Georgia" w:eastAsia="Times New Roman" w:hAnsi="Georgia" w:cs="Times New Roman"/>
          <w:snapToGrid w:val="0"/>
          <w:color w:val="000000"/>
          <w:sz w:val="24"/>
          <w:szCs w:val="20"/>
        </w:rPr>
        <w:t xml:space="preserve"> response to this element.</w:t>
      </w:r>
    </w:p>
    <w:p w:rsidR="00D428B3" w:rsidRDefault="00D428B3" w:rsidP="00D428B3">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p>
    <w:p w:rsidR="00D428B3" w:rsidRDefault="002260D2" w:rsidP="00D428B3">
      <w:pPr>
        <w:rPr>
          <w:rFonts w:ascii="Georgia" w:eastAsia="Times New Roman" w:hAnsi="Georgia" w:cs="Times New Roman"/>
          <w:snapToGrid w:val="0"/>
          <w:color w:val="000000"/>
          <w:sz w:val="24"/>
          <w:szCs w:val="20"/>
        </w:rPr>
      </w:pPr>
      <w:hyperlink r:id="rId92" w:history="1">
        <w:r w:rsidR="00D428B3" w:rsidRPr="00B33F5C">
          <w:rPr>
            <w:rStyle w:val="Hyperlink"/>
            <w:rFonts w:ascii="Georgia" w:eastAsia="Times New Roman" w:hAnsi="Georgia" w:cs="Times New Roman"/>
            <w:snapToGrid w:val="0"/>
            <w:sz w:val="24"/>
            <w:szCs w:val="20"/>
          </w:rPr>
          <w:t>http://www.doleta.gov/regs/statutes/finalrule.htm</w:t>
        </w:r>
      </w:hyperlink>
    </w:p>
    <w:p w:rsidR="00A31CE6" w:rsidRDefault="00A31CE6" w:rsidP="00A31CE6">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Subpart G—On-the-Job Training (OJT)</w:t>
      </w:r>
    </w:p>
    <w:p w:rsidR="00A31CE6" w:rsidRDefault="00A31CE6" w:rsidP="00A31CE6">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and Customized Training</w:t>
      </w:r>
    </w:p>
    <w:p w:rsidR="00A31CE6" w:rsidRDefault="00A31CE6" w:rsidP="00A31CE6">
      <w:pPr>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 663.700 What are the requirements for</w:t>
      </w:r>
    </w:p>
    <w:p w:rsidR="00A31CE6" w:rsidRDefault="00A31CE6" w:rsidP="00A31CE6">
      <w:pPr>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on-the-job training (OJT)?</w:t>
      </w:r>
    </w:p>
    <w:p w:rsidR="00E63F53" w:rsidRDefault="00E63F53" w:rsidP="00D428B3">
      <w:pPr>
        <w:rPr>
          <w:rFonts w:ascii="Georgia" w:eastAsia="Times New Roman" w:hAnsi="Georgia" w:cs="Times New Roman"/>
          <w:snapToGrid w:val="0"/>
          <w:color w:val="000000"/>
          <w:sz w:val="24"/>
          <w:szCs w:val="20"/>
        </w:rPr>
      </w:pPr>
    </w:p>
    <w:p w:rsidR="00FB36A8" w:rsidRPr="00FB36A8" w:rsidRDefault="00FB36A8" w:rsidP="00361027">
      <w:pPr>
        <w:widowControl w:val="0"/>
        <w:tabs>
          <w:tab w:val="left" w:pos="720"/>
          <w:tab w:val="left" w:pos="9936"/>
        </w:tabs>
        <w:spacing w:after="0" w:line="240" w:lineRule="auto"/>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P-36</w:t>
      </w:r>
      <w:r w:rsidRPr="00FB36A8">
        <w:rPr>
          <w:rFonts w:ascii="Georgia" w:eastAsia="Times New Roman" w:hAnsi="Georgia" w:cs="Times New Roman"/>
          <w:snapToGrid w:val="0"/>
          <w:color w:val="000000"/>
          <w:sz w:val="24"/>
          <w:szCs w:val="20"/>
        </w:rPr>
        <w:tab/>
        <w:t>How do programs ensure that the following OJT conditions are met?</w:t>
      </w:r>
    </w:p>
    <w:p w:rsidR="00FB36A8" w:rsidRPr="00FB36A8" w:rsidRDefault="00FB36A8" w:rsidP="00FB36A8">
      <w:pPr>
        <w:widowControl w:val="0"/>
        <w:numPr>
          <w:ilvl w:val="0"/>
          <w:numId w:val="14"/>
        </w:numPr>
        <w:tabs>
          <w:tab w:val="left" w:pos="1080"/>
          <w:tab w:val="left" w:pos="11232"/>
          <w:tab w:val="left" w:pos="12198"/>
          <w:tab w:val="left" w:pos="14646"/>
        </w:tabs>
        <w:spacing w:before="120" w:after="0" w:line="240" w:lineRule="auto"/>
        <w:ind w:left="108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Participant wages are at the same rate, including periodic increases, as similarly situated employees or trainees, and not less than the highest of the Federal or State minimum hourly wage.   (20 CFR 667.272 (a))</w:t>
      </w:r>
    </w:p>
    <w:p w:rsidR="00FB36A8" w:rsidRPr="00FB36A8" w:rsidRDefault="00FB36A8" w:rsidP="00FB36A8">
      <w:pPr>
        <w:widowControl w:val="0"/>
        <w:numPr>
          <w:ilvl w:val="0"/>
          <w:numId w:val="14"/>
        </w:numPr>
        <w:tabs>
          <w:tab w:val="left" w:pos="1080"/>
          <w:tab w:val="left" w:pos="9648"/>
        </w:tabs>
        <w:spacing w:before="120" w:after="0" w:line="240" w:lineRule="auto"/>
        <w:ind w:left="108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 xml:space="preserve">Reimbursement to the employer is for no more than 50% of the participant's regular wages paid over the period of the contract.  (20 CFR 663.700 (a)) </w:t>
      </w:r>
    </w:p>
    <w:p w:rsidR="00FB36A8" w:rsidRPr="00FB36A8" w:rsidRDefault="00FB36A8" w:rsidP="00FB36A8">
      <w:pPr>
        <w:widowControl w:val="0"/>
        <w:numPr>
          <w:ilvl w:val="0"/>
          <w:numId w:val="14"/>
        </w:numPr>
        <w:tabs>
          <w:tab w:val="left" w:pos="1080"/>
          <w:tab w:val="left" w:pos="9648"/>
        </w:tabs>
        <w:spacing w:before="120" w:after="0" w:line="240" w:lineRule="auto"/>
        <w:ind w:left="108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OJT contracts are not written with an employer who has exhibited a pattern of failing to provide continued long-term employment for participants trained in previous OJTs.  (20 CFR 663.700 (b))</w:t>
      </w:r>
    </w:p>
    <w:p w:rsidR="00FB36A8" w:rsidRDefault="00FB36A8" w:rsidP="00FB36A8">
      <w:pPr>
        <w:widowControl w:val="0"/>
        <w:numPr>
          <w:ilvl w:val="0"/>
          <w:numId w:val="14"/>
        </w:numPr>
        <w:tabs>
          <w:tab w:val="left" w:pos="1080"/>
          <w:tab w:val="left" w:pos="9648"/>
        </w:tabs>
        <w:spacing w:before="120" w:after="0" w:line="240" w:lineRule="auto"/>
        <w:ind w:left="108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OJT contracts are written for eligible employed workers only when the training relates to the introduction of new technologies, new production or service procedures, upgrading to new jobs that require additional skills, workplace literacy, or other appropriate purposes identified by local policy, and when it is determined that the worker is not earning a self-sufficient wage in their current employment.  (20 CFR 663.705 (c))</w:t>
      </w:r>
      <w:r w:rsidR="00D428B3">
        <w:rPr>
          <w:rFonts w:ascii="Georgia" w:eastAsia="Times New Roman" w:hAnsi="Georgia" w:cs="Times New Roman"/>
          <w:snapToGrid w:val="0"/>
          <w:color w:val="000000"/>
          <w:sz w:val="24"/>
          <w:szCs w:val="20"/>
        </w:rPr>
        <w:t xml:space="preserve">   </w:t>
      </w:r>
    </w:p>
    <w:p w:rsidR="00D428B3" w:rsidRDefault="00D428B3" w:rsidP="00D428B3">
      <w:pPr>
        <w:widowControl w:val="0"/>
        <w:tabs>
          <w:tab w:val="left" w:pos="1080"/>
          <w:tab w:val="left" w:pos="9648"/>
        </w:tabs>
        <w:spacing w:before="120" w:after="0" w:line="240" w:lineRule="auto"/>
        <w:rPr>
          <w:rFonts w:ascii="Georgia" w:eastAsia="Times New Roman" w:hAnsi="Georgia" w:cs="Times New Roman"/>
          <w:snapToGrid w:val="0"/>
          <w:color w:val="000000"/>
          <w:sz w:val="24"/>
          <w:szCs w:val="20"/>
        </w:rPr>
      </w:pPr>
    </w:p>
    <w:p w:rsidR="00925A49" w:rsidRPr="00234174" w:rsidRDefault="00925A49" w:rsidP="00925A49">
      <w:pPr>
        <w:rPr>
          <w:rFonts w:ascii="Georgia" w:hAnsi="Georgia"/>
        </w:rPr>
      </w:pPr>
      <w:r w:rsidRPr="00234174">
        <w:rPr>
          <w:rFonts w:ascii="Georgia" w:eastAsia="Times New Roman" w:hAnsi="Georgia" w:cs="Times New Roman"/>
          <w:snapToGrid w:val="0"/>
          <w:color w:val="000000"/>
          <w:sz w:val="24"/>
          <w:szCs w:val="20"/>
        </w:rPr>
        <w:t xml:space="preserve">For further assistance in monitoring this element go to the </w:t>
      </w:r>
      <w:r w:rsidRPr="00234174">
        <w:rPr>
          <w:rFonts w:ascii="Georgia" w:hAnsi="Georgia"/>
        </w:rPr>
        <w:t>Proposed Standard Operating for Administrative and Program Systems currently starting on page 6.</w:t>
      </w:r>
    </w:p>
    <w:p w:rsidR="00522BDA" w:rsidRDefault="00522BDA" w:rsidP="00361027">
      <w:pPr>
        <w:widowControl w:val="0"/>
        <w:tabs>
          <w:tab w:val="left" w:pos="720"/>
          <w:tab w:val="left" w:pos="1584"/>
          <w:tab w:val="left" w:pos="3024"/>
          <w:tab w:val="left" w:pos="11304"/>
          <w:tab w:val="left" w:pos="12168"/>
        </w:tabs>
        <w:spacing w:after="0" w:line="240" w:lineRule="auto"/>
        <w:rPr>
          <w:rFonts w:ascii="Georgia" w:eastAsia="Times New Roman" w:hAnsi="Georgia" w:cs="Times New Roman"/>
          <w:snapToGrid w:val="0"/>
          <w:color w:val="000000"/>
          <w:sz w:val="24"/>
          <w:szCs w:val="20"/>
        </w:rPr>
      </w:pPr>
      <w:r>
        <w:rPr>
          <w:rFonts w:ascii="Georgia" w:eastAsia="Times New Roman" w:hAnsi="Georgia" w:cs="Times New Roman"/>
          <w:snapToGrid w:val="0"/>
          <w:color w:val="000000"/>
          <w:sz w:val="24"/>
          <w:szCs w:val="20"/>
        </w:rPr>
        <w:t xml:space="preserve">In Program Year 2012 and forward, LWIAs were given the opportunity to indicate in their response to the monitoring guide that their prior year’s response has remained unchanged.   They were to indicate a staff name of the person who made that determination for each of the “prior year’s response has remained unchanged.”  This information would be used by the monitor to follow up on the LWIA’s response should the monitor have information that may indicate there were changes to </w:t>
      </w:r>
      <w:proofErr w:type="spellStart"/>
      <w:r>
        <w:rPr>
          <w:rFonts w:ascii="Georgia" w:eastAsia="Times New Roman" w:hAnsi="Georgia" w:cs="Times New Roman"/>
          <w:snapToGrid w:val="0"/>
          <w:color w:val="000000"/>
          <w:sz w:val="24"/>
          <w:szCs w:val="20"/>
        </w:rPr>
        <w:t>LWIA’a</w:t>
      </w:r>
      <w:proofErr w:type="spellEnd"/>
      <w:r>
        <w:rPr>
          <w:rFonts w:ascii="Georgia" w:eastAsia="Times New Roman" w:hAnsi="Georgia" w:cs="Times New Roman"/>
          <w:snapToGrid w:val="0"/>
          <w:color w:val="000000"/>
          <w:sz w:val="24"/>
          <w:szCs w:val="20"/>
        </w:rPr>
        <w:t xml:space="preserve"> response to this element.</w:t>
      </w:r>
    </w:p>
    <w:p w:rsidR="007E27E1" w:rsidRDefault="007E27E1" w:rsidP="00D428B3">
      <w:pPr>
        <w:rPr>
          <w:rFonts w:ascii="Georgia" w:eastAsia="Times New Roman" w:hAnsi="Georgia" w:cs="Times New Roman"/>
          <w:snapToGrid w:val="0"/>
          <w:color w:val="000000"/>
          <w:sz w:val="24"/>
          <w:szCs w:val="20"/>
        </w:rPr>
      </w:pPr>
    </w:p>
    <w:p w:rsidR="00D428B3" w:rsidRDefault="002260D2" w:rsidP="00D428B3">
      <w:pPr>
        <w:rPr>
          <w:rFonts w:ascii="Georgia" w:eastAsia="Times New Roman" w:hAnsi="Georgia" w:cs="Times New Roman"/>
          <w:snapToGrid w:val="0"/>
          <w:color w:val="000000"/>
          <w:sz w:val="24"/>
          <w:szCs w:val="20"/>
        </w:rPr>
      </w:pPr>
      <w:hyperlink r:id="rId93" w:history="1">
        <w:r w:rsidR="00D428B3" w:rsidRPr="00B33F5C">
          <w:rPr>
            <w:rStyle w:val="Hyperlink"/>
            <w:rFonts w:ascii="Georgia" w:eastAsia="Times New Roman" w:hAnsi="Georgia" w:cs="Times New Roman"/>
            <w:snapToGrid w:val="0"/>
            <w:sz w:val="24"/>
            <w:szCs w:val="20"/>
          </w:rPr>
          <w:t>http://www.doleta.gov/regs/statutes/finalrule.htm</w:t>
        </w:r>
      </w:hyperlink>
    </w:p>
    <w:p w:rsidR="00496178" w:rsidRDefault="00496178" w:rsidP="00496178">
      <w:pPr>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 667.272 What wage and labor standards</w:t>
      </w:r>
    </w:p>
    <w:p w:rsidR="00496178" w:rsidRDefault="00496178" w:rsidP="00496178">
      <w:pPr>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apply to participants in activities under title</w:t>
      </w:r>
    </w:p>
    <w:p w:rsidR="00496178" w:rsidRDefault="00496178" w:rsidP="00496178">
      <w:pPr>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I of WIA?</w:t>
      </w:r>
    </w:p>
    <w:p w:rsidR="00496178" w:rsidRDefault="00496178" w:rsidP="00496178">
      <w:pPr>
        <w:autoSpaceDE w:val="0"/>
        <w:autoSpaceDN w:val="0"/>
        <w:adjustRightInd w:val="0"/>
        <w:spacing w:after="0" w:line="240" w:lineRule="auto"/>
        <w:rPr>
          <w:rFonts w:ascii="Melior" w:hAnsi="Melior" w:cs="Melior"/>
          <w:color w:val="000000"/>
          <w:sz w:val="18"/>
          <w:szCs w:val="18"/>
        </w:rPr>
      </w:pPr>
    </w:p>
    <w:p w:rsidR="00496178" w:rsidRDefault="00496178" w:rsidP="00496178">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Subpart G—On-the-Job Training (OJT)</w:t>
      </w:r>
    </w:p>
    <w:p w:rsidR="00496178" w:rsidRDefault="00496178" w:rsidP="00496178">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and Customized Training</w:t>
      </w:r>
    </w:p>
    <w:p w:rsidR="00496178" w:rsidRDefault="00496178" w:rsidP="00496178">
      <w:pPr>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 663.700 What are the requirements for</w:t>
      </w:r>
    </w:p>
    <w:p w:rsidR="00496178" w:rsidRDefault="00496178" w:rsidP="00496178">
      <w:pPr>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on-the-job training (OJT)?</w:t>
      </w:r>
    </w:p>
    <w:p w:rsidR="007E27E1" w:rsidRDefault="007E27E1" w:rsidP="00496178">
      <w:pPr>
        <w:autoSpaceDE w:val="0"/>
        <w:autoSpaceDN w:val="0"/>
        <w:adjustRightInd w:val="0"/>
        <w:spacing w:after="0" w:line="240" w:lineRule="auto"/>
        <w:rPr>
          <w:rFonts w:ascii="Arial" w:hAnsi="Arial" w:cs="Arial"/>
          <w:b/>
          <w:bCs/>
          <w:color w:val="000000"/>
          <w:sz w:val="16"/>
          <w:szCs w:val="16"/>
        </w:rPr>
      </w:pPr>
    </w:p>
    <w:p w:rsidR="00496178" w:rsidRDefault="00496178" w:rsidP="00496178">
      <w:pPr>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 663.705 What are the requirements for</w:t>
      </w:r>
    </w:p>
    <w:p w:rsidR="00522BDA" w:rsidRDefault="00522BDA" w:rsidP="00496178">
      <w:pPr>
        <w:autoSpaceDE w:val="0"/>
        <w:autoSpaceDN w:val="0"/>
        <w:adjustRightInd w:val="0"/>
        <w:spacing w:after="0" w:line="240" w:lineRule="auto"/>
        <w:rPr>
          <w:rFonts w:ascii="Melior" w:hAnsi="Melior" w:cs="Melior"/>
          <w:color w:val="000000"/>
          <w:sz w:val="18"/>
          <w:szCs w:val="18"/>
        </w:rPr>
      </w:pPr>
    </w:p>
    <w:p w:rsidR="00522BDA" w:rsidRDefault="00522BDA" w:rsidP="00496178">
      <w:pPr>
        <w:autoSpaceDE w:val="0"/>
        <w:autoSpaceDN w:val="0"/>
        <w:adjustRightInd w:val="0"/>
        <w:spacing w:after="0" w:line="240" w:lineRule="auto"/>
        <w:rPr>
          <w:rFonts w:ascii="Melior" w:hAnsi="Melior" w:cs="Melior"/>
          <w:color w:val="000000"/>
          <w:sz w:val="18"/>
          <w:szCs w:val="18"/>
        </w:rPr>
      </w:pPr>
    </w:p>
    <w:p w:rsidR="00FB36A8" w:rsidRDefault="00FB36A8" w:rsidP="00FB36A8">
      <w:pPr>
        <w:widowControl w:val="0"/>
        <w:tabs>
          <w:tab w:val="left" w:pos="720"/>
          <w:tab w:val="left" w:pos="1440"/>
          <w:tab w:val="left" w:pos="9648"/>
        </w:tabs>
        <w:spacing w:after="0" w:line="240" w:lineRule="auto"/>
        <w:ind w:left="720" w:hanging="72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P-37</w:t>
      </w:r>
      <w:r w:rsidRPr="00FB36A8">
        <w:rPr>
          <w:rFonts w:ascii="Georgia" w:eastAsia="Times New Roman" w:hAnsi="Georgia" w:cs="Times New Roman"/>
          <w:snapToGrid w:val="0"/>
          <w:color w:val="000000"/>
          <w:sz w:val="24"/>
          <w:szCs w:val="20"/>
        </w:rPr>
        <w:tab/>
        <w:t>Describe how programs determine the length of the OJT contract and self-sufficient wage for eligible employed workers.  (20 CFR 663.700 (c) and 663.705)</w:t>
      </w:r>
      <w:r w:rsidR="00D428B3">
        <w:rPr>
          <w:rFonts w:ascii="Georgia" w:eastAsia="Times New Roman" w:hAnsi="Georgia" w:cs="Times New Roman"/>
          <w:snapToGrid w:val="0"/>
          <w:color w:val="000000"/>
          <w:sz w:val="24"/>
          <w:szCs w:val="20"/>
        </w:rPr>
        <w:t xml:space="preserve">  </w:t>
      </w:r>
    </w:p>
    <w:p w:rsidR="00925A49" w:rsidRDefault="00925A49" w:rsidP="00FB36A8">
      <w:pPr>
        <w:widowControl w:val="0"/>
        <w:tabs>
          <w:tab w:val="left" w:pos="720"/>
          <w:tab w:val="left" w:pos="1440"/>
          <w:tab w:val="left" w:pos="9648"/>
        </w:tabs>
        <w:spacing w:after="0" w:line="240" w:lineRule="auto"/>
        <w:ind w:left="720" w:hanging="720"/>
        <w:rPr>
          <w:rFonts w:ascii="Georgia" w:eastAsia="Times New Roman" w:hAnsi="Georgia" w:cs="Times New Roman"/>
          <w:snapToGrid w:val="0"/>
          <w:color w:val="000000"/>
          <w:sz w:val="24"/>
          <w:szCs w:val="20"/>
        </w:rPr>
      </w:pPr>
    </w:p>
    <w:p w:rsidR="00925A49" w:rsidRPr="00234174" w:rsidRDefault="00925A49" w:rsidP="00925A49">
      <w:pPr>
        <w:rPr>
          <w:rFonts w:ascii="Georgia" w:hAnsi="Georgia"/>
        </w:rPr>
      </w:pPr>
      <w:r w:rsidRPr="00234174">
        <w:rPr>
          <w:rFonts w:ascii="Georgia" w:eastAsia="Times New Roman" w:hAnsi="Georgia" w:cs="Times New Roman"/>
          <w:snapToGrid w:val="0"/>
          <w:color w:val="000000"/>
          <w:sz w:val="24"/>
          <w:szCs w:val="20"/>
        </w:rPr>
        <w:t xml:space="preserve">For further assistance in monitoring this element go to the </w:t>
      </w:r>
      <w:r w:rsidRPr="00234174">
        <w:rPr>
          <w:rFonts w:ascii="Georgia" w:hAnsi="Georgia"/>
        </w:rPr>
        <w:t>Proposed Standard Operating for Administrative and Program Systems currently starting on page 6.</w:t>
      </w:r>
    </w:p>
    <w:p w:rsidR="00522BDA" w:rsidRDefault="00522BDA" w:rsidP="00DB062A">
      <w:pPr>
        <w:widowControl w:val="0"/>
        <w:tabs>
          <w:tab w:val="left" w:pos="720"/>
          <w:tab w:val="left" w:pos="1584"/>
          <w:tab w:val="left" w:pos="3024"/>
          <w:tab w:val="left" w:pos="11304"/>
          <w:tab w:val="left" w:pos="12168"/>
        </w:tabs>
        <w:spacing w:after="0" w:line="240" w:lineRule="auto"/>
        <w:rPr>
          <w:rFonts w:ascii="Georgia" w:eastAsia="Times New Roman" w:hAnsi="Georgia" w:cs="Times New Roman"/>
          <w:snapToGrid w:val="0"/>
          <w:color w:val="000000"/>
          <w:sz w:val="24"/>
          <w:szCs w:val="20"/>
        </w:rPr>
      </w:pPr>
      <w:r>
        <w:rPr>
          <w:rFonts w:ascii="Georgia" w:eastAsia="Times New Roman" w:hAnsi="Georgia" w:cs="Times New Roman"/>
          <w:snapToGrid w:val="0"/>
          <w:color w:val="000000"/>
          <w:sz w:val="24"/>
          <w:szCs w:val="20"/>
        </w:rPr>
        <w:t xml:space="preserve">In Program Year 2012 and forward, LWIAs were given the opportunity to indicate in their response to the monitoring guide that their prior year’s response has remained unchanged.   They were to indicate a staff name of the person who made that determination for each of the “prior year’s response has remained unchanged.”  This information would be used by the monitor to follow up on the LWIA’s response should the monitor have information that may indicate there were changes to </w:t>
      </w:r>
      <w:proofErr w:type="spellStart"/>
      <w:r>
        <w:rPr>
          <w:rFonts w:ascii="Georgia" w:eastAsia="Times New Roman" w:hAnsi="Georgia" w:cs="Times New Roman"/>
          <w:snapToGrid w:val="0"/>
          <w:color w:val="000000"/>
          <w:sz w:val="24"/>
          <w:szCs w:val="20"/>
        </w:rPr>
        <w:t>LWIA’a</w:t>
      </w:r>
      <w:proofErr w:type="spellEnd"/>
      <w:r>
        <w:rPr>
          <w:rFonts w:ascii="Georgia" w:eastAsia="Times New Roman" w:hAnsi="Georgia" w:cs="Times New Roman"/>
          <w:snapToGrid w:val="0"/>
          <w:color w:val="000000"/>
          <w:sz w:val="24"/>
          <w:szCs w:val="20"/>
        </w:rPr>
        <w:t xml:space="preserve"> response to this element.</w:t>
      </w:r>
    </w:p>
    <w:p w:rsidR="00D428B3" w:rsidRDefault="00D428B3" w:rsidP="00FB36A8">
      <w:pPr>
        <w:widowControl w:val="0"/>
        <w:tabs>
          <w:tab w:val="left" w:pos="720"/>
          <w:tab w:val="left" w:pos="1440"/>
          <w:tab w:val="left" w:pos="9648"/>
        </w:tabs>
        <w:spacing w:after="0" w:line="240" w:lineRule="auto"/>
        <w:ind w:left="720" w:hanging="720"/>
        <w:rPr>
          <w:rFonts w:ascii="Georgia" w:eastAsia="Times New Roman" w:hAnsi="Georgia" w:cs="Times New Roman"/>
          <w:snapToGrid w:val="0"/>
          <w:color w:val="000000"/>
          <w:sz w:val="24"/>
          <w:szCs w:val="20"/>
        </w:rPr>
      </w:pPr>
    </w:p>
    <w:p w:rsidR="00D428B3" w:rsidRDefault="002260D2" w:rsidP="00DB062A">
      <w:pPr>
        <w:widowControl w:val="0"/>
        <w:tabs>
          <w:tab w:val="left" w:pos="720"/>
          <w:tab w:val="left" w:pos="1440"/>
          <w:tab w:val="left" w:pos="9648"/>
        </w:tabs>
        <w:spacing w:after="0" w:line="240" w:lineRule="auto"/>
        <w:rPr>
          <w:rFonts w:ascii="Georgia" w:eastAsia="Times New Roman" w:hAnsi="Georgia" w:cs="Times New Roman"/>
          <w:snapToGrid w:val="0"/>
          <w:color w:val="000000"/>
          <w:sz w:val="24"/>
          <w:szCs w:val="20"/>
        </w:rPr>
      </w:pPr>
      <w:hyperlink r:id="rId94" w:history="1">
        <w:r w:rsidR="00D428B3" w:rsidRPr="00B33F5C">
          <w:rPr>
            <w:rStyle w:val="Hyperlink"/>
            <w:rFonts w:ascii="Georgia" w:eastAsia="Times New Roman" w:hAnsi="Georgia" w:cs="Times New Roman"/>
            <w:snapToGrid w:val="0"/>
            <w:sz w:val="24"/>
            <w:szCs w:val="20"/>
          </w:rPr>
          <w:t>http://www.doleta.gov/regs/statutes/finalrule.htm</w:t>
        </w:r>
      </w:hyperlink>
    </w:p>
    <w:p w:rsidR="00D428B3" w:rsidRDefault="00D428B3" w:rsidP="00D428B3">
      <w:pPr>
        <w:widowControl w:val="0"/>
        <w:tabs>
          <w:tab w:val="left" w:pos="720"/>
          <w:tab w:val="left" w:pos="1440"/>
          <w:tab w:val="left" w:pos="9648"/>
        </w:tabs>
        <w:spacing w:after="0" w:line="240" w:lineRule="auto"/>
        <w:ind w:left="720" w:hanging="720"/>
        <w:rPr>
          <w:rFonts w:ascii="Georgia" w:eastAsia="Times New Roman" w:hAnsi="Georgia" w:cs="Times New Roman"/>
          <w:snapToGrid w:val="0"/>
          <w:color w:val="000000"/>
          <w:sz w:val="24"/>
          <w:szCs w:val="20"/>
        </w:rPr>
      </w:pPr>
    </w:p>
    <w:p w:rsidR="00496178" w:rsidRDefault="00496178" w:rsidP="00496178">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Subpart G—On-the-Job Training (OJT)</w:t>
      </w:r>
    </w:p>
    <w:p w:rsidR="00496178" w:rsidRDefault="00496178" w:rsidP="00496178">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and Customized Training</w:t>
      </w:r>
    </w:p>
    <w:p w:rsidR="00496178" w:rsidRDefault="00496178" w:rsidP="00496178">
      <w:pPr>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 663.700 What are the requirements for</w:t>
      </w:r>
    </w:p>
    <w:p w:rsidR="00496178" w:rsidRDefault="00496178" w:rsidP="00496178">
      <w:pPr>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on-the-job training (OJT)?</w:t>
      </w:r>
    </w:p>
    <w:p w:rsidR="00DB062A" w:rsidRDefault="00DB062A" w:rsidP="00496178">
      <w:pPr>
        <w:autoSpaceDE w:val="0"/>
        <w:autoSpaceDN w:val="0"/>
        <w:adjustRightInd w:val="0"/>
        <w:spacing w:after="0" w:line="240" w:lineRule="auto"/>
        <w:rPr>
          <w:rFonts w:ascii="Arial" w:hAnsi="Arial" w:cs="Arial"/>
          <w:b/>
          <w:bCs/>
          <w:color w:val="000000"/>
          <w:sz w:val="16"/>
          <w:szCs w:val="16"/>
        </w:rPr>
      </w:pPr>
    </w:p>
    <w:p w:rsidR="00496178" w:rsidRDefault="00496178" w:rsidP="00496178">
      <w:pPr>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 663.705 What are the requirements for</w:t>
      </w:r>
    </w:p>
    <w:p w:rsidR="00FB36A8" w:rsidRPr="00FB36A8" w:rsidRDefault="00FB36A8" w:rsidP="00FB36A8">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p>
    <w:p w:rsidR="00FB36A8" w:rsidRPr="00FB36A8" w:rsidRDefault="00FB36A8" w:rsidP="00FB36A8">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P-38</w:t>
      </w:r>
      <w:r w:rsidRPr="00FB36A8">
        <w:rPr>
          <w:rFonts w:ascii="Georgia" w:eastAsia="Times New Roman" w:hAnsi="Georgia" w:cs="Times New Roman"/>
          <w:snapToGrid w:val="0"/>
          <w:color w:val="000000"/>
          <w:sz w:val="24"/>
          <w:szCs w:val="20"/>
        </w:rPr>
        <w:tab/>
        <w:t>Describe the process for the development of job descriptions for OJTs (task analysis, etc.)</w:t>
      </w:r>
    </w:p>
    <w:p w:rsidR="00DB062A" w:rsidRDefault="00DB062A" w:rsidP="00925A49">
      <w:pPr>
        <w:rPr>
          <w:rFonts w:ascii="Georgia" w:eastAsia="Times New Roman" w:hAnsi="Georgia" w:cs="Times New Roman"/>
          <w:snapToGrid w:val="0"/>
          <w:color w:val="000000"/>
          <w:sz w:val="24"/>
          <w:szCs w:val="20"/>
        </w:rPr>
      </w:pPr>
    </w:p>
    <w:p w:rsidR="00DB062A" w:rsidRDefault="00925A49" w:rsidP="00DB062A">
      <w:pPr>
        <w:rPr>
          <w:rFonts w:ascii="Georgia" w:hAnsi="Georgia"/>
        </w:rPr>
      </w:pPr>
      <w:r w:rsidRPr="00234174">
        <w:rPr>
          <w:rFonts w:ascii="Georgia" w:eastAsia="Times New Roman" w:hAnsi="Georgia" w:cs="Times New Roman"/>
          <w:snapToGrid w:val="0"/>
          <w:color w:val="000000"/>
          <w:sz w:val="24"/>
          <w:szCs w:val="20"/>
        </w:rPr>
        <w:t xml:space="preserve">For further assistance in monitoring this element go to the </w:t>
      </w:r>
      <w:r w:rsidRPr="00234174">
        <w:rPr>
          <w:rFonts w:ascii="Georgia" w:hAnsi="Georgia"/>
        </w:rPr>
        <w:t>Proposed Standard Operating for Administrative and Program Systems currently starting on page 6.</w:t>
      </w:r>
    </w:p>
    <w:p w:rsidR="00522BDA" w:rsidRPr="00DB062A" w:rsidRDefault="00522BDA" w:rsidP="00DB062A">
      <w:pPr>
        <w:rPr>
          <w:rFonts w:ascii="Georgia" w:hAnsi="Georgia"/>
        </w:rPr>
      </w:pPr>
      <w:r>
        <w:rPr>
          <w:rFonts w:ascii="Georgia" w:eastAsia="Times New Roman" w:hAnsi="Georgia" w:cs="Times New Roman"/>
          <w:snapToGrid w:val="0"/>
          <w:color w:val="000000"/>
          <w:sz w:val="24"/>
          <w:szCs w:val="20"/>
        </w:rPr>
        <w:lastRenderedPageBreak/>
        <w:t xml:space="preserve">In Program Year 2012 and forward, LWIAs were given the opportunity to indicate in their response to the monitoring guide that their prior year’s response has remained unchanged.   They were to indicate a staff name of the person who made that determination for each of the “prior year’s response has remained unchanged.”  This information would be used by the monitor to follow up on the LWIA’s response should the monitor have information that may indicate there were changes to </w:t>
      </w:r>
      <w:proofErr w:type="spellStart"/>
      <w:r>
        <w:rPr>
          <w:rFonts w:ascii="Georgia" w:eastAsia="Times New Roman" w:hAnsi="Georgia" w:cs="Times New Roman"/>
          <w:snapToGrid w:val="0"/>
          <w:color w:val="000000"/>
          <w:sz w:val="24"/>
          <w:szCs w:val="20"/>
        </w:rPr>
        <w:t>LWIA’a</w:t>
      </w:r>
      <w:proofErr w:type="spellEnd"/>
      <w:r>
        <w:rPr>
          <w:rFonts w:ascii="Georgia" w:eastAsia="Times New Roman" w:hAnsi="Georgia" w:cs="Times New Roman"/>
          <w:snapToGrid w:val="0"/>
          <w:color w:val="000000"/>
          <w:sz w:val="24"/>
          <w:szCs w:val="20"/>
        </w:rPr>
        <w:t xml:space="preserve"> response to this element.</w:t>
      </w:r>
    </w:p>
    <w:p w:rsidR="00FB36A8" w:rsidRPr="00FB36A8" w:rsidRDefault="00FB36A8" w:rsidP="00FB36A8">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p>
    <w:p w:rsidR="00FB36A8" w:rsidRDefault="00FB36A8" w:rsidP="00FB36A8">
      <w:pPr>
        <w:widowControl w:val="0"/>
        <w:tabs>
          <w:tab w:val="left" w:pos="720"/>
          <w:tab w:val="left" w:pos="9936"/>
          <w:tab w:val="left" w:pos="9972"/>
        </w:tabs>
        <w:spacing w:after="0" w:line="240" w:lineRule="auto"/>
        <w:ind w:left="720" w:hanging="720"/>
        <w:jc w:val="both"/>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P-39</w:t>
      </w:r>
      <w:r w:rsidRPr="00FB36A8">
        <w:rPr>
          <w:rFonts w:ascii="Georgia" w:eastAsia="Times New Roman" w:hAnsi="Georgia" w:cs="Times New Roman"/>
          <w:snapToGrid w:val="0"/>
          <w:color w:val="000000"/>
          <w:sz w:val="24"/>
          <w:szCs w:val="20"/>
        </w:rPr>
        <w:tab/>
        <w:t>Describe the process for conducting periodic on-site reviews of OJT agreements to ensure that training is being provided and that reimbursements are justified.  (20 CFR 664.460 (d))</w:t>
      </w:r>
      <w:r w:rsidR="00D428B3">
        <w:rPr>
          <w:rFonts w:ascii="Georgia" w:eastAsia="Times New Roman" w:hAnsi="Georgia" w:cs="Times New Roman"/>
          <w:snapToGrid w:val="0"/>
          <w:color w:val="000000"/>
          <w:sz w:val="24"/>
          <w:szCs w:val="20"/>
        </w:rPr>
        <w:t xml:space="preserve">   </w:t>
      </w:r>
    </w:p>
    <w:p w:rsidR="00522BDA" w:rsidRDefault="00522BDA" w:rsidP="00FB36A8">
      <w:pPr>
        <w:widowControl w:val="0"/>
        <w:tabs>
          <w:tab w:val="left" w:pos="720"/>
          <w:tab w:val="left" w:pos="9936"/>
          <w:tab w:val="left" w:pos="9972"/>
        </w:tabs>
        <w:spacing w:after="0" w:line="240" w:lineRule="auto"/>
        <w:ind w:left="720" w:hanging="720"/>
        <w:jc w:val="both"/>
        <w:rPr>
          <w:rFonts w:ascii="Georgia" w:eastAsia="Times New Roman" w:hAnsi="Georgia" w:cs="Times New Roman"/>
          <w:snapToGrid w:val="0"/>
          <w:color w:val="000000"/>
          <w:sz w:val="24"/>
          <w:szCs w:val="20"/>
        </w:rPr>
      </w:pPr>
    </w:p>
    <w:p w:rsidR="00925A49" w:rsidRPr="00234174" w:rsidRDefault="00925A49" w:rsidP="00925A49">
      <w:pPr>
        <w:rPr>
          <w:rFonts w:ascii="Georgia" w:hAnsi="Georgia"/>
        </w:rPr>
      </w:pPr>
      <w:r w:rsidRPr="00234174">
        <w:rPr>
          <w:rFonts w:ascii="Georgia" w:eastAsia="Times New Roman" w:hAnsi="Georgia" w:cs="Times New Roman"/>
          <w:snapToGrid w:val="0"/>
          <w:color w:val="000000"/>
          <w:sz w:val="24"/>
          <w:szCs w:val="20"/>
        </w:rPr>
        <w:t xml:space="preserve">For further assistance in monitoring this element go to the </w:t>
      </w:r>
      <w:r w:rsidRPr="00234174">
        <w:rPr>
          <w:rFonts w:ascii="Georgia" w:hAnsi="Georgia"/>
        </w:rPr>
        <w:t>Proposed Standard Operating for Administrative and Program Systems currently starting on page 6.</w:t>
      </w:r>
    </w:p>
    <w:p w:rsidR="00522BDA" w:rsidRDefault="00522BDA" w:rsidP="00DB062A">
      <w:pPr>
        <w:widowControl w:val="0"/>
        <w:tabs>
          <w:tab w:val="left" w:pos="720"/>
          <w:tab w:val="left" w:pos="1584"/>
          <w:tab w:val="left" w:pos="3024"/>
          <w:tab w:val="left" w:pos="11304"/>
          <w:tab w:val="left" w:pos="12168"/>
        </w:tabs>
        <w:spacing w:after="0" w:line="240" w:lineRule="auto"/>
        <w:rPr>
          <w:rFonts w:ascii="Georgia" w:eastAsia="Times New Roman" w:hAnsi="Georgia" w:cs="Times New Roman"/>
          <w:snapToGrid w:val="0"/>
          <w:color w:val="000000"/>
          <w:sz w:val="24"/>
          <w:szCs w:val="20"/>
        </w:rPr>
      </w:pPr>
      <w:r>
        <w:rPr>
          <w:rFonts w:ascii="Georgia" w:eastAsia="Times New Roman" w:hAnsi="Georgia" w:cs="Times New Roman"/>
          <w:snapToGrid w:val="0"/>
          <w:color w:val="000000"/>
          <w:sz w:val="24"/>
          <w:szCs w:val="20"/>
        </w:rPr>
        <w:t xml:space="preserve">In Program Year 2012 and forward, LWIAs were given the opportunity to indicate in their response to the monitoring guide that their prior year’s response has remained unchanged.   They were to indicate a staff name of the person who made that determination for each of the “prior year’s response has remained unchanged.”  This information would be used by the monitor to follow up on the LWIA’s response should the monitor have information that may indicate there were changes to </w:t>
      </w:r>
      <w:proofErr w:type="spellStart"/>
      <w:r>
        <w:rPr>
          <w:rFonts w:ascii="Georgia" w:eastAsia="Times New Roman" w:hAnsi="Georgia" w:cs="Times New Roman"/>
          <w:snapToGrid w:val="0"/>
          <w:color w:val="000000"/>
          <w:sz w:val="24"/>
          <w:szCs w:val="20"/>
        </w:rPr>
        <w:t>LWIA’a</w:t>
      </w:r>
      <w:proofErr w:type="spellEnd"/>
      <w:r>
        <w:rPr>
          <w:rFonts w:ascii="Georgia" w:eastAsia="Times New Roman" w:hAnsi="Georgia" w:cs="Times New Roman"/>
          <w:snapToGrid w:val="0"/>
          <w:color w:val="000000"/>
          <w:sz w:val="24"/>
          <w:szCs w:val="20"/>
        </w:rPr>
        <w:t xml:space="preserve"> response to this element.</w:t>
      </w:r>
    </w:p>
    <w:p w:rsidR="00522BDA" w:rsidRDefault="00522BDA" w:rsidP="00FB36A8">
      <w:pPr>
        <w:widowControl w:val="0"/>
        <w:tabs>
          <w:tab w:val="left" w:pos="720"/>
          <w:tab w:val="left" w:pos="9936"/>
          <w:tab w:val="left" w:pos="9972"/>
        </w:tabs>
        <w:spacing w:after="0" w:line="240" w:lineRule="auto"/>
        <w:ind w:left="720" w:hanging="720"/>
        <w:jc w:val="both"/>
        <w:rPr>
          <w:rFonts w:ascii="Georgia" w:eastAsia="Times New Roman" w:hAnsi="Georgia" w:cs="Times New Roman"/>
          <w:snapToGrid w:val="0"/>
          <w:color w:val="000000"/>
          <w:sz w:val="24"/>
          <w:szCs w:val="20"/>
        </w:rPr>
      </w:pPr>
    </w:p>
    <w:p w:rsidR="00D428B3" w:rsidRDefault="002260D2" w:rsidP="00DB062A">
      <w:pPr>
        <w:widowControl w:val="0"/>
        <w:tabs>
          <w:tab w:val="left" w:pos="720"/>
          <w:tab w:val="left" w:pos="9936"/>
          <w:tab w:val="left" w:pos="9972"/>
        </w:tabs>
        <w:spacing w:after="0" w:line="240" w:lineRule="auto"/>
        <w:jc w:val="both"/>
        <w:rPr>
          <w:rFonts w:ascii="Georgia" w:eastAsia="Times New Roman" w:hAnsi="Georgia" w:cs="Times New Roman"/>
          <w:snapToGrid w:val="0"/>
          <w:color w:val="000000"/>
          <w:sz w:val="24"/>
          <w:szCs w:val="20"/>
        </w:rPr>
      </w:pPr>
      <w:hyperlink r:id="rId95" w:history="1">
        <w:r w:rsidR="00D428B3" w:rsidRPr="00B33F5C">
          <w:rPr>
            <w:rStyle w:val="Hyperlink"/>
            <w:rFonts w:ascii="Georgia" w:eastAsia="Times New Roman" w:hAnsi="Georgia" w:cs="Times New Roman"/>
            <w:snapToGrid w:val="0"/>
            <w:sz w:val="24"/>
            <w:szCs w:val="20"/>
          </w:rPr>
          <w:t>http://www.doleta.gov/regs/statutes/finalrule.htm</w:t>
        </w:r>
      </w:hyperlink>
    </w:p>
    <w:p w:rsidR="00D428B3" w:rsidRDefault="00D428B3" w:rsidP="00D428B3">
      <w:pPr>
        <w:widowControl w:val="0"/>
        <w:tabs>
          <w:tab w:val="left" w:pos="720"/>
          <w:tab w:val="left" w:pos="9936"/>
          <w:tab w:val="left" w:pos="9972"/>
        </w:tabs>
        <w:spacing w:after="0" w:line="240" w:lineRule="auto"/>
        <w:ind w:left="720" w:hanging="720"/>
        <w:jc w:val="both"/>
        <w:rPr>
          <w:rFonts w:ascii="Georgia" w:eastAsia="Times New Roman" w:hAnsi="Georgia" w:cs="Times New Roman"/>
          <w:snapToGrid w:val="0"/>
          <w:color w:val="000000"/>
          <w:sz w:val="24"/>
          <w:szCs w:val="20"/>
        </w:rPr>
      </w:pPr>
    </w:p>
    <w:p w:rsidR="00AE3C56" w:rsidRDefault="00AE3C56" w:rsidP="00AE3C56">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 664.460 What are work experiences for</w:t>
      </w:r>
    </w:p>
    <w:p w:rsidR="00AE3C56" w:rsidRDefault="00AE3C56" w:rsidP="00AE3C56">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youth?</w:t>
      </w:r>
    </w:p>
    <w:p w:rsidR="00FB36A8" w:rsidRPr="00FB36A8" w:rsidRDefault="00FB36A8" w:rsidP="00FB36A8">
      <w:pPr>
        <w:widowControl w:val="0"/>
        <w:spacing w:after="0" w:line="240" w:lineRule="auto"/>
        <w:ind w:left="720" w:hanging="720"/>
        <w:rPr>
          <w:rFonts w:ascii="Georgia" w:eastAsia="Times New Roman" w:hAnsi="Georgia" w:cs="Times New Roman"/>
          <w:snapToGrid w:val="0"/>
          <w:sz w:val="24"/>
          <w:szCs w:val="20"/>
        </w:rPr>
      </w:pPr>
    </w:p>
    <w:p w:rsidR="00FB36A8" w:rsidRDefault="00FB36A8" w:rsidP="00FB36A8">
      <w:pPr>
        <w:widowControl w:val="0"/>
        <w:spacing w:after="0" w:line="240" w:lineRule="auto"/>
        <w:ind w:left="720" w:hanging="72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sz w:val="24"/>
          <w:szCs w:val="20"/>
        </w:rPr>
        <w:t>P-40</w:t>
      </w:r>
      <w:r w:rsidRPr="00FB36A8">
        <w:rPr>
          <w:rFonts w:ascii="Georgia" w:eastAsia="Times New Roman" w:hAnsi="Georgia" w:cs="Times New Roman"/>
          <w:snapToGrid w:val="0"/>
          <w:sz w:val="24"/>
          <w:szCs w:val="20"/>
        </w:rPr>
        <w:tab/>
        <w:t xml:space="preserve">Describe what type of plan (individual employment plan, Individual Service Strategy, </w:t>
      </w:r>
      <w:proofErr w:type="spellStart"/>
      <w:r w:rsidRPr="00FB36A8">
        <w:rPr>
          <w:rFonts w:ascii="Georgia" w:eastAsia="Times New Roman" w:hAnsi="Georgia" w:cs="Times New Roman"/>
          <w:snapToGrid w:val="0"/>
          <w:sz w:val="24"/>
          <w:szCs w:val="20"/>
        </w:rPr>
        <w:t>etc</w:t>
      </w:r>
      <w:proofErr w:type="spellEnd"/>
      <w:r w:rsidRPr="00FB36A8">
        <w:rPr>
          <w:rFonts w:ascii="Georgia" w:eastAsia="Times New Roman" w:hAnsi="Georgia" w:cs="Times New Roman"/>
          <w:snapToGrid w:val="0"/>
          <w:sz w:val="24"/>
          <w:szCs w:val="20"/>
        </w:rPr>
        <w:t xml:space="preserve">)     </w:t>
      </w:r>
      <w:r w:rsidRPr="00FB36A8">
        <w:rPr>
          <w:rFonts w:ascii="Georgia" w:eastAsia="Times New Roman" w:hAnsi="Georgia" w:cs="Times New Roman"/>
          <w:snapToGrid w:val="0"/>
          <w:sz w:val="24"/>
          <w:szCs w:val="20"/>
        </w:rPr>
        <w:tab/>
        <w:t xml:space="preserve"> is developed for participants that are solely supported by WIA Tile 1B funds and for participants that have multiple funding support e.g. DHS, TAA, etc. (</w:t>
      </w:r>
      <w:r w:rsidRPr="00FB36A8">
        <w:rPr>
          <w:rFonts w:ascii="Georgia" w:eastAsia="Times New Roman" w:hAnsi="Georgia" w:cs="Times New Roman"/>
          <w:snapToGrid w:val="0"/>
          <w:color w:val="000000"/>
          <w:sz w:val="24"/>
          <w:szCs w:val="20"/>
        </w:rPr>
        <w:t>WIA Section 129 (a)(4); 129(c)(1)(B) and 134 (d)(3)(C); 20 CFR 663.200; 663.240; and 663.245.) (Revised)</w:t>
      </w:r>
      <w:r w:rsidR="00D428B3">
        <w:rPr>
          <w:rFonts w:ascii="Georgia" w:eastAsia="Times New Roman" w:hAnsi="Georgia" w:cs="Times New Roman"/>
          <w:snapToGrid w:val="0"/>
          <w:color w:val="000000"/>
          <w:sz w:val="24"/>
          <w:szCs w:val="20"/>
        </w:rPr>
        <w:t xml:space="preserve">  </w:t>
      </w:r>
    </w:p>
    <w:p w:rsidR="00522BDA" w:rsidRDefault="00522BDA" w:rsidP="00FB36A8">
      <w:pPr>
        <w:widowControl w:val="0"/>
        <w:spacing w:after="0" w:line="240" w:lineRule="auto"/>
        <w:ind w:left="720" w:hanging="720"/>
        <w:rPr>
          <w:rFonts w:ascii="Georgia" w:eastAsia="Times New Roman" w:hAnsi="Georgia" w:cs="Times New Roman"/>
          <w:snapToGrid w:val="0"/>
          <w:color w:val="000000"/>
          <w:sz w:val="24"/>
          <w:szCs w:val="20"/>
        </w:rPr>
      </w:pPr>
    </w:p>
    <w:p w:rsidR="00925A49" w:rsidRPr="00234174" w:rsidRDefault="00925A49" w:rsidP="00925A49">
      <w:pPr>
        <w:rPr>
          <w:rFonts w:ascii="Georgia" w:hAnsi="Georgia"/>
        </w:rPr>
      </w:pPr>
      <w:r w:rsidRPr="00234174">
        <w:rPr>
          <w:rFonts w:ascii="Georgia" w:eastAsia="Times New Roman" w:hAnsi="Georgia" w:cs="Times New Roman"/>
          <w:snapToGrid w:val="0"/>
          <w:color w:val="000000"/>
          <w:sz w:val="24"/>
          <w:szCs w:val="20"/>
        </w:rPr>
        <w:t xml:space="preserve">For further assistance in monitoring this element go to the </w:t>
      </w:r>
      <w:r w:rsidRPr="00234174">
        <w:rPr>
          <w:rFonts w:ascii="Georgia" w:hAnsi="Georgia"/>
        </w:rPr>
        <w:t>Proposed Standard Operating for Administrative and Program Systems currently starting on page 6.</w:t>
      </w:r>
    </w:p>
    <w:p w:rsidR="00522BDA" w:rsidRDefault="00522BDA" w:rsidP="00DB062A">
      <w:pPr>
        <w:widowControl w:val="0"/>
        <w:tabs>
          <w:tab w:val="left" w:pos="720"/>
          <w:tab w:val="left" w:pos="1584"/>
          <w:tab w:val="left" w:pos="3024"/>
          <w:tab w:val="left" w:pos="11304"/>
          <w:tab w:val="left" w:pos="12168"/>
        </w:tabs>
        <w:spacing w:after="0" w:line="240" w:lineRule="auto"/>
        <w:rPr>
          <w:rFonts w:ascii="Georgia" w:eastAsia="Times New Roman" w:hAnsi="Georgia" w:cs="Times New Roman"/>
          <w:snapToGrid w:val="0"/>
          <w:color w:val="000000"/>
          <w:sz w:val="24"/>
          <w:szCs w:val="20"/>
        </w:rPr>
      </w:pPr>
      <w:r>
        <w:rPr>
          <w:rFonts w:ascii="Georgia" w:eastAsia="Times New Roman" w:hAnsi="Georgia" w:cs="Times New Roman"/>
          <w:snapToGrid w:val="0"/>
          <w:color w:val="000000"/>
          <w:sz w:val="24"/>
          <w:szCs w:val="20"/>
        </w:rPr>
        <w:t xml:space="preserve">In Program Year 2012 and forward, LWIAs were given the opportunity to indicate in their response to the monitoring guide that their prior year’s response has remained unchanged.   They were to indicate a staff name of the person who made that determination for each of the “prior year’s response has remained unchanged.”  This information would be used by the monitor to follow up on the LWIA’s response should the monitor have information that may indicate there were changes to </w:t>
      </w:r>
      <w:proofErr w:type="spellStart"/>
      <w:r>
        <w:rPr>
          <w:rFonts w:ascii="Georgia" w:eastAsia="Times New Roman" w:hAnsi="Georgia" w:cs="Times New Roman"/>
          <w:snapToGrid w:val="0"/>
          <w:color w:val="000000"/>
          <w:sz w:val="24"/>
          <w:szCs w:val="20"/>
        </w:rPr>
        <w:t>LWIA’a</w:t>
      </w:r>
      <w:proofErr w:type="spellEnd"/>
      <w:r>
        <w:rPr>
          <w:rFonts w:ascii="Georgia" w:eastAsia="Times New Roman" w:hAnsi="Georgia" w:cs="Times New Roman"/>
          <w:snapToGrid w:val="0"/>
          <w:color w:val="000000"/>
          <w:sz w:val="24"/>
          <w:szCs w:val="20"/>
        </w:rPr>
        <w:t xml:space="preserve"> response to this element.</w:t>
      </w:r>
    </w:p>
    <w:p w:rsidR="00D428B3" w:rsidRDefault="00D428B3" w:rsidP="00D428B3">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p>
    <w:p w:rsidR="0058061A" w:rsidRDefault="002260D2" w:rsidP="00DB062A">
      <w:pPr>
        <w:widowControl w:val="0"/>
        <w:tabs>
          <w:tab w:val="left" w:pos="720"/>
        </w:tabs>
        <w:spacing w:after="0" w:line="240" w:lineRule="auto"/>
        <w:rPr>
          <w:rStyle w:val="Hyperlink"/>
          <w:rFonts w:ascii="Georgia" w:eastAsia="Times New Roman" w:hAnsi="Georgia" w:cs="Times New Roman"/>
          <w:snapToGrid w:val="0"/>
          <w:sz w:val="24"/>
          <w:szCs w:val="20"/>
        </w:rPr>
      </w:pPr>
      <w:hyperlink r:id="rId96" w:history="1">
        <w:r w:rsidR="0058061A" w:rsidRPr="00B33F5C">
          <w:rPr>
            <w:rStyle w:val="Hyperlink"/>
            <w:rFonts w:ascii="Georgia" w:eastAsia="Times New Roman" w:hAnsi="Georgia" w:cs="Times New Roman"/>
            <w:snapToGrid w:val="0"/>
            <w:sz w:val="24"/>
            <w:szCs w:val="20"/>
          </w:rPr>
          <w:t>http://www.doleta.gov/usworkforce/wia/wialaw.txt</w:t>
        </w:r>
      </w:hyperlink>
    </w:p>
    <w:p w:rsidR="0044228D" w:rsidRDefault="0044228D" w:rsidP="0058061A">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p>
    <w:p w:rsidR="00FD3DB5" w:rsidRDefault="00FD3DB5" w:rsidP="00FD3DB5">
      <w:pPr>
        <w:autoSpaceDE w:val="0"/>
        <w:autoSpaceDN w:val="0"/>
        <w:adjustRightInd w:val="0"/>
        <w:spacing w:after="0" w:line="240" w:lineRule="auto"/>
        <w:rPr>
          <w:rFonts w:ascii="NewCenturySchlbk-Bold" w:hAnsi="NewCenturySchlbk-Bold" w:cs="NewCenturySchlbk-Bold"/>
          <w:b/>
          <w:bCs/>
          <w:sz w:val="16"/>
          <w:szCs w:val="16"/>
        </w:rPr>
      </w:pPr>
      <w:r>
        <w:rPr>
          <w:rFonts w:ascii="NewCenturySchlbk-Bold" w:hAnsi="NewCenturySchlbk-Bold" w:cs="NewCenturySchlbk-Bold"/>
          <w:b/>
          <w:bCs/>
          <w:sz w:val="16"/>
          <w:szCs w:val="16"/>
        </w:rPr>
        <w:t>SEC. 129. USE OF FUNDS FOR YOUTH ACTIVITIES.</w:t>
      </w:r>
    </w:p>
    <w:p w:rsidR="0058061A" w:rsidRDefault="0058061A" w:rsidP="00D428B3">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p>
    <w:p w:rsidR="00FD3DB5" w:rsidRDefault="00FD3DB5" w:rsidP="00FD3DB5">
      <w:pPr>
        <w:autoSpaceDE w:val="0"/>
        <w:autoSpaceDN w:val="0"/>
        <w:adjustRightInd w:val="0"/>
        <w:spacing w:after="0" w:line="240" w:lineRule="auto"/>
        <w:rPr>
          <w:rFonts w:ascii="NewCenturySchlbk-Bold" w:hAnsi="NewCenturySchlbk-Bold" w:cs="NewCenturySchlbk-Bold"/>
          <w:b/>
          <w:bCs/>
          <w:sz w:val="16"/>
          <w:szCs w:val="16"/>
        </w:rPr>
      </w:pPr>
      <w:r>
        <w:rPr>
          <w:rFonts w:ascii="NewCenturySchlbk-Bold" w:hAnsi="NewCenturySchlbk-Bold" w:cs="NewCenturySchlbk-Bold"/>
          <w:b/>
          <w:bCs/>
          <w:sz w:val="16"/>
          <w:szCs w:val="16"/>
        </w:rPr>
        <w:t>SEC. 134. USE OF FUNDS FOR EMPLOYMENT AND TRAINING ACTIVITIES.</w:t>
      </w:r>
    </w:p>
    <w:p w:rsidR="00FD3DB5" w:rsidRDefault="00FD3DB5" w:rsidP="00FD3DB5">
      <w:pPr>
        <w:autoSpaceDE w:val="0"/>
        <w:autoSpaceDN w:val="0"/>
        <w:adjustRightInd w:val="0"/>
        <w:spacing w:after="0" w:line="240" w:lineRule="auto"/>
        <w:rPr>
          <w:rFonts w:ascii="NewCenturySchlbk-Roman" w:hAnsi="NewCenturySchlbk-Roman" w:cs="NewCenturySchlbk-Roman"/>
          <w:sz w:val="20"/>
          <w:szCs w:val="20"/>
        </w:rPr>
      </w:pPr>
    </w:p>
    <w:p w:rsidR="00FD3DB5" w:rsidRDefault="00FD3DB5" w:rsidP="00D428B3">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p>
    <w:p w:rsidR="00D428B3" w:rsidRDefault="002260D2" w:rsidP="00D428B3">
      <w:pPr>
        <w:widowControl w:val="0"/>
        <w:spacing w:after="0" w:line="240" w:lineRule="auto"/>
        <w:ind w:left="720" w:hanging="720"/>
        <w:rPr>
          <w:rStyle w:val="Hyperlink"/>
          <w:rFonts w:ascii="Georgia" w:eastAsia="Times New Roman" w:hAnsi="Georgia" w:cs="Times New Roman"/>
          <w:snapToGrid w:val="0"/>
          <w:sz w:val="24"/>
          <w:szCs w:val="20"/>
        </w:rPr>
      </w:pPr>
      <w:hyperlink r:id="rId97" w:history="1">
        <w:r w:rsidR="00D428B3" w:rsidRPr="00B33F5C">
          <w:rPr>
            <w:rStyle w:val="Hyperlink"/>
            <w:rFonts w:ascii="Georgia" w:eastAsia="Times New Roman" w:hAnsi="Georgia" w:cs="Times New Roman"/>
            <w:snapToGrid w:val="0"/>
            <w:sz w:val="24"/>
            <w:szCs w:val="20"/>
          </w:rPr>
          <w:t>http://www.doleta.gov/regs/statutes/finalrule.htm</w:t>
        </w:r>
      </w:hyperlink>
    </w:p>
    <w:p w:rsidR="00E455CC" w:rsidRPr="00FB36A8" w:rsidRDefault="00E455CC" w:rsidP="00D428B3">
      <w:pPr>
        <w:widowControl w:val="0"/>
        <w:spacing w:after="0" w:line="240" w:lineRule="auto"/>
        <w:ind w:left="720" w:hanging="720"/>
        <w:rPr>
          <w:rFonts w:ascii="Georgia" w:eastAsia="Times New Roman" w:hAnsi="Georgia" w:cs="Times New Roman"/>
          <w:snapToGrid w:val="0"/>
          <w:sz w:val="24"/>
          <w:szCs w:val="20"/>
        </w:rPr>
      </w:pPr>
    </w:p>
    <w:p w:rsidR="00457D61" w:rsidRDefault="00457D61" w:rsidP="00457D61">
      <w:pPr>
        <w:autoSpaceDE w:val="0"/>
        <w:autoSpaceDN w:val="0"/>
        <w:adjustRightInd w:val="0"/>
        <w:spacing w:after="0" w:line="240" w:lineRule="auto"/>
        <w:rPr>
          <w:rFonts w:ascii="Arial" w:hAnsi="Arial" w:cs="Arial"/>
          <w:b/>
          <w:bCs/>
          <w:sz w:val="18"/>
          <w:szCs w:val="18"/>
        </w:rPr>
      </w:pPr>
      <w:r>
        <w:rPr>
          <w:rFonts w:ascii="Arial" w:hAnsi="Arial" w:cs="Arial"/>
          <w:b/>
          <w:bCs/>
          <w:sz w:val="18"/>
          <w:szCs w:val="18"/>
        </w:rPr>
        <w:t>Subpart B—Intensive Services</w:t>
      </w:r>
    </w:p>
    <w:p w:rsidR="00457D61" w:rsidRDefault="00457D61" w:rsidP="00457D61">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 663.200 What are intensive services for</w:t>
      </w:r>
    </w:p>
    <w:p w:rsidR="00457D61" w:rsidRDefault="00457D61" w:rsidP="00457D61">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adults and dislocated workers?</w:t>
      </w:r>
    </w:p>
    <w:p w:rsidR="00457D61" w:rsidRDefault="00457D61" w:rsidP="00457D61">
      <w:pPr>
        <w:autoSpaceDE w:val="0"/>
        <w:autoSpaceDN w:val="0"/>
        <w:adjustRightInd w:val="0"/>
        <w:spacing w:after="0" w:line="240" w:lineRule="auto"/>
        <w:rPr>
          <w:rFonts w:ascii="Melior" w:hAnsi="Melior" w:cs="Melior"/>
          <w:sz w:val="18"/>
          <w:szCs w:val="18"/>
        </w:rPr>
      </w:pPr>
    </w:p>
    <w:p w:rsidR="00457D61" w:rsidRDefault="00457D61" w:rsidP="00457D61">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 663.240 Are there particular intensive</w:t>
      </w:r>
    </w:p>
    <w:p w:rsidR="00457D61" w:rsidRDefault="00457D61" w:rsidP="00457D61">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services an individual must receive before</w:t>
      </w:r>
    </w:p>
    <w:p w:rsidR="00457D61" w:rsidRDefault="00457D61" w:rsidP="00457D61">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receiving training services under WIA</w:t>
      </w:r>
    </w:p>
    <w:p w:rsidR="00457D61" w:rsidRDefault="00457D61" w:rsidP="00457D61">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section 134(d)(4)(A)(</w:t>
      </w:r>
      <w:proofErr w:type="spellStart"/>
      <w:r>
        <w:rPr>
          <w:rFonts w:ascii="Arial" w:hAnsi="Arial" w:cs="Arial"/>
          <w:b/>
          <w:bCs/>
          <w:sz w:val="16"/>
          <w:szCs w:val="16"/>
        </w:rPr>
        <w:t>i</w:t>
      </w:r>
      <w:proofErr w:type="spellEnd"/>
      <w:r>
        <w:rPr>
          <w:rFonts w:ascii="Arial" w:hAnsi="Arial" w:cs="Arial"/>
          <w:b/>
          <w:bCs/>
          <w:sz w:val="16"/>
          <w:szCs w:val="16"/>
        </w:rPr>
        <w:t>)?</w:t>
      </w:r>
    </w:p>
    <w:p w:rsidR="00DB062A" w:rsidRDefault="00DB062A" w:rsidP="00457D61">
      <w:pPr>
        <w:autoSpaceDE w:val="0"/>
        <w:autoSpaceDN w:val="0"/>
        <w:adjustRightInd w:val="0"/>
        <w:spacing w:after="0" w:line="240" w:lineRule="auto"/>
        <w:rPr>
          <w:rFonts w:ascii="Arial" w:hAnsi="Arial" w:cs="Arial"/>
          <w:b/>
          <w:bCs/>
          <w:sz w:val="16"/>
          <w:szCs w:val="16"/>
        </w:rPr>
      </w:pPr>
    </w:p>
    <w:p w:rsidR="00457D61" w:rsidRDefault="00457D61" w:rsidP="00457D61">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 663.245 What is the individual</w:t>
      </w:r>
    </w:p>
    <w:p w:rsidR="00457D61" w:rsidRDefault="00457D61" w:rsidP="00457D61">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employment plan?</w:t>
      </w:r>
    </w:p>
    <w:p w:rsidR="00457D61" w:rsidRDefault="00457D61" w:rsidP="00457D61">
      <w:pPr>
        <w:autoSpaceDE w:val="0"/>
        <w:autoSpaceDN w:val="0"/>
        <w:adjustRightInd w:val="0"/>
        <w:spacing w:after="0" w:line="240" w:lineRule="auto"/>
        <w:rPr>
          <w:rFonts w:ascii="Melior" w:hAnsi="Melior" w:cs="Melior"/>
          <w:sz w:val="18"/>
          <w:szCs w:val="18"/>
        </w:rPr>
      </w:pPr>
    </w:p>
    <w:p w:rsidR="00FB36A8" w:rsidRPr="00FB36A8" w:rsidRDefault="00FB36A8" w:rsidP="00FB36A8">
      <w:pPr>
        <w:widowControl w:val="0"/>
        <w:spacing w:after="0" w:line="240" w:lineRule="auto"/>
        <w:rPr>
          <w:rFonts w:ascii="Georgia" w:eastAsia="Times New Roman" w:hAnsi="Georgia" w:cs="Times New Roman"/>
          <w:snapToGrid w:val="0"/>
          <w:sz w:val="20"/>
          <w:szCs w:val="20"/>
        </w:rPr>
      </w:pPr>
    </w:p>
    <w:p w:rsidR="00FB36A8" w:rsidRDefault="00FB36A8" w:rsidP="00FB36A8">
      <w:pPr>
        <w:widowControl w:val="0"/>
        <w:spacing w:after="0" w:line="240" w:lineRule="auto"/>
        <w:ind w:left="720" w:hanging="72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sz w:val="24"/>
          <w:szCs w:val="20"/>
        </w:rPr>
        <w:t>P-41</w:t>
      </w:r>
      <w:r w:rsidRPr="00FB36A8">
        <w:rPr>
          <w:rFonts w:ascii="Georgia" w:eastAsia="Times New Roman" w:hAnsi="Georgia" w:cs="Times New Roman"/>
          <w:snapToGrid w:val="0"/>
          <w:sz w:val="24"/>
          <w:szCs w:val="20"/>
        </w:rPr>
        <w:tab/>
        <w:t>R</w:t>
      </w:r>
      <w:r w:rsidRPr="00FB36A8">
        <w:rPr>
          <w:rFonts w:ascii="Georgia" w:eastAsia="Times New Roman" w:hAnsi="Georgia" w:cs="Times New Roman"/>
          <w:snapToGrid w:val="0"/>
          <w:color w:val="000000"/>
          <w:sz w:val="24"/>
          <w:szCs w:val="20"/>
        </w:rPr>
        <w:t>etired this element; see A-15 which incorporates compliance elements of CCWD’s new policy 589-30.12 on Statewide Supportive Services.</w:t>
      </w:r>
      <w:r w:rsidR="00D428B3">
        <w:rPr>
          <w:rFonts w:ascii="Georgia" w:eastAsia="Times New Roman" w:hAnsi="Georgia" w:cs="Times New Roman"/>
          <w:snapToGrid w:val="0"/>
          <w:color w:val="000000"/>
          <w:sz w:val="24"/>
          <w:szCs w:val="20"/>
        </w:rPr>
        <w:t xml:space="preserve">  </w:t>
      </w:r>
    </w:p>
    <w:p w:rsidR="00D428B3" w:rsidRDefault="00D428B3" w:rsidP="00FB36A8">
      <w:pPr>
        <w:widowControl w:val="0"/>
        <w:spacing w:after="0" w:line="240" w:lineRule="auto"/>
        <w:ind w:left="720" w:hanging="720"/>
        <w:rPr>
          <w:rFonts w:ascii="Georgia" w:eastAsia="Times New Roman" w:hAnsi="Georgia" w:cs="Times New Roman"/>
          <w:snapToGrid w:val="0"/>
          <w:color w:val="000000"/>
          <w:sz w:val="24"/>
          <w:szCs w:val="20"/>
        </w:rPr>
      </w:pPr>
    </w:p>
    <w:p w:rsidR="00D428B3" w:rsidRDefault="00D428B3" w:rsidP="00FB36A8">
      <w:pPr>
        <w:widowControl w:val="0"/>
        <w:spacing w:after="0" w:line="240" w:lineRule="auto"/>
        <w:ind w:left="720" w:hanging="720"/>
        <w:rPr>
          <w:rFonts w:ascii="Georgia" w:eastAsia="Times New Roman" w:hAnsi="Georgia" w:cs="Times New Roman"/>
          <w:snapToGrid w:val="0"/>
          <w:color w:val="000000"/>
          <w:sz w:val="24"/>
          <w:szCs w:val="20"/>
        </w:rPr>
      </w:pPr>
    </w:p>
    <w:p w:rsidR="00FB36A8" w:rsidRPr="00FB36A8" w:rsidRDefault="00FB36A8" w:rsidP="00FB36A8">
      <w:pPr>
        <w:widowControl w:val="0"/>
        <w:spacing w:after="0" w:line="240" w:lineRule="auto"/>
        <w:ind w:left="720" w:hanging="720"/>
        <w:rPr>
          <w:rFonts w:ascii="Georgia" w:eastAsia="Times New Roman" w:hAnsi="Georgia" w:cs="Times New Roman"/>
          <w:snapToGrid w:val="0"/>
          <w:color w:val="000000"/>
          <w:sz w:val="24"/>
          <w:szCs w:val="24"/>
        </w:rPr>
      </w:pPr>
      <w:r w:rsidRPr="00FB36A8">
        <w:rPr>
          <w:rFonts w:ascii="Georgia" w:eastAsia="Times New Roman" w:hAnsi="Georgia" w:cs="Times New Roman"/>
          <w:snapToGrid w:val="0"/>
          <w:sz w:val="24"/>
          <w:szCs w:val="20"/>
        </w:rPr>
        <w:t>P-42</w:t>
      </w:r>
      <w:r w:rsidRPr="00FB36A8">
        <w:rPr>
          <w:rFonts w:ascii="Georgia" w:eastAsia="Times New Roman" w:hAnsi="Georgia" w:cs="Times New Roman"/>
          <w:snapToGrid w:val="0"/>
          <w:sz w:val="24"/>
          <w:szCs w:val="20"/>
        </w:rPr>
        <w:tab/>
        <w:t xml:space="preserve">Retired this element because the monitoring team will be on site conducting a </w:t>
      </w:r>
      <w:proofErr w:type="spellStart"/>
      <w:r w:rsidRPr="00FB36A8">
        <w:rPr>
          <w:rFonts w:ascii="Georgia" w:eastAsia="Times New Roman" w:hAnsi="Georgia" w:cs="Times New Roman"/>
          <w:snapToGrid w:val="0"/>
          <w:sz w:val="24"/>
          <w:szCs w:val="20"/>
        </w:rPr>
        <w:t>a</w:t>
      </w:r>
      <w:proofErr w:type="spellEnd"/>
      <w:r w:rsidRPr="00FB36A8">
        <w:rPr>
          <w:rFonts w:ascii="Georgia" w:eastAsia="Times New Roman" w:hAnsi="Georgia" w:cs="Times New Roman"/>
          <w:snapToGrid w:val="0"/>
          <w:sz w:val="24"/>
          <w:szCs w:val="20"/>
        </w:rPr>
        <w:t xml:space="preserve"> review of the region’s Back to Work Oregon program which will include </w:t>
      </w:r>
      <w:r w:rsidRPr="00FB36A8">
        <w:rPr>
          <w:rFonts w:ascii="Georgia" w:eastAsia="Times New Roman" w:hAnsi="Georgia" w:cs="Times New Roman"/>
          <w:snapToGrid w:val="0"/>
          <w:color w:val="000000"/>
          <w:sz w:val="24"/>
          <w:szCs w:val="24"/>
        </w:rPr>
        <w:t>testing aspects of the local policy/procedures and delivery systems for this program</w:t>
      </w:r>
    </w:p>
    <w:p w:rsidR="00DB062A" w:rsidRDefault="00DB062A">
      <w:pPr>
        <w:rPr>
          <w:rFonts w:ascii="Georgia" w:eastAsia="Times New Roman" w:hAnsi="Georgia" w:cs="Times New Roman"/>
          <w:snapToGrid w:val="0"/>
          <w:sz w:val="24"/>
          <w:szCs w:val="20"/>
        </w:rPr>
      </w:pPr>
    </w:p>
    <w:p w:rsidR="00FB36A8" w:rsidRPr="00FB36A8" w:rsidRDefault="00FB36A8" w:rsidP="00FB36A8">
      <w:pPr>
        <w:widowControl w:val="0"/>
        <w:tabs>
          <w:tab w:val="left" w:pos="720"/>
          <w:tab w:val="left" w:pos="9936"/>
        </w:tabs>
        <w:spacing w:after="0" w:line="240" w:lineRule="auto"/>
        <w:ind w:left="720" w:hanging="72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sz w:val="24"/>
          <w:szCs w:val="20"/>
        </w:rPr>
        <w:t>P-43</w:t>
      </w:r>
      <w:r w:rsidRPr="00FB36A8">
        <w:rPr>
          <w:rFonts w:ascii="Georgia" w:eastAsia="Times New Roman" w:hAnsi="Georgia" w:cs="Times New Roman"/>
          <w:snapToGrid w:val="0"/>
          <w:sz w:val="24"/>
          <w:szCs w:val="20"/>
        </w:rPr>
        <w:tab/>
      </w:r>
      <w:r w:rsidRPr="00FB36A8">
        <w:rPr>
          <w:rFonts w:ascii="Georgia" w:eastAsia="Times New Roman" w:hAnsi="Georgia" w:cs="Times New Roman"/>
          <w:bCs/>
          <w:snapToGrid w:val="0"/>
          <w:sz w:val="24"/>
          <w:szCs w:val="20"/>
        </w:rPr>
        <w:t xml:space="preserve">Please describe how NCRC program providers: </w:t>
      </w:r>
      <w:r w:rsidRPr="00FB36A8">
        <w:rPr>
          <w:rFonts w:ascii="Georgia" w:eastAsia="Times New Roman" w:hAnsi="Georgia" w:cs="Times New Roman"/>
          <w:snapToGrid w:val="0"/>
          <w:color w:val="000000"/>
          <w:sz w:val="24"/>
          <w:szCs w:val="20"/>
        </w:rPr>
        <w:t>(Revised)</w:t>
      </w:r>
    </w:p>
    <w:p w:rsidR="00FB36A8" w:rsidRPr="00FB36A8" w:rsidRDefault="00FB36A8" w:rsidP="00FB36A8">
      <w:pPr>
        <w:widowControl w:val="0"/>
        <w:spacing w:after="0" w:line="240" w:lineRule="auto"/>
        <w:ind w:left="720"/>
        <w:rPr>
          <w:rFonts w:ascii="Georgia" w:eastAsia="Times New Roman" w:hAnsi="Georgia" w:cs="Times New Roman"/>
          <w:bCs/>
          <w:snapToGrid w:val="0"/>
          <w:sz w:val="24"/>
          <w:szCs w:val="20"/>
        </w:rPr>
      </w:pPr>
    </w:p>
    <w:p w:rsidR="00FB36A8" w:rsidRPr="00FB36A8" w:rsidRDefault="00FB36A8" w:rsidP="00FB36A8">
      <w:pPr>
        <w:widowControl w:val="0"/>
        <w:numPr>
          <w:ilvl w:val="0"/>
          <w:numId w:val="14"/>
        </w:numPr>
        <w:tabs>
          <w:tab w:val="left" w:pos="1080"/>
          <w:tab w:val="left" w:pos="9648"/>
        </w:tabs>
        <w:spacing w:before="120" w:after="0" w:line="240" w:lineRule="auto"/>
        <w:ind w:left="108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E</w:t>
      </w:r>
      <w:r w:rsidRPr="00FB36A8">
        <w:rPr>
          <w:rFonts w:ascii="Georgia" w:eastAsia="Times New Roman" w:hAnsi="Georgia" w:cs="Times New Roman"/>
          <w:bCs/>
          <w:snapToGrid w:val="0"/>
          <w:sz w:val="24"/>
          <w:szCs w:val="20"/>
        </w:rPr>
        <w:t xml:space="preserve">nsure that NCRC participants complete registration in the </w:t>
      </w:r>
      <w:proofErr w:type="spellStart"/>
      <w:r w:rsidRPr="00FB36A8">
        <w:rPr>
          <w:rFonts w:ascii="Georgia" w:eastAsia="Times New Roman" w:hAnsi="Georgia" w:cs="Times New Roman"/>
          <w:bCs/>
          <w:snapToGrid w:val="0"/>
          <w:sz w:val="24"/>
          <w:szCs w:val="20"/>
        </w:rPr>
        <w:t>WorkSource</w:t>
      </w:r>
      <w:proofErr w:type="spellEnd"/>
      <w:r w:rsidRPr="00FB36A8">
        <w:rPr>
          <w:rFonts w:ascii="Georgia" w:eastAsia="Times New Roman" w:hAnsi="Georgia" w:cs="Times New Roman"/>
          <w:bCs/>
          <w:snapToGrid w:val="0"/>
          <w:sz w:val="24"/>
          <w:szCs w:val="20"/>
        </w:rPr>
        <w:t xml:space="preserve"> Oregon Management Information System (WOMIS). </w:t>
      </w:r>
      <w:r w:rsidRPr="00FB36A8">
        <w:rPr>
          <w:rFonts w:ascii="Georgia" w:eastAsia="Times New Roman" w:hAnsi="Georgia" w:cs="Times New Roman"/>
          <w:snapToGrid w:val="0"/>
          <w:color w:val="000000"/>
          <w:sz w:val="24"/>
          <w:szCs w:val="20"/>
        </w:rPr>
        <w:t xml:space="preserve"> </w:t>
      </w:r>
    </w:p>
    <w:p w:rsidR="00FB36A8" w:rsidRPr="00FB36A8" w:rsidRDefault="00FB36A8" w:rsidP="00FB36A8">
      <w:pPr>
        <w:widowControl w:val="0"/>
        <w:numPr>
          <w:ilvl w:val="0"/>
          <w:numId w:val="14"/>
        </w:numPr>
        <w:tabs>
          <w:tab w:val="left" w:pos="1080"/>
          <w:tab w:val="left" w:pos="9648"/>
        </w:tabs>
        <w:spacing w:before="120" w:after="0" w:line="240" w:lineRule="auto"/>
        <w:ind w:left="108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 xml:space="preserve">Have </w:t>
      </w:r>
      <w:r w:rsidRPr="00FB36A8">
        <w:rPr>
          <w:rFonts w:ascii="Georgia" w:eastAsia="Times New Roman" w:hAnsi="Georgia" w:cs="Times New Roman"/>
          <w:bCs/>
          <w:snapToGrid w:val="0"/>
          <w:sz w:val="24"/>
          <w:szCs w:val="20"/>
        </w:rPr>
        <w:t>incorporated the NCRC into the site’s service delivery model and/or integrated service delivery model.</w:t>
      </w:r>
    </w:p>
    <w:p w:rsidR="00FB36A8" w:rsidRPr="00FB36A8" w:rsidRDefault="00FB36A8" w:rsidP="00FB36A8">
      <w:pPr>
        <w:widowControl w:val="0"/>
        <w:numPr>
          <w:ilvl w:val="0"/>
          <w:numId w:val="14"/>
        </w:numPr>
        <w:tabs>
          <w:tab w:val="left" w:pos="1080"/>
          <w:tab w:val="left" w:pos="9648"/>
        </w:tabs>
        <w:spacing w:before="120" w:after="0" w:line="240" w:lineRule="auto"/>
        <w:ind w:left="108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 xml:space="preserve">Ensure </w:t>
      </w:r>
      <w:r w:rsidRPr="00FB36A8">
        <w:rPr>
          <w:rFonts w:ascii="Georgia" w:eastAsia="Times New Roman" w:hAnsi="Georgia" w:cs="Times New Roman"/>
          <w:snapToGrid w:val="0"/>
          <w:sz w:val="24"/>
          <w:szCs w:val="20"/>
        </w:rPr>
        <w:t>that its testing facilities and testing methods meet ACT requirements (to deliver the internet version and, if applicable, the paper and pencil version of the NCRC assessments).</w:t>
      </w:r>
    </w:p>
    <w:p w:rsidR="00FB36A8" w:rsidRPr="00FB36A8" w:rsidRDefault="00FB36A8" w:rsidP="00FB36A8">
      <w:pPr>
        <w:widowControl w:val="0"/>
        <w:numPr>
          <w:ilvl w:val="0"/>
          <w:numId w:val="14"/>
        </w:numPr>
        <w:tabs>
          <w:tab w:val="left" w:pos="1080"/>
          <w:tab w:val="left" w:pos="9648"/>
        </w:tabs>
        <w:spacing w:before="120" w:after="0" w:line="240" w:lineRule="auto"/>
        <w:ind w:left="108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sz w:val="24"/>
          <w:szCs w:val="20"/>
        </w:rPr>
        <w:t xml:space="preserve">Encourage </w:t>
      </w:r>
      <w:r w:rsidRPr="00FB36A8">
        <w:rPr>
          <w:rFonts w:ascii="Georgia" w:eastAsia="Times New Roman" w:hAnsi="Georgia" w:cs="Times New Roman"/>
          <w:snapToGrid w:val="0"/>
          <w:sz w:val="24"/>
          <w:szCs w:val="24"/>
        </w:rPr>
        <w:t>early identification of best practices, problem resolution, and continuous quality improvement</w:t>
      </w:r>
      <w:r w:rsidRPr="00FB36A8">
        <w:rPr>
          <w:rFonts w:ascii="Georgia" w:eastAsia="Times New Roman" w:hAnsi="Georgia" w:cs="Times New Roman"/>
          <w:b/>
          <w:i/>
          <w:snapToGrid w:val="0"/>
          <w:sz w:val="24"/>
          <w:szCs w:val="24"/>
        </w:rPr>
        <w:t>.</w:t>
      </w:r>
    </w:p>
    <w:p w:rsidR="00FB36A8" w:rsidRDefault="00FB36A8" w:rsidP="00FB36A8">
      <w:pPr>
        <w:widowControl w:val="0"/>
        <w:numPr>
          <w:ilvl w:val="0"/>
          <w:numId w:val="14"/>
        </w:numPr>
        <w:tabs>
          <w:tab w:val="left" w:pos="1080"/>
          <w:tab w:val="left" w:pos="9648"/>
        </w:tabs>
        <w:spacing w:before="120" w:after="0" w:line="240" w:lineRule="auto"/>
        <w:ind w:left="108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sz w:val="24"/>
          <w:szCs w:val="20"/>
        </w:rPr>
        <w:t>NCRC participants must be Oregon residents or employed by Oregon employers</w:t>
      </w:r>
      <w:r w:rsidRPr="00FB36A8">
        <w:rPr>
          <w:rFonts w:ascii="Georgia" w:eastAsia="Times New Roman" w:hAnsi="Georgia" w:cs="Times New Roman"/>
          <w:snapToGrid w:val="0"/>
          <w:color w:val="000000"/>
          <w:sz w:val="24"/>
          <w:szCs w:val="20"/>
        </w:rPr>
        <w:t>.  (House Bill 2353)</w:t>
      </w:r>
    </w:p>
    <w:p w:rsidR="00925A49" w:rsidRDefault="00925A49" w:rsidP="00925A49">
      <w:pPr>
        <w:widowControl w:val="0"/>
        <w:tabs>
          <w:tab w:val="left" w:pos="1080"/>
          <w:tab w:val="left" w:pos="9648"/>
        </w:tabs>
        <w:spacing w:before="120" w:after="0" w:line="240" w:lineRule="auto"/>
        <w:rPr>
          <w:rFonts w:ascii="Georgia" w:eastAsia="Times New Roman" w:hAnsi="Georgia" w:cs="Times New Roman"/>
          <w:snapToGrid w:val="0"/>
          <w:color w:val="000000"/>
          <w:sz w:val="24"/>
          <w:szCs w:val="20"/>
        </w:rPr>
      </w:pPr>
    </w:p>
    <w:p w:rsidR="00925A49" w:rsidRPr="00234174" w:rsidRDefault="00925A49" w:rsidP="00925A49">
      <w:pPr>
        <w:rPr>
          <w:rFonts w:ascii="Georgia" w:hAnsi="Georgia"/>
        </w:rPr>
      </w:pPr>
      <w:r w:rsidRPr="00234174">
        <w:rPr>
          <w:rFonts w:ascii="Georgia" w:eastAsia="Times New Roman" w:hAnsi="Georgia" w:cs="Times New Roman"/>
          <w:snapToGrid w:val="0"/>
          <w:color w:val="000000"/>
          <w:sz w:val="24"/>
          <w:szCs w:val="20"/>
        </w:rPr>
        <w:t xml:space="preserve">For further assistance in monitoring this element go to the </w:t>
      </w:r>
      <w:r w:rsidRPr="00234174">
        <w:rPr>
          <w:rFonts w:ascii="Georgia" w:hAnsi="Georgia"/>
        </w:rPr>
        <w:t>Proposed Standard Operating for Administrative and Program Systems currently starting on page 6.</w:t>
      </w:r>
    </w:p>
    <w:p w:rsidR="00B93DF0" w:rsidRDefault="002260D2" w:rsidP="00B93DF0">
      <w:pPr>
        <w:widowControl w:val="0"/>
        <w:tabs>
          <w:tab w:val="left" w:pos="1080"/>
          <w:tab w:val="left" w:pos="9648"/>
        </w:tabs>
        <w:spacing w:before="120" w:after="0" w:line="240" w:lineRule="auto"/>
        <w:rPr>
          <w:rFonts w:ascii="Georgia" w:eastAsia="Times New Roman" w:hAnsi="Georgia" w:cs="Times New Roman"/>
          <w:snapToGrid w:val="0"/>
          <w:color w:val="000000"/>
          <w:sz w:val="24"/>
          <w:szCs w:val="20"/>
        </w:rPr>
      </w:pPr>
      <w:hyperlink r:id="rId98" w:history="1">
        <w:r w:rsidR="00B93DF0" w:rsidRPr="00E863C6">
          <w:rPr>
            <w:rStyle w:val="Hyperlink"/>
            <w:rFonts w:ascii="Georgia" w:eastAsia="Times New Roman" w:hAnsi="Georgia" w:cs="Times New Roman"/>
            <w:snapToGrid w:val="0"/>
            <w:sz w:val="24"/>
            <w:szCs w:val="20"/>
          </w:rPr>
          <w:t>http://www.leg.state.or.us/13reg/measpdf/hb2300.dir/hb2353.intro.pdf</w:t>
        </w:r>
      </w:hyperlink>
    </w:p>
    <w:p w:rsidR="00B93DF0" w:rsidRDefault="00B93DF0" w:rsidP="00B93DF0">
      <w:pPr>
        <w:widowControl w:val="0"/>
        <w:tabs>
          <w:tab w:val="left" w:pos="1080"/>
          <w:tab w:val="left" w:pos="9648"/>
        </w:tabs>
        <w:spacing w:before="120" w:after="0" w:line="240" w:lineRule="auto"/>
        <w:rPr>
          <w:rFonts w:ascii="Georgia" w:eastAsia="Times New Roman" w:hAnsi="Georgia" w:cs="Times New Roman"/>
          <w:snapToGrid w:val="0"/>
          <w:color w:val="000000"/>
          <w:sz w:val="24"/>
          <w:szCs w:val="20"/>
        </w:rPr>
      </w:pPr>
    </w:p>
    <w:p w:rsidR="00B93DF0" w:rsidRDefault="00B93DF0" w:rsidP="00B93DF0">
      <w:pPr>
        <w:autoSpaceDE w:val="0"/>
        <w:autoSpaceDN w:val="0"/>
        <w:adjustRightInd w:val="0"/>
        <w:spacing w:after="0" w:line="240" w:lineRule="auto"/>
        <w:rPr>
          <w:rFonts w:ascii="NewCenturySchlbk-Roman" w:hAnsi="NewCenturySchlbk-Roman" w:cs="NewCenturySchlbk-Roman"/>
          <w:sz w:val="16"/>
          <w:szCs w:val="16"/>
        </w:rPr>
      </w:pPr>
      <w:r>
        <w:rPr>
          <w:rFonts w:ascii="NewCenturySchlbk-Roman" w:hAnsi="NewCenturySchlbk-Roman" w:cs="NewCenturySchlbk-Roman"/>
          <w:sz w:val="16"/>
          <w:szCs w:val="16"/>
        </w:rPr>
        <w:t>77th OREGON LEGISLATIVE ASSEMBLY--2013 Regular Session</w:t>
      </w:r>
    </w:p>
    <w:p w:rsidR="00B93DF0" w:rsidRDefault="00B93DF0" w:rsidP="00B93DF0">
      <w:pPr>
        <w:autoSpaceDE w:val="0"/>
        <w:autoSpaceDN w:val="0"/>
        <w:adjustRightInd w:val="0"/>
        <w:spacing w:after="0" w:line="240" w:lineRule="auto"/>
        <w:rPr>
          <w:rFonts w:ascii="NewCenturySchlbk-Bold" w:hAnsi="NewCenturySchlbk-Bold" w:cs="NewCenturySchlbk-Bold"/>
          <w:b/>
          <w:bCs/>
          <w:sz w:val="40"/>
          <w:szCs w:val="40"/>
        </w:rPr>
      </w:pPr>
      <w:r>
        <w:rPr>
          <w:rFonts w:ascii="NewCenturySchlbk-Bold" w:hAnsi="NewCenturySchlbk-Bold" w:cs="NewCenturySchlbk-Bold"/>
          <w:b/>
          <w:bCs/>
          <w:sz w:val="40"/>
          <w:szCs w:val="40"/>
        </w:rPr>
        <w:t>House Bill 2353</w:t>
      </w:r>
    </w:p>
    <w:p w:rsidR="00E63F53" w:rsidRPr="00FB36A8" w:rsidRDefault="00E63F53" w:rsidP="00E63F53">
      <w:pPr>
        <w:widowControl w:val="0"/>
        <w:tabs>
          <w:tab w:val="left" w:pos="1080"/>
          <w:tab w:val="left" w:pos="9648"/>
        </w:tabs>
        <w:spacing w:before="120" w:after="0" w:line="240" w:lineRule="auto"/>
        <w:ind w:left="1080"/>
        <w:rPr>
          <w:rFonts w:ascii="Georgia" w:eastAsia="Times New Roman" w:hAnsi="Georgia" w:cs="Times New Roman"/>
          <w:snapToGrid w:val="0"/>
          <w:color w:val="000000"/>
          <w:sz w:val="24"/>
          <w:szCs w:val="20"/>
        </w:rPr>
      </w:pPr>
    </w:p>
    <w:p w:rsidR="00FB36A8" w:rsidRPr="00FB36A8" w:rsidRDefault="00FB36A8" w:rsidP="00FB36A8">
      <w:pPr>
        <w:widowControl w:val="0"/>
        <w:tabs>
          <w:tab w:val="left" w:pos="1080"/>
          <w:tab w:val="left" w:pos="9648"/>
        </w:tabs>
        <w:spacing w:before="120" w:after="0" w:line="240" w:lineRule="auto"/>
        <w:ind w:left="1080" w:hanging="1080"/>
        <w:rPr>
          <w:rFonts w:ascii="Georgia" w:eastAsia="Times New Roman" w:hAnsi="Georgia" w:cs="Times New Roman"/>
          <w:snapToGrid w:val="0"/>
          <w:sz w:val="24"/>
          <w:szCs w:val="20"/>
        </w:rPr>
      </w:pPr>
      <w:r w:rsidRPr="00FB36A8">
        <w:rPr>
          <w:rFonts w:ascii="Georgia" w:eastAsia="Times New Roman" w:hAnsi="Georgia" w:cs="Times New Roman"/>
          <w:snapToGrid w:val="0"/>
          <w:sz w:val="24"/>
          <w:szCs w:val="20"/>
        </w:rPr>
        <w:t>P-44</w:t>
      </w:r>
      <w:r w:rsidRPr="00FB36A8">
        <w:rPr>
          <w:rFonts w:ascii="Georgia" w:eastAsia="Times New Roman" w:hAnsi="Georgia" w:cs="Times New Roman"/>
          <w:snapToGrid w:val="0"/>
          <w:sz w:val="24"/>
          <w:szCs w:val="20"/>
        </w:rPr>
        <w:tab/>
        <w:t>Please describe the processes (with attach applicable policies/procedures) utilized to assure compliance with CCWD’s On-the-Job Training Contra</w:t>
      </w:r>
      <w:r w:rsidR="00D428B3">
        <w:rPr>
          <w:rFonts w:ascii="Georgia" w:eastAsia="Times New Roman" w:hAnsi="Georgia" w:cs="Times New Roman"/>
          <w:snapToGrid w:val="0"/>
          <w:sz w:val="24"/>
          <w:szCs w:val="20"/>
        </w:rPr>
        <w:t xml:space="preserve">ct </w:t>
      </w:r>
      <w:r w:rsidR="00D428B3">
        <w:rPr>
          <w:rFonts w:ascii="Georgia" w:eastAsia="Times New Roman" w:hAnsi="Georgia" w:cs="Times New Roman"/>
          <w:snapToGrid w:val="0"/>
          <w:sz w:val="24"/>
          <w:szCs w:val="20"/>
        </w:rPr>
        <w:lastRenderedPageBreak/>
        <w:t xml:space="preserve">Reimbursement Documentation </w:t>
      </w:r>
      <w:r w:rsidRPr="00FB36A8">
        <w:rPr>
          <w:rFonts w:ascii="Georgia" w:eastAsia="Times New Roman" w:hAnsi="Georgia" w:cs="Times New Roman"/>
          <w:snapToGrid w:val="0"/>
          <w:sz w:val="24"/>
          <w:szCs w:val="20"/>
        </w:rPr>
        <w:t>Policy 589-10.19 (New)</w:t>
      </w:r>
    </w:p>
    <w:p w:rsidR="00FB36A8" w:rsidRPr="00FB36A8" w:rsidRDefault="00FB36A8" w:rsidP="00FB36A8">
      <w:pPr>
        <w:widowControl w:val="0"/>
        <w:numPr>
          <w:ilvl w:val="0"/>
          <w:numId w:val="14"/>
        </w:numPr>
        <w:tabs>
          <w:tab w:val="left" w:pos="1080"/>
          <w:tab w:val="left" w:pos="9648"/>
        </w:tabs>
        <w:spacing w:before="120" w:after="0" w:line="240" w:lineRule="auto"/>
        <w:ind w:left="108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Approved contract exists between the LWIA and employer</w:t>
      </w:r>
      <w:r w:rsidRPr="00FB36A8">
        <w:rPr>
          <w:rFonts w:ascii="Georgia" w:eastAsia="Times New Roman" w:hAnsi="Georgia" w:cs="Times New Roman"/>
          <w:bCs/>
          <w:snapToGrid w:val="0"/>
          <w:sz w:val="24"/>
          <w:szCs w:val="20"/>
        </w:rPr>
        <w:t xml:space="preserve">. </w:t>
      </w:r>
      <w:r w:rsidRPr="00FB36A8">
        <w:rPr>
          <w:rFonts w:ascii="Georgia" w:eastAsia="Times New Roman" w:hAnsi="Georgia" w:cs="Times New Roman"/>
          <w:snapToGrid w:val="0"/>
          <w:color w:val="000000"/>
          <w:sz w:val="24"/>
          <w:szCs w:val="20"/>
        </w:rPr>
        <w:t xml:space="preserve"> </w:t>
      </w:r>
    </w:p>
    <w:p w:rsidR="00FB36A8" w:rsidRPr="00FB36A8" w:rsidRDefault="00FB36A8" w:rsidP="00FB36A8">
      <w:pPr>
        <w:widowControl w:val="0"/>
        <w:numPr>
          <w:ilvl w:val="0"/>
          <w:numId w:val="14"/>
        </w:numPr>
        <w:tabs>
          <w:tab w:val="left" w:pos="1080"/>
          <w:tab w:val="left" w:pos="9648"/>
        </w:tabs>
        <w:spacing w:before="120" w:after="0" w:line="240" w:lineRule="auto"/>
        <w:ind w:left="108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Costs submitted for reimbursement were incurred during contract period</w:t>
      </w:r>
      <w:r w:rsidRPr="00FB36A8">
        <w:rPr>
          <w:rFonts w:ascii="Georgia" w:eastAsia="Times New Roman" w:hAnsi="Georgia" w:cs="Times New Roman"/>
          <w:bCs/>
          <w:snapToGrid w:val="0"/>
          <w:sz w:val="24"/>
          <w:szCs w:val="20"/>
        </w:rPr>
        <w:t>.</w:t>
      </w:r>
    </w:p>
    <w:p w:rsidR="00FB36A8" w:rsidRPr="00FB36A8" w:rsidRDefault="00FB36A8" w:rsidP="00FB36A8">
      <w:pPr>
        <w:widowControl w:val="0"/>
        <w:numPr>
          <w:ilvl w:val="0"/>
          <w:numId w:val="14"/>
        </w:numPr>
        <w:tabs>
          <w:tab w:val="left" w:pos="1080"/>
          <w:tab w:val="left" w:pos="9648"/>
        </w:tabs>
        <w:spacing w:before="120" w:after="0" w:line="240" w:lineRule="auto"/>
        <w:ind w:left="108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Gross amount paid the participant include check stubs or payroll records that support the payments</w:t>
      </w:r>
      <w:r w:rsidRPr="00FB36A8">
        <w:rPr>
          <w:rFonts w:ascii="Georgia" w:eastAsia="Times New Roman" w:hAnsi="Georgia" w:cs="Times New Roman"/>
          <w:snapToGrid w:val="0"/>
          <w:sz w:val="24"/>
          <w:szCs w:val="20"/>
        </w:rPr>
        <w:t>.</w:t>
      </w:r>
    </w:p>
    <w:p w:rsidR="00FB36A8" w:rsidRPr="00FB36A8" w:rsidRDefault="00FB36A8" w:rsidP="00FB36A8">
      <w:pPr>
        <w:widowControl w:val="0"/>
        <w:numPr>
          <w:ilvl w:val="0"/>
          <w:numId w:val="14"/>
        </w:numPr>
        <w:tabs>
          <w:tab w:val="left" w:pos="1080"/>
          <w:tab w:val="left" w:pos="9648"/>
        </w:tabs>
        <w:spacing w:before="120" w:after="0" w:line="240" w:lineRule="auto"/>
        <w:ind w:left="108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sz w:val="24"/>
          <w:szCs w:val="20"/>
        </w:rPr>
        <w:t>Reimbursement is no more than 50% of the participants wage rate multiplied by the numbers of hours worked excluding overtime pay, if applicable 20 CFR 663.700 (b).</w:t>
      </w:r>
    </w:p>
    <w:p w:rsidR="00FB36A8" w:rsidRPr="00FB36A8" w:rsidRDefault="00FB36A8" w:rsidP="00FB36A8">
      <w:pPr>
        <w:widowControl w:val="0"/>
        <w:numPr>
          <w:ilvl w:val="0"/>
          <w:numId w:val="14"/>
        </w:numPr>
        <w:tabs>
          <w:tab w:val="left" w:pos="1080"/>
          <w:tab w:val="left" w:pos="9648"/>
        </w:tabs>
        <w:spacing w:before="120" w:after="0" w:line="240" w:lineRule="auto"/>
        <w:ind w:left="108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Maximum contract amount for reimbursement has not been exceeded.</w:t>
      </w:r>
    </w:p>
    <w:p w:rsidR="00FB36A8" w:rsidRDefault="00FB36A8" w:rsidP="00FB36A8">
      <w:pPr>
        <w:widowControl w:val="0"/>
        <w:tabs>
          <w:tab w:val="left" w:pos="1080"/>
          <w:tab w:val="left" w:pos="9648"/>
        </w:tabs>
        <w:spacing w:before="120" w:after="0" w:line="240" w:lineRule="auto"/>
        <w:rPr>
          <w:rFonts w:ascii="Georgia" w:eastAsia="Times New Roman" w:hAnsi="Georgia" w:cs="Times New Roman"/>
          <w:snapToGrid w:val="0"/>
          <w:sz w:val="24"/>
          <w:szCs w:val="20"/>
        </w:rPr>
      </w:pPr>
    </w:p>
    <w:p w:rsidR="00925A49" w:rsidRPr="00234174" w:rsidRDefault="00925A49" w:rsidP="00925A49">
      <w:pPr>
        <w:rPr>
          <w:rFonts w:ascii="Georgia" w:hAnsi="Georgia"/>
        </w:rPr>
      </w:pPr>
      <w:r w:rsidRPr="00234174">
        <w:rPr>
          <w:rFonts w:ascii="Georgia" w:eastAsia="Times New Roman" w:hAnsi="Georgia" w:cs="Times New Roman"/>
          <w:snapToGrid w:val="0"/>
          <w:color w:val="000000"/>
          <w:sz w:val="24"/>
          <w:szCs w:val="20"/>
        </w:rPr>
        <w:t xml:space="preserve">For further assistance in monitoring this element go to the </w:t>
      </w:r>
      <w:r w:rsidRPr="00234174">
        <w:rPr>
          <w:rFonts w:ascii="Georgia" w:hAnsi="Georgia"/>
        </w:rPr>
        <w:t>Proposed Standard Operating for Administrative and Program Systems currently starting on page 6.</w:t>
      </w:r>
    </w:p>
    <w:p w:rsidR="00E455CC" w:rsidRDefault="002260D2" w:rsidP="00FB36A8">
      <w:pPr>
        <w:widowControl w:val="0"/>
        <w:tabs>
          <w:tab w:val="left" w:pos="1080"/>
          <w:tab w:val="left" w:pos="9648"/>
        </w:tabs>
        <w:spacing w:before="120" w:after="0" w:line="240" w:lineRule="auto"/>
        <w:rPr>
          <w:rFonts w:ascii="Georgia" w:eastAsia="Times New Roman" w:hAnsi="Georgia" w:cs="Times New Roman"/>
          <w:snapToGrid w:val="0"/>
          <w:sz w:val="24"/>
          <w:szCs w:val="20"/>
        </w:rPr>
      </w:pPr>
      <w:hyperlink r:id="rId99" w:history="1">
        <w:r w:rsidR="00E455CC" w:rsidRPr="00F40EB1">
          <w:rPr>
            <w:rStyle w:val="Hyperlink"/>
            <w:rFonts w:ascii="Georgia" w:eastAsia="Times New Roman" w:hAnsi="Georgia" w:cs="Times New Roman"/>
            <w:snapToGrid w:val="0"/>
            <w:sz w:val="24"/>
            <w:szCs w:val="20"/>
          </w:rPr>
          <w:t>http://www.oregon.gov/ccwd/pdf/WIA1B/589-10.19.pdf</w:t>
        </w:r>
      </w:hyperlink>
    </w:p>
    <w:p w:rsidR="00E455CC" w:rsidRDefault="00E455CC" w:rsidP="00FB36A8">
      <w:pPr>
        <w:widowControl w:val="0"/>
        <w:tabs>
          <w:tab w:val="left" w:pos="1080"/>
          <w:tab w:val="left" w:pos="9648"/>
        </w:tabs>
        <w:spacing w:before="120" w:after="0" w:line="240" w:lineRule="auto"/>
        <w:rPr>
          <w:rFonts w:ascii="Georgia" w:eastAsia="Times New Roman" w:hAnsi="Georgia" w:cs="Times New Roman"/>
          <w:snapToGrid w:val="0"/>
          <w:sz w:val="24"/>
          <w:szCs w:val="20"/>
        </w:rPr>
      </w:pPr>
    </w:p>
    <w:p w:rsidR="00E455CC" w:rsidRDefault="00E455CC" w:rsidP="00E455CC">
      <w:pPr>
        <w:autoSpaceDE w:val="0"/>
        <w:autoSpaceDN w:val="0"/>
        <w:adjustRightInd w:val="0"/>
        <w:spacing w:after="0" w:line="240" w:lineRule="auto"/>
        <w:rPr>
          <w:rFonts w:ascii="Arial" w:hAnsi="Arial" w:cs="Arial"/>
        </w:rPr>
      </w:pPr>
      <w:r>
        <w:rPr>
          <w:rFonts w:ascii="Arial" w:hAnsi="Arial" w:cs="Arial"/>
          <w:b/>
          <w:bCs/>
        </w:rPr>
        <w:t xml:space="preserve">Department of Community Colleges and Workforce Development </w:t>
      </w:r>
      <w:r>
        <w:rPr>
          <w:rFonts w:ascii="Arial" w:hAnsi="Arial" w:cs="Arial"/>
        </w:rPr>
        <w:t>Number: 589-10.19</w:t>
      </w:r>
    </w:p>
    <w:p w:rsidR="00E455CC" w:rsidRDefault="00E455CC" w:rsidP="00E455CC">
      <w:pPr>
        <w:autoSpaceDE w:val="0"/>
        <w:autoSpaceDN w:val="0"/>
        <w:adjustRightInd w:val="0"/>
        <w:spacing w:after="0" w:line="240" w:lineRule="auto"/>
        <w:rPr>
          <w:rFonts w:ascii="Arial" w:hAnsi="Arial" w:cs="Arial"/>
        </w:rPr>
      </w:pPr>
      <w:r>
        <w:rPr>
          <w:rFonts w:ascii="Arial" w:hAnsi="Arial" w:cs="Arial"/>
        </w:rPr>
        <w:t>Revised: 04/29/13</w:t>
      </w:r>
    </w:p>
    <w:p w:rsidR="00E455CC" w:rsidRDefault="00E455CC" w:rsidP="00E455CC">
      <w:pPr>
        <w:autoSpaceDE w:val="0"/>
        <w:autoSpaceDN w:val="0"/>
        <w:adjustRightInd w:val="0"/>
        <w:spacing w:after="0" w:line="240" w:lineRule="auto"/>
        <w:rPr>
          <w:rFonts w:ascii="Arial" w:hAnsi="Arial" w:cs="Arial"/>
        </w:rPr>
      </w:pPr>
      <w:r>
        <w:rPr>
          <w:rFonts w:ascii="Arial" w:hAnsi="Arial" w:cs="Arial"/>
        </w:rPr>
        <w:t>Page 1 of 2</w:t>
      </w:r>
    </w:p>
    <w:p w:rsidR="00E455CC" w:rsidRDefault="00E455CC" w:rsidP="00E455CC">
      <w:pPr>
        <w:autoSpaceDE w:val="0"/>
        <w:autoSpaceDN w:val="0"/>
        <w:adjustRightInd w:val="0"/>
        <w:spacing w:after="0" w:line="240" w:lineRule="auto"/>
        <w:rPr>
          <w:rFonts w:ascii="Arial" w:hAnsi="Arial" w:cs="Arial"/>
        </w:rPr>
      </w:pPr>
      <w:r>
        <w:rPr>
          <w:rFonts w:ascii="Arial" w:hAnsi="Arial" w:cs="Arial"/>
        </w:rPr>
        <w:t>SUBJECT: Workforce Investment Act Title IB</w:t>
      </w:r>
    </w:p>
    <w:p w:rsidR="00E455CC" w:rsidRDefault="00E455CC" w:rsidP="00E455CC">
      <w:pPr>
        <w:autoSpaceDE w:val="0"/>
        <w:autoSpaceDN w:val="0"/>
        <w:adjustRightInd w:val="0"/>
        <w:spacing w:after="0" w:line="240" w:lineRule="auto"/>
        <w:rPr>
          <w:rFonts w:ascii="Arial" w:hAnsi="Arial" w:cs="Arial"/>
        </w:rPr>
      </w:pPr>
      <w:r>
        <w:rPr>
          <w:rFonts w:ascii="Arial" w:hAnsi="Arial" w:cs="Arial"/>
        </w:rPr>
        <w:t>On-the-Job Training Contract Reimbursement Documentation</w:t>
      </w:r>
    </w:p>
    <w:p w:rsidR="00E455CC" w:rsidRDefault="00E455CC" w:rsidP="00E455CC">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p>
    <w:p w:rsidR="00E455CC" w:rsidRDefault="002260D2" w:rsidP="00E455CC">
      <w:pPr>
        <w:widowControl w:val="0"/>
        <w:spacing w:after="0" w:line="240" w:lineRule="auto"/>
        <w:ind w:left="720" w:hanging="720"/>
        <w:rPr>
          <w:rStyle w:val="Hyperlink"/>
          <w:rFonts w:ascii="Georgia" w:eastAsia="Times New Roman" w:hAnsi="Georgia" w:cs="Times New Roman"/>
          <w:snapToGrid w:val="0"/>
          <w:sz w:val="24"/>
          <w:szCs w:val="20"/>
        </w:rPr>
      </w:pPr>
      <w:hyperlink r:id="rId100" w:history="1">
        <w:r w:rsidR="00E455CC" w:rsidRPr="00B33F5C">
          <w:rPr>
            <w:rStyle w:val="Hyperlink"/>
            <w:rFonts w:ascii="Georgia" w:eastAsia="Times New Roman" w:hAnsi="Georgia" w:cs="Times New Roman"/>
            <w:snapToGrid w:val="0"/>
            <w:sz w:val="24"/>
            <w:szCs w:val="20"/>
          </w:rPr>
          <w:t>http://www.doleta.gov/regs/statutes/finalrule.htm</w:t>
        </w:r>
      </w:hyperlink>
    </w:p>
    <w:p w:rsidR="00E455CC" w:rsidRPr="00FB36A8" w:rsidRDefault="00E455CC" w:rsidP="00E455CC">
      <w:pPr>
        <w:widowControl w:val="0"/>
        <w:spacing w:after="0" w:line="240" w:lineRule="auto"/>
        <w:ind w:left="720" w:hanging="720"/>
        <w:rPr>
          <w:rFonts w:ascii="Georgia" w:eastAsia="Times New Roman" w:hAnsi="Georgia" w:cs="Times New Roman"/>
          <w:snapToGrid w:val="0"/>
          <w:sz w:val="24"/>
          <w:szCs w:val="20"/>
        </w:rPr>
      </w:pPr>
    </w:p>
    <w:p w:rsidR="00E455CC" w:rsidRDefault="00E455CC" w:rsidP="00FB36A8">
      <w:pPr>
        <w:widowControl w:val="0"/>
        <w:tabs>
          <w:tab w:val="left" w:pos="1080"/>
          <w:tab w:val="left" w:pos="9648"/>
        </w:tabs>
        <w:spacing w:before="120" w:after="0" w:line="240" w:lineRule="auto"/>
        <w:rPr>
          <w:rFonts w:ascii="Georgia" w:eastAsia="Times New Roman" w:hAnsi="Georgia" w:cs="Times New Roman"/>
          <w:snapToGrid w:val="0"/>
          <w:sz w:val="24"/>
          <w:szCs w:val="20"/>
        </w:rPr>
      </w:pPr>
    </w:p>
    <w:p w:rsidR="00E455CC" w:rsidRDefault="00E455CC" w:rsidP="00E455CC">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Subpart G—On-the-Job Training (OJT)</w:t>
      </w:r>
    </w:p>
    <w:p w:rsidR="00E455CC" w:rsidRDefault="00E455CC" w:rsidP="00E455CC">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and Customized Training</w:t>
      </w:r>
    </w:p>
    <w:p w:rsidR="00E455CC" w:rsidRDefault="00E455CC" w:rsidP="00E455CC">
      <w:pPr>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 663.700 What are the requirements for</w:t>
      </w:r>
    </w:p>
    <w:p w:rsidR="00E455CC" w:rsidRDefault="00E455CC" w:rsidP="00E455CC">
      <w:pPr>
        <w:autoSpaceDE w:val="0"/>
        <w:autoSpaceDN w:val="0"/>
        <w:adjustRightInd w:val="0"/>
        <w:spacing w:after="0" w:line="240" w:lineRule="auto"/>
        <w:rPr>
          <w:rFonts w:ascii="Arial" w:hAnsi="Arial" w:cs="Arial"/>
          <w:b/>
          <w:bCs/>
          <w:color w:val="000000"/>
          <w:sz w:val="16"/>
          <w:szCs w:val="16"/>
        </w:rPr>
      </w:pPr>
      <w:r>
        <w:rPr>
          <w:rFonts w:ascii="Arial" w:hAnsi="Arial" w:cs="Arial"/>
          <w:b/>
          <w:bCs/>
          <w:color w:val="000000"/>
          <w:sz w:val="16"/>
          <w:szCs w:val="16"/>
        </w:rPr>
        <w:t>on-the-job training (OJT)?</w:t>
      </w:r>
    </w:p>
    <w:p w:rsidR="00E455CC" w:rsidRDefault="00E455CC" w:rsidP="00E455CC">
      <w:pPr>
        <w:autoSpaceDE w:val="0"/>
        <w:autoSpaceDN w:val="0"/>
        <w:adjustRightInd w:val="0"/>
        <w:spacing w:after="0" w:line="240" w:lineRule="auto"/>
        <w:rPr>
          <w:rFonts w:ascii="Melior" w:hAnsi="Melior" w:cs="Melior"/>
          <w:color w:val="000000"/>
          <w:sz w:val="18"/>
          <w:szCs w:val="18"/>
        </w:rPr>
      </w:pPr>
    </w:p>
    <w:p w:rsidR="00FB36A8" w:rsidRDefault="00FB36A8" w:rsidP="00FB36A8">
      <w:pPr>
        <w:widowControl w:val="0"/>
        <w:tabs>
          <w:tab w:val="left" w:pos="1080"/>
          <w:tab w:val="left" w:pos="9648"/>
        </w:tabs>
        <w:spacing w:before="120" w:after="0" w:line="240" w:lineRule="auto"/>
        <w:ind w:left="1080" w:hanging="108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P-45</w:t>
      </w:r>
      <w:r w:rsidRPr="00FB36A8">
        <w:rPr>
          <w:rFonts w:ascii="Georgia" w:eastAsia="Times New Roman" w:hAnsi="Georgia" w:cs="Times New Roman"/>
          <w:snapToGrid w:val="0"/>
          <w:color w:val="000000"/>
          <w:sz w:val="24"/>
          <w:szCs w:val="20"/>
        </w:rPr>
        <w:tab/>
        <w:t>Please describe the policies, training for case managers/contractors to deliver effective 12 months of follow-up for youth which includes (a) regular contact with a youth participant’s employer, including assistance in addressing work-related problems that arise; (b) assistance in securing better paying jobs, career development and further education; (c) work-related peer support groups; (d) adult mentoring; and (e) tracking the progress of youth in employment after training.  (WIASRD #349) (New)</w:t>
      </w:r>
    </w:p>
    <w:p w:rsidR="00DB062A" w:rsidRDefault="00DB062A" w:rsidP="00925A49">
      <w:pPr>
        <w:rPr>
          <w:rFonts w:ascii="Georgia" w:eastAsia="Times New Roman" w:hAnsi="Georgia" w:cs="Times New Roman"/>
          <w:snapToGrid w:val="0"/>
          <w:color w:val="000000"/>
          <w:sz w:val="24"/>
          <w:szCs w:val="20"/>
        </w:rPr>
      </w:pPr>
    </w:p>
    <w:p w:rsidR="00925A49" w:rsidRPr="00234174" w:rsidRDefault="00925A49" w:rsidP="00925A49">
      <w:pPr>
        <w:rPr>
          <w:rFonts w:ascii="Georgia" w:hAnsi="Georgia"/>
        </w:rPr>
      </w:pPr>
      <w:r w:rsidRPr="00234174">
        <w:rPr>
          <w:rFonts w:ascii="Georgia" w:eastAsia="Times New Roman" w:hAnsi="Georgia" w:cs="Times New Roman"/>
          <w:snapToGrid w:val="0"/>
          <w:color w:val="000000"/>
          <w:sz w:val="24"/>
          <w:szCs w:val="20"/>
        </w:rPr>
        <w:t xml:space="preserve">For further assistance in monitoring this element go to the </w:t>
      </w:r>
      <w:r w:rsidRPr="00234174">
        <w:rPr>
          <w:rFonts w:ascii="Georgia" w:hAnsi="Georgia"/>
        </w:rPr>
        <w:t>Proposed Standard Operating for Administrative and Program Systems currently starting on page 6.</w:t>
      </w:r>
    </w:p>
    <w:p w:rsidR="0025498B" w:rsidRDefault="002260D2" w:rsidP="00FB36A8">
      <w:pPr>
        <w:widowControl w:val="0"/>
        <w:tabs>
          <w:tab w:val="left" w:pos="1080"/>
          <w:tab w:val="left" w:pos="9648"/>
        </w:tabs>
        <w:spacing w:before="120" w:after="0" w:line="240" w:lineRule="auto"/>
        <w:ind w:left="1080" w:hanging="1080"/>
        <w:rPr>
          <w:rFonts w:ascii="Georgia" w:eastAsia="Times New Roman" w:hAnsi="Georgia" w:cs="Times New Roman"/>
          <w:snapToGrid w:val="0"/>
          <w:color w:val="000000"/>
          <w:sz w:val="24"/>
          <w:szCs w:val="20"/>
        </w:rPr>
      </w:pPr>
      <w:hyperlink r:id="rId101" w:history="1">
        <w:r w:rsidR="0025498B" w:rsidRPr="00E863C6">
          <w:rPr>
            <w:rStyle w:val="Hyperlink"/>
            <w:rFonts w:ascii="Georgia" w:eastAsia="Times New Roman" w:hAnsi="Georgia" w:cs="Times New Roman"/>
            <w:snapToGrid w:val="0"/>
            <w:sz w:val="24"/>
            <w:szCs w:val="20"/>
          </w:rPr>
          <w:t>http://wdr.doleta.gov/directives/attach/TEGL/TEGL17-09a1.pdf</w:t>
        </w:r>
      </w:hyperlink>
    </w:p>
    <w:p w:rsidR="0025498B" w:rsidRDefault="0025498B" w:rsidP="00FB36A8">
      <w:pPr>
        <w:widowControl w:val="0"/>
        <w:tabs>
          <w:tab w:val="left" w:pos="1080"/>
          <w:tab w:val="left" w:pos="9648"/>
        </w:tabs>
        <w:spacing w:before="120" w:after="0" w:line="240" w:lineRule="auto"/>
        <w:ind w:left="1080" w:hanging="1080"/>
        <w:rPr>
          <w:rFonts w:ascii="Georgia" w:eastAsia="Times New Roman" w:hAnsi="Georgia" w:cs="Times New Roman"/>
          <w:snapToGrid w:val="0"/>
          <w:color w:val="000000"/>
          <w:sz w:val="24"/>
          <w:szCs w:val="20"/>
        </w:rPr>
      </w:pPr>
      <w:r>
        <w:rPr>
          <w:rFonts w:ascii="Georgia" w:eastAsia="Times New Roman" w:hAnsi="Georgia" w:cs="Times New Roman"/>
          <w:snapToGrid w:val="0"/>
          <w:color w:val="000000"/>
          <w:sz w:val="24"/>
          <w:szCs w:val="20"/>
        </w:rPr>
        <w:t xml:space="preserve"> </w:t>
      </w:r>
    </w:p>
    <w:p w:rsidR="0025498B" w:rsidRDefault="0025498B" w:rsidP="00DB062A">
      <w:pPr>
        <w:widowControl w:val="0"/>
        <w:tabs>
          <w:tab w:val="left" w:pos="1080"/>
          <w:tab w:val="left" w:pos="9648"/>
        </w:tabs>
        <w:spacing w:before="120" w:after="0" w:line="240" w:lineRule="auto"/>
        <w:rPr>
          <w:rFonts w:ascii="Georgia" w:eastAsia="Times New Roman" w:hAnsi="Georgia" w:cs="Times New Roman"/>
          <w:snapToGrid w:val="0"/>
          <w:color w:val="000000"/>
          <w:sz w:val="24"/>
          <w:szCs w:val="20"/>
        </w:rPr>
      </w:pPr>
      <w:r>
        <w:rPr>
          <w:rFonts w:ascii="Georgia" w:eastAsia="Times New Roman" w:hAnsi="Georgia" w:cs="Times New Roman"/>
          <w:snapToGrid w:val="0"/>
          <w:color w:val="000000"/>
          <w:sz w:val="24"/>
          <w:szCs w:val="20"/>
        </w:rPr>
        <w:t>The above link will take you to the WIASRD TEGL Attachment A page 14 which contains #349 on youth follow-up.</w:t>
      </w:r>
    </w:p>
    <w:p w:rsidR="0025498B" w:rsidRPr="00FB36A8" w:rsidRDefault="0025498B" w:rsidP="00FB36A8">
      <w:pPr>
        <w:widowControl w:val="0"/>
        <w:tabs>
          <w:tab w:val="left" w:pos="1080"/>
          <w:tab w:val="left" w:pos="9648"/>
        </w:tabs>
        <w:spacing w:before="120" w:after="0" w:line="240" w:lineRule="auto"/>
        <w:ind w:left="1080" w:hanging="1080"/>
        <w:rPr>
          <w:rFonts w:ascii="Georgia" w:eastAsia="Times New Roman" w:hAnsi="Georgia" w:cs="Times New Roman"/>
          <w:snapToGrid w:val="0"/>
          <w:color w:val="000000"/>
          <w:sz w:val="24"/>
          <w:szCs w:val="20"/>
        </w:rPr>
      </w:pPr>
      <w:r>
        <w:rPr>
          <w:noProof/>
        </w:rPr>
        <w:lastRenderedPageBreak/>
        <w:drawing>
          <wp:inline distT="0" distB="0" distL="0" distR="0" wp14:anchorId="7B98FA1B" wp14:editId="79EB8873">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943600" cy="4457700"/>
                    </a:xfrm>
                    <a:prstGeom prst="rect">
                      <a:avLst/>
                    </a:prstGeom>
                  </pic:spPr>
                </pic:pic>
              </a:graphicData>
            </a:graphic>
          </wp:inline>
        </w:drawing>
      </w:r>
    </w:p>
    <w:p w:rsidR="00FB36A8" w:rsidRPr="00FB36A8" w:rsidRDefault="00E63F53" w:rsidP="00DB062A">
      <w:pPr>
        <w:rPr>
          <w:rFonts w:ascii="Georgia" w:eastAsia="Times New Roman" w:hAnsi="Georgia" w:cs="Times New Roman"/>
          <w:snapToGrid w:val="0"/>
          <w:color w:val="000000"/>
          <w:sz w:val="24"/>
          <w:szCs w:val="20"/>
        </w:rPr>
      </w:pPr>
      <w:r>
        <w:rPr>
          <w:rFonts w:ascii="Georgia" w:eastAsia="Times New Roman" w:hAnsi="Georgia" w:cs="Times New Roman"/>
          <w:snapToGrid w:val="0"/>
          <w:color w:val="000000"/>
          <w:sz w:val="24"/>
          <w:szCs w:val="20"/>
        </w:rPr>
        <w:br w:type="page"/>
      </w:r>
    </w:p>
    <w:p w:rsidR="00FB36A8" w:rsidRPr="00FB36A8" w:rsidRDefault="00FB36A8" w:rsidP="00DB062A">
      <w:pPr>
        <w:widowControl w:val="0"/>
        <w:tabs>
          <w:tab w:val="left" w:pos="1080"/>
          <w:tab w:val="left" w:pos="9648"/>
        </w:tabs>
        <w:spacing w:before="120" w:after="0" w:line="240" w:lineRule="auto"/>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lastRenderedPageBreak/>
        <w:t>P-46</w:t>
      </w:r>
      <w:r w:rsidRPr="00FB36A8">
        <w:rPr>
          <w:rFonts w:ascii="Georgia" w:eastAsia="Times New Roman" w:hAnsi="Georgia" w:cs="Times New Roman"/>
          <w:snapToGrid w:val="0"/>
          <w:color w:val="000000"/>
          <w:sz w:val="24"/>
          <w:szCs w:val="20"/>
        </w:rPr>
        <w:tab/>
        <w:t>Please describe how your program defines in your youth application the sixth barrier for youth eligibility i.e. an individual who requires additional assistance to complete an educational program or secure and hold employment.  Please provide an example of how individualized goals for this barrier are documented in an ISS. (TEGL 33-12) (New)</w:t>
      </w:r>
    </w:p>
    <w:p w:rsidR="00FB36A8" w:rsidRDefault="00FB36A8" w:rsidP="00FB36A8">
      <w:pPr>
        <w:widowControl w:val="0"/>
        <w:tabs>
          <w:tab w:val="left" w:pos="1080"/>
          <w:tab w:val="left" w:pos="9648"/>
        </w:tabs>
        <w:spacing w:before="120" w:after="0" w:line="240" w:lineRule="auto"/>
        <w:rPr>
          <w:rFonts w:ascii="Georgia" w:eastAsia="Times New Roman" w:hAnsi="Georgia" w:cs="Times New Roman"/>
          <w:snapToGrid w:val="0"/>
          <w:color w:val="000000"/>
          <w:sz w:val="24"/>
          <w:szCs w:val="20"/>
        </w:rPr>
      </w:pPr>
    </w:p>
    <w:p w:rsidR="00925A49" w:rsidRPr="00234174" w:rsidRDefault="00925A49" w:rsidP="00925A49">
      <w:pPr>
        <w:rPr>
          <w:rFonts w:ascii="Georgia" w:hAnsi="Georgia"/>
        </w:rPr>
      </w:pPr>
      <w:r w:rsidRPr="00234174">
        <w:rPr>
          <w:rFonts w:ascii="Georgia" w:eastAsia="Times New Roman" w:hAnsi="Georgia" w:cs="Times New Roman"/>
          <w:snapToGrid w:val="0"/>
          <w:color w:val="000000"/>
          <w:sz w:val="24"/>
          <w:szCs w:val="20"/>
        </w:rPr>
        <w:t xml:space="preserve">For further assistance in monitoring this element go to the </w:t>
      </w:r>
      <w:r w:rsidRPr="00234174">
        <w:rPr>
          <w:rFonts w:ascii="Georgia" w:hAnsi="Georgia"/>
        </w:rPr>
        <w:t>Proposed Standard Operating for Administrative and Program Systems currently starting on page 6.</w:t>
      </w:r>
    </w:p>
    <w:p w:rsidR="00DB062A" w:rsidRDefault="00114BFC" w:rsidP="00DB062A">
      <w:pPr>
        <w:widowControl w:val="0"/>
        <w:spacing w:after="0" w:line="240" w:lineRule="auto"/>
        <w:rPr>
          <w:rFonts w:ascii="Georgia" w:eastAsia="Times New Roman" w:hAnsi="Georgia" w:cs="Times New Roman"/>
          <w:snapToGrid w:val="0"/>
          <w:color w:val="000000"/>
          <w:sz w:val="24"/>
          <w:szCs w:val="20"/>
        </w:rPr>
      </w:pPr>
      <w:r>
        <w:rPr>
          <w:rFonts w:ascii="Georgia" w:eastAsia="Times New Roman" w:hAnsi="Georgia" w:cs="Times New Roman"/>
          <w:snapToGrid w:val="0"/>
          <w:color w:val="000000"/>
          <w:sz w:val="24"/>
          <w:szCs w:val="20"/>
        </w:rPr>
        <w:t>See Attachments for hard copy of TEGL 33-12</w:t>
      </w:r>
    </w:p>
    <w:p w:rsidR="00DB062A" w:rsidRDefault="00DB062A" w:rsidP="00DB062A">
      <w:pPr>
        <w:widowControl w:val="0"/>
        <w:spacing w:after="0" w:line="240" w:lineRule="auto"/>
        <w:rPr>
          <w:rFonts w:ascii="Georgia" w:eastAsia="Times New Roman" w:hAnsi="Georgia" w:cs="Times New Roman"/>
          <w:snapToGrid w:val="0"/>
          <w:color w:val="000000"/>
          <w:sz w:val="24"/>
          <w:szCs w:val="20"/>
        </w:rPr>
      </w:pPr>
    </w:p>
    <w:p w:rsidR="00FB36A8" w:rsidRPr="00FB36A8" w:rsidRDefault="00FB36A8" w:rsidP="00DB062A">
      <w:pPr>
        <w:widowControl w:val="0"/>
        <w:spacing w:after="0" w:line="240" w:lineRule="auto"/>
        <w:rPr>
          <w:rFonts w:ascii="Georgia" w:eastAsia="Times New Roman" w:hAnsi="Georgia" w:cs="Times New Roman"/>
          <w:snapToGrid w:val="0"/>
          <w:sz w:val="24"/>
          <w:szCs w:val="20"/>
        </w:rPr>
      </w:pPr>
    </w:p>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w:t>
      </w:r>
      <w:r w:rsidR="00D428B3">
        <w:rPr>
          <w:rFonts w:ascii="Georgia" w:eastAsia="Times New Roman" w:hAnsi="Georgia" w:cs="Times New Roman"/>
          <w:snapToGrid w:val="0"/>
          <w:color w:val="000000"/>
          <w:sz w:val="24"/>
          <w:szCs w:val="20"/>
        </w:rPr>
        <w:t>*********************</w:t>
      </w:r>
    </w:p>
    <w:p w:rsidR="00FB36A8" w:rsidRDefault="00FB36A8" w:rsidP="00FB36A8">
      <w:pPr>
        <w:widowControl w:val="0"/>
        <w:tabs>
          <w:tab w:val="left" w:pos="594"/>
          <w:tab w:val="left" w:pos="3024"/>
          <w:tab w:val="left" w:pos="11304"/>
          <w:tab w:val="left" w:pos="12168"/>
        </w:tabs>
        <w:spacing w:after="0" w:line="240" w:lineRule="auto"/>
        <w:ind w:left="594" w:hanging="594"/>
        <w:rPr>
          <w:rFonts w:ascii="Georgia" w:eastAsia="Times New Roman" w:hAnsi="Georgia" w:cs="Times New Roman"/>
          <w:b/>
          <w:snapToGrid w:val="0"/>
          <w:color w:val="000000"/>
          <w:sz w:val="24"/>
          <w:szCs w:val="20"/>
        </w:rPr>
      </w:pPr>
      <w:r w:rsidRPr="00FB36A8">
        <w:rPr>
          <w:rFonts w:ascii="Georgia" w:eastAsia="Times New Roman" w:hAnsi="Georgia" w:cs="Times New Roman"/>
          <w:b/>
          <w:snapToGrid w:val="0"/>
          <w:color w:val="000000"/>
          <w:sz w:val="24"/>
          <w:szCs w:val="20"/>
        </w:rPr>
        <w:t>INTEGRATION  SYSTEMS SECTION</w:t>
      </w:r>
    </w:p>
    <w:p w:rsidR="00E63F53" w:rsidRDefault="00E63F53" w:rsidP="00FB36A8">
      <w:pPr>
        <w:widowControl w:val="0"/>
        <w:tabs>
          <w:tab w:val="left" w:pos="594"/>
          <w:tab w:val="left" w:pos="3024"/>
          <w:tab w:val="left" w:pos="11304"/>
          <w:tab w:val="left" w:pos="12168"/>
        </w:tabs>
        <w:spacing w:after="0" w:line="240" w:lineRule="auto"/>
        <w:ind w:left="594" w:hanging="594"/>
        <w:rPr>
          <w:rFonts w:ascii="Georgia" w:eastAsia="Times New Roman" w:hAnsi="Georgia" w:cs="Times New Roman"/>
          <w:b/>
          <w:snapToGrid w:val="0"/>
          <w:color w:val="000000"/>
          <w:sz w:val="24"/>
          <w:szCs w:val="20"/>
        </w:rPr>
      </w:pPr>
    </w:p>
    <w:p w:rsidR="00E63F53" w:rsidRDefault="00E63F53" w:rsidP="00FB36A8">
      <w:pPr>
        <w:widowControl w:val="0"/>
        <w:tabs>
          <w:tab w:val="left" w:pos="594"/>
          <w:tab w:val="left" w:pos="3024"/>
          <w:tab w:val="left" w:pos="11304"/>
          <w:tab w:val="left" w:pos="12168"/>
        </w:tabs>
        <w:spacing w:after="0" w:line="240" w:lineRule="auto"/>
        <w:ind w:left="594" w:hanging="594"/>
        <w:rPr>
          <w:rFonts w:ascii="Georgia" w:eastAsia="Times New Roman" w:hAnsi="Georgia" w:cs="Times New Roman"/>
          <w:snapToGrid w:val="0"/>
          <w:color w:val="000000"/>
          <w:sz w:val="24"/>
          <w:szCs w:val="20"/>
        </w:rPr>
      </w:pPr>
      <w:r>
        <w:rPr>
          <w:rFonts w:ascii="Georgia" w:eastAsia="Times New Roman" w:hAnsi="Georgia" w:cs="Times New Roman"/>
          <w:snapToGrid w:val="0"/>
          <w:color w:val="000000"/>
          <w:sz w:val="24"/>
          <w:szCs w:val="20"/>
        </w:rPr>
        <w:t>Note:  This section is information gathering.  Monitor should review responses for possible onsite discussions to further clarify LWIA’s responses to make sure staff understands their integration experience.</w:t>
      </w:r>
    </w:p>
    <w:p w:rsidR="00E15572" w:rsidRDefault="00E15572" w:rsidP="00FB36A8">
      <w:pPr>
        <w:widowControl w:val="0"/>
        <w:tabs>
          <w:tab w:val="left" w:pos="594"/>
          <w:tab w:val="left" w:pos="3024"/>
          <w:tab w:val="left" w:pos="11304"/>
          <w:tab w:val="left" w:pos="12168"/>
        </w:tabs>
        <w:spacing w:after="0" w:line="240" w:lineRule="auto"/>
        <w:ind w:left="594" w:hanging="594"/>
        <w:rPr>
          <w:rFonts w:ascii="Georgia" w:eastAsia="Times New Roman" w:hAnsi="Georgia" w:cs="Times New Roman"/>
          <w:snapToGrid w:val="0"/>
          <w:color w:val="000000"/>
          <w:sz w:val="24"/>
          <w:szCs w:val="20"/>
        </w:rPr>
      </w:pPr>
    </w:p>
    <w:p w:rsidR="00E15572" w:rsidRDefault="00E15572" w:rsidP="00E15572">
      <w:pPr>
        <w:widowControl w:val="0"/>
        <w:tabs>
          <w:tab w:val="left" w:pos="720"/>
          <w:tab w:val="left" w:pos="1584"/>
          <w:tab w:val="left" w:pos="3024"/>
          <w:tab w:val="left" w:pos="11304"/>
          <w:tab w:val="left" w:pos="12168"/>
        </w:tabs>
        <w:spacing w:after="0" w:line="240" w:lineRule="auto"/>
        <w:ind w:left="720" w:hanging="720"/>
        <w:rPr>
          <w:rFonts w:ascii="Georgia" w:eastAsia="Times New Roman" w:hAnsi="Georgia" w:cs="Times New Roman"/>
          <w:snapToGrid w:val="0"/>
          <w:color w:val="000000"/>
          <w:sz w:val="24"/>
          <w:szCs w:val="20"/>
        </w:rPr>
      </w:pPr>
      <w:r>
        <w:rPr>
          <w:rFonts w:ascii="Georgia" w:eastAsia="Times New Roman" w:hAnsi="Georgia" w:cs="Times New Roman"/>
          <w:snapToGrid w:val="0"/>
          <w:color w:val="000000"/>
          <w:sz w:val="24"/>
          <w:szCs w:val="20"/>
        </w:rPr>
        <w:t xml:space="preserve">In Program Year 2012 and forward, LWIAs were given the opportunity to indicate in their response to the monitoring guide that their prior year’s response has remained unchanged.   They were to indicate a staff name of the person who made that determination for each of the “prior year’s response has remained unchanged.”  This information would be used by the monitor to follow up on the LWIA’s response should the monitor have information that may indicate there were changes to </w:t>
      </w:r>
      <w:proofErr w:type="spellStart"/>
      <w:r>
        <w:rPr>
          <w:rFonts w:ascii="Georgia" w:eastAsia="Times New Roman" w:hAnsi="Georgia" w:cs="Times New Roman"/>
          <w:snapToGrid w:val="0"/>
          <w:color w:val="000000"/>
          <w:sz w:val="24"/>
          <w:szCs w:val="20"/>
        </w:rPr>
        <w:t>LWIA’a</w:t>
      </w:r>
      <w:proofErr w:type="spellEnd"/>
      <w:r>
        <w:rPr>
          <w:rFonts w:ascii="Georgia" w:eastAsia="Times New Roman" w:hAnsi="Georgia" w:cs="Times New Roman"/>
          <w:snapToGrid w:val="0"/>
          <w:color w:val="000000"/>
          <w:sz w:val="24"/>
          <w:szCs w:val="20"/>
        </w:rPr>
        <w:t xml:space="preserve"> response to this element.</w:t>
      </w:r>
    </w:p>
    <w:p w:rsidR="00E15572" w:rsidRPr="00E63F53" w:rsidRDefault="00E15572" w:rsidP="00FB36A8">
      <w:pPr>
        <w:widowControl w:val="0"/>
        <w:tabs>
          <w:tab w:val="left" w:pos="594"/>
          <w:tab w:val="left" w:pos="3024"/>
          <w:tab w:val="left" w:pos="11304"/>
          <w:tab w:val="left" w:pos="12168"/>
        </w:tabs>
        <w:spacing w:after="0" w:line="240" w:lineRule="auto"/>
        <w:ind w:left="594" w:hanging="594"/>
        <w:rPr>
          <w:rFonts w:ascii="Georgia" w:eastAsia="Times New Roman" w:hAnsi="Georgia" w:cs="Times New Roman"/>
          <w:snapToGrid w:val="0"/>
          <w:color w:val="000000"/>
          <w:sz w:val="24"/>
          <w:szCs w:val="20"/>
        </w:rPr>
      </w:pPr>
    </w:p>
    <w:p w:rsidR="00FB36A8" w:rsidRPr="00FB36A8" w:rsidRDefault="00FB36A8" w:rsidP="00FB36A8">
      <w:pPr>
        <w:widowControl w:val="0"/>
        <w:tabs>
          <w:tab w:val="left" w:pos="594"/>
          <w:tab w:val="left" w:pos="3024"/>
          <w:tab w:val="left" w:pos="11304"/>
          <w:tab w:val="left" w:pos="12168"/>
        </w:tabs>
        <w:spacing w:after="0" w:line="240" w:lineRule="auto"/>
        <w:ind w:left="594" w:hanging="594"/>
        <w:rPr>
          <w:rFonts w:ascii="Georgia" w:eastAsia="Times New Roman" w:hAnsi="Georgia" w:cs="Times New Roman"/>
          <w:snapToGrid w:val="0"/>
          <w:color w:val="000000"/>
          <w:sz w:val="24"/>
          <w:szCs w:val="20"/>
        </w:rPr>
      </w:pPr>
    </w:p>
    <w:p w:rsidR="00FB36A8" w:rsidRPr="00FB36A8" w:rsidRDefault="00FB36A8" w:rsidP="00FB36A8">
      <w:pPr>
        <w:widowControl w:val="0"/>
        <w:spacing w:after="0" w:line="240" w:lineRule="auto"/>
        <w:ind w:left="720" w:hanging="720"/>
        <w:rPr>
          <w:rFonts w:ascii="Georgia" w:eastAsia="Times New Roman" w:hAnsi="Georgia" w:cs="Times New Roman"/>
          <w:snapToGrid w:val="0"/>
          <w:sz w:val="24"/>
          <w:szCs w:val="20"/>
        </w:rPr>
      </w:pPr>
      <w:r w:rsidRPr="00FB36A8">
        <w:rPr>
          <w:rFonts w:ascii="Georgia" w:eastAsia="Times New Roman" w:hAnsi="Georgia" w:cs="Times New Roman"/>
          <w:snapToGrid w:val="0"/>
          <w:color w:val="000000"/>
          <w:sz w:val="24"/>
          <w:szCs w:val="20"/>
        </w:rPr>
        <w:t>I-1</w:t>
      </w:r>
      <w:r w:rsidRPr="00FB36A8">
        <w:rPr>
          <w:rFonts w:ascii="Georgia" w:eastAsia="Times New Roman" w:hAnsi="Georgia" w:cs="Times New Roman"/>
          <w:snapToGrid w:val="0"/>
          <w:color w:val="000000"/>
          <w:sz w:val="24"/>
          <w:szCs w:val="20"/>
        </w:rPr>
        <w:tab/>
      </w:r>
      <w:r w:rsidRPr="00FB36A8">
        <w:rPr>
          <w:rFonts w:ascii="Georgia" w:eastAsia="Times New Roman" w:hAnsi="Georgia" w:cs="Times New Roman"/>
          <w:snapToGrid w:val="0"/>
          <w:sz w:val="24"/>
          <w:szCs w:val="20"/>
        </w:rPr>
        <w:t>Describe OED &amp; WIA Title 1B partners shared management, policy, and operational frame work.</w:t>
      </w:r>
    </w:p>
    <w:p w:rsidR="00FB36A8" w:rsidRPr="00FB36A8" w:rsidRDefault="00FB36A8" w:rsidP="00FB36A8">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p>
    <w:p w:rsidR="00FB36A8" w:rsidRPr="00FB36A8" w:rsidRDefault="00FB36A8" w:rsidP="00FB36A8">
      <w:pPr>
        <w:widowControl w:val="0"/>
        <w:spacing w:after="0" w:line="240" w:lineRule="auto"/>
        <w:rPr>
          <w:rFonts w:ascii="Georgia" w:eastAsia="Times New Roman" w:hAnsi="Georgia" w:cs="Times New Roman"/>
          <w:snapToGrid w:val="0"/>
          <w:sz w:val="24"/>
          <w:szCs w:val="20"/>
        </w:rPr>
      </w:pPr>
      <w:r w:rsidRPr="00FB36A8">
        <w:rPr>
          <w:rFonts w:ascii="Georgia" w:eastAsia="Times New Roman" w:hAnsi="Georgia" w:cs="Times New Roman"/>
          <w:snapToGrid w:val="0"/>
          <w:sz w:val="24"/>
          <w:szCs w:val="20"/>
        </w:rPr>
        <w:t>I-2</w:t>
      </w:r>
      <w:r w:rsidRPr="00FB36A8">
        <w:rPr>
          <w:rFonts w:ascii="Georgia" w:eastAsia="Times New Roman" w:hAnsi="Georgia" w:cs="Times New Roman"/>
          <w:snapToGrid w:val="0"/>
          <w:sz w:val="24"/>
          <w:szCs w:val="20"/>
        </w:rPr>
        <w:tab/>
        <w:t>Describe cross funding/program functional assignment with in the WSO One-Stop.</w:t>
      </w:r>
    </w:p>
    <w:p w:rsidR="00FB36A8" w:rsidRPr="00FB36A8" w:rsidRDefault="00FB36A8" w:rsidP="00FB36A8">
      <w:pPr>
        <w:widowControl w:val="0"/>
        <w:tabs>
          <w:tab w:val="left" w:pos="1080"/>
        </w:tabs>
        <w:spacing w:after="0" w:line="240" w:lineRule="auto"/>
        <w:ind w:left="720"/>
        <w:rPr>
          <w:rFonts w:ascii="Georgia" w:eastAsia="Times New Roman" w:hAnsi="Georgia" w:cs="Times New Roman"/>
          <w:sz w:val="24"/>
          <w:szCs w:val="24"/>
        </w:rPr>
      </w:pPr>
    </w:p>
    <w:p w:rsidR="00FB36A8" w:rsidRPr="00FB36A8" w:rsidRDefault="00FB36A8" w:rsidP="00FB36A8">
      <w:pPr>
        <w:widowControl w:val="0"/>
        <w:tabs>
          <w:tab w:val="num" w:pos="720"/>
        </w:tabs>
        <w:spacing w:after="0" w:line="240" w:lineRule="auto"/>
        <w:ind w:left="720" w:hanging="720"/>
        <w:rPr>
          <w:rFonts w:ascii="Georgia" w:eastAsia="Times New Roman" w:hAnsi="Georgia" w:cs="Times New Roman"/>
          <w:snapToGrid w:val="0"/>
          <w:sz w:val="24"/>
          <w:szCs w:val="20"/>
        </w:rPr>
      </w:pPr>
      <w:r w:rsidRPr="00FB36A8">
        <w:rPr>
          <w:rFonts w:ascii="Georgia" w:eastAsia="Times New Roman" w:hAnsi="Georgia" w:cs="Times New Roman"/>
          <w:snapToGrid w:val="0"/>
          <w:color w:val="000000"/>
          <w:sz w:val="24"/>
          <w:szCs w:val="20"/>
        </w:rPr>
        <w:t>I-3</w:t>
      </w:r>
      <w:r w:rsidRPr="00FB36A8">
        <w:rPr>
          <w:rFonts w:ascii="Georgia" w:eastAsia="Times New Roman" w:hAnsi="Georgia" w:cs="Times New Roman"/>
          <w:snapToGrid w:val="0"/>
          <w:color w:val="000000"/>
          <w:sz w:val="24"/>
          <w:szCs w:val="20"/>
        </w:rPr>
        <w:tab/>
      </w:r>
      <w:r w:rsidRPr="00FB36A8">
        <w:rPr>
          <w:rFonts w:ascii="Georgia" w:eastAsia="Times New Roman" w:hAnsi="Georgia" w:cs="Times New Roman"/>
          <w:snapToGrid w:val="0"/>
          <w:sz w:val="24"/>
          <w:szCs w:val="20"/>
        </w:rPr>
        <w:t>Describe the job getting products and services available through integration in the WSO One-Stop(s).</w:t>
      </w:r>
    </w:p>
    <w:p w:rsidR="00FB36A8" w:rsidRPr="00FB36A8" w:rsidRDefault="00FB36A8" w:rsidP="00FB36A8">
      <w:pPr>
        <w:widowControl w:val="0"/>
        <w:tabs>
          <w:tab w:val="num" w:pos="720"/>
        </w:tabs>
        <w:spacing w:after="0" w:line="240" w:lineRule="auto"/>
        <w:ind w:left="720" w:hanging="720"/>
        <w:rPr>
          <w:rFonts w:ascii="Georgia" w:eastAsia="Times New Roman" w:hAnsi="Georgia" w:cs="Times New Roman"/>
          <w:snapToGrid w:val="0"/>
          <w:color w:val="000000"/>
          <w:sz w:val="24"/>
          <w:szCs w:val="20"/>
        </w:rPr>
      </w:pPr>
    </w:p>
    <w:p w:rsidR="00FB36A8" w:rsidRPr="00FB36A8" w:rsidRDefault="00FB36A8" w:rsidP="00FB36A8">
      <w:pPr>
        <w:widowControl w:val="0"/>
        <w:spacing w:after="0" w:line="240" w:lineRule="auto"/>
        <w:ind w:left="720" w:hanging="720"/>
        <w:rPr>
          <w:rFonts w:ascii="Georgia" w:eastAsia="Times New Roman" w:hAnsi="Georgia" w:cs="Times New Roman"/>
          <w:snapToGrid w:val="0"/>
          <w:sz w:val="24"/>
          <w:szCs w:val="20"/>
        </w:rPr>
      </w:pPr>
      <w:r w:rsidRPr="00FB36A8">
        <w:rPr>
          <w:rFonts w:ascii="Georgia" w:eastAsia="Times New Roman" w:hAnsi="Georgia" w:cs="Times New Roman"/>
          <w:snapToGrid w:val="0"/>
          <w:color w:val="000000"/>
          <w:sz w:val="24"/>
          <w:szCs w:val="20"/>
        </w:rPr>
        <w:t>I-4</w:t>
      </w:r>
      <w:r w:rsidRPr="00FB36A8">
        <w:rPr>
          <w:rFonts w:ascii="Georgia" w:eastAsia="Times New Roman" w:hAnsi="Georgia" w:cs="Times New Roman"/>
          <w:snapToGrid w:val="0"/>
          <w:color w:val="000000"/>
          <w:sz w:val="24"/>
          <w:szCs w:val="20"/>
        </w:rPr>
        <w:tab/>
      </w:r>
      <w:r w:rsidRPr="00FB36A8">
        <w:rPr>
          <w:rFonts w:ascii="Georgia" w:eastAsia="Times New Roman" w:hAnsi="Georgia" w:cs="Times New Roman"/>
          <w:snapToGrid w:val="0"/>
          <w:sz w:val="24"/>
          <w:szCs w:val="20"/>
        </w:rPr>
        <w:t>Describe shared goals, objectives, and performance achievements since the beginning of this program year.</w:t>
      </w:r>
    </w:p>
    <w:p w:rsidR="00FB36A8" w:rsidRPr="00FB36A8" w:rsidRDefault="00FB36A8" w:rsidP="00FB36A8">
      <w:pPr>
        <w:widowControl w:val="0"/>
        <w:tabs>
          <w:tab w:val="num" w:pos="720"/>
          <w:tab w:val="left" w:pos="11304"/>
          <w:tab w:val="left" w:pos="12168"/>
        </w:tabs>
        <w:spacing w:after="0" w:line="240" w:lineRule="auto"/>
        <w:ind w:left="720" w:hanging="720"/>
        <w:rPr>
          <w:rFonts w:ascii="Georgia" w:eastAsia="Times New Roman" w:hAnsi="Georgia" w:cs="Times New Roman"/>
          <w:snapToGrid w:val="0"/>
          <w:color w:val="000000"/>
          <w:sz w:val="24"/>
          <w:szCs w:val="20"/>
        </w:rPr>
      </w:pPr>
    </w:p>
    <w:p w:rsidR="00FB36A8" w:rsidRPr="00FB36A8" w:rsidRDefault="00FB36A8" w:rsidP="00FB36A8">
      <w:pPr>
        <w:widowControl w:val="0"/>
        <w:tabs>
          <w:tab w:val="num" w:pos="720"/>
          <w:tab w:val="left" w:pos="11304"/>
          <w:tab w:val="left" w:pos="12168"/>
        </w:tabs>
        <w:spacing w:after="0" w:line="240" w:lineRule="auto"/>
        <w:ind w:left="720" w:hanging="720"/>
        <w:rPr>
          <w:rFonts w:ascii="Georgia" w:eastAsia="Times New Roman" w:hAnsi="Georgia" w:cs="Times New Roman"/>
          <w:snapToGrid w:val="0"/>
          <w:sz w:val="24"/>
          <w:szCs w:val="20"/>
        </w:rPr>
      </w:pPr>
      <w:r w:rsidRPr="00FB36A8">
        <w:rPr>
          <w:rFonts w:ascii="Georgia" w:eastAsia="Times New Roman" w:hAnsi="Georgia" w:cs="Times New Roman"/>
          <w:snapToGrid w:val="0"/>
          <w:color w:val="000000"/>
          <w:sz w:val="24"/>
          <w:szCs w:val="20"/>
        </w:rPr>
        <w:t>I-5</w:t>
      </w:r>
      <w:r w:rsidRPr="00FB36A8">
        <w:rPr>
          <w:rFonts w:ascii="Georgia" w:eastAsia="Times New Roman" w:hAnsi="Georgia" w:cs="Times New Roman"/>
          <w:snapToGrid w:val="0"/>
          <w:color w:val="000000"/>
          <w:sz w:val="24"/>
          <w:szCs w:val="20"/>
        </w:rPr>
        <w:tab/>
      </w:r>
      <w:r w:rsidRPr="00FB36A8">
        <w:rPr>
          <w:rFonts w:ascii="Georgia" w:eastAsia="Times New Roman" w:hAnsi="Georgia" w:cs="Times New Roman"/>
          <w:snapToGrid w:val="0"/>
          <w:sz w:val="24"/>
          <w:szCs w:val="20"/>
        </w:rPr>
        <w:t>Describe means of gathering regular and consistent customer satisfaction feedback on services delivered through the WSO One-Stop.</w:t>
      </w:r>
    </w:p>
    <w:p w:rsidR="00FB36A8" w:rsidRPr="00FB36A8" w:rsidRDefault="00FB36A8" w:rsidP="00FB36A8">
      <w:pPr>
        <w:widowControl w:val="0"/>
        <w:tabs>
          <w:tab w:val="num" w:pos="720"/>
          <w:tab w:val="left" w:pos="11304"/>
          <w:tab w:val="left" w:pos="12168"/>
        </w:tabs>
        <w:spacing w:after="0" w:line="240" w:lineRule="auto"/>
        <w:ind w:left="720" w:hanging="720"/>
        <w:rPr>
          <w:rFonts w:ascii="Georgia" w:eastAsia="Times New Roman" w:hAnsi="Georgia" w:cs="Times New Roman"/>
          <w:snapToGrid w:val="0"/>
          <w:color w:val="000000"/>
          <w:sz w:val="24"/>
          <w:szCs w:val="20"/>
        </w:rPr>
      </w:pPr>
    </w:p>
    <w:p w:rsidR="00FB36A8" w:rsidRPr="00FB36A8" w:rsidRDefault="00FB36A8" w:rsidP="00FB36A8">
      <w:pPr>
        <w:widowControl w:val="0"/>
        <w:spacing w:after="0" w:line="240" w:lineRule="auto"/>
        <w:ind w:left="780" w:hanging="780"/>
        <w:rPr>
          <w:rFonts w:ascii="Georgia" w:eastAsia="Times New Roman" w:hAnsi="Georgia" w:cs="Times New Roman"/>
          <w:snapToGrid w:val="0"/>
          <w:sz w:val="24"/>
          <w:szCs w:val="20"/>
        </w:rPr>
      </w:pPr>
      <w:r w:rsidRPr="00FB36A8">
        <w:rPr>
          <w:rFonts w:ascii="Georgia" w:eastAsia="Times New Roman" w:hAnsi="Georgia" w:cs="Times New Roman"/>
          <w:snapToGrid w:val="0"/>
          <w:color w:val="000000"/>
          <w:sz w:val="24"/>
          <w:szCs w:val="20"/>
        </w:rPr>
        <w:t>I-6</w:t>
      </w:r>
      <w:r w:rsidRPr="00FB36A8">
        <w:rPr>
          <w:rFonts w:ascii="Georgia" w:eastAsia="Times New Roman" w:hAnsi="Georgia" w:cs="Times New Roman"/>
          <w:snapToGrid w:val="0"/>
          <w:color w:val="000000"/>
          <w:sz w:val="24"/>
          <w:szCs w:val="20"/>
        </w:rPr>
        <w:tab/>
        <w:t xml:space="preserve"> </w:t>
      </w:r>
      <w:r w:rsidRPr="00FB36A8">
        <w:rPr>
          <w:rFonts w:ascii="Georgia" w:eastAsia="Times New Roman" w:hAnsi="Georgia" w:cs="Times New Roman"/>
          <w:snapToGrid w:val="0"/>
          <w:sz w:val="24"/>
          <w:szCs w:val="20"/>
        </w:rPr>
        <w:t>Describe how the customer satisfaction feedback is utilized to inform program improvements.</w:t>
      </w:r>
    </w:p>
    <w:p w:rsidR="00FB36A8" w:rsidRPr="00FB36A8" w:rsidRDefault="00FB36A8" w:rsidP="00FB36A8">
      <w:pPr>
        <w:widowControl w:val="0"/>
        <w:spacing w:after="0" w:line="240" w:lineRule="auto"/>
        <w:ind w:left="780" w:hanging="780"/>
        <w:rPr>
          <w:rFonts w:ascii="Georgia" w:eastAsia="Times New Roman" w:hAnsi="Georgia" w:cs="Times New Roman"/>
          <w:snapToGrid w:val="0"/>
          <w:sz w:val="24"/>
          <w:szCs w:val="20"/>
        </w:rPr>
      </w:pPr>
    </w:p>
    <w:p w:rsidR="00FB36A8" w:rsidRPr="00FB36A8" w:rsidRDefault="00FB36A8" w:rsidP="00FB36A8">
      <w:pPr>
        <w:widowControl w:val="0"/>
        <w:spacing w:after="0" w:line="240" w:lineRule="auto"/>
        <w:ind w:left="720" w:hanging="720"/>
        <w:rPr>
          <w:rFonts w:ascii="Georgia" w:eastAsia="Times New Roman" w:hAnsi="Georgia" w:cs="Times New Roman"/>
          <w:bCs/>
          <w:sz w:val="24"/>
          <w:szCs w:val="24"/>
        </w:rPr>
      </w:pPr>
      <w:r w:rsidRPr="00FB36A8">
        <w:rPr>
          <w:rFonts w:ascii="Georgia" w:eastAsia="Times New Roman" w:hAnsi="Georgia" w:cs="Times New Roman"/>
          <w:snapToGrid w:val="0"/>
          <w:sz w:val="24"/>
          <w:szCs w:val="20"/>
        </w:rPr>
        <w:t>I-7</w:t>
      </w:r>
      <w:r w:rsidRPr="00FB36A8">
        <w:rPr>
          <w:rFonts w:ascii="Georgia" w:eastAsia="Times New Roman" w:hAnsi="Georgia" w:cs="Times New Roman"/>
          <w:snapToGrid w:val="0"/>
          <w:sz w:val="24"/>
          <w:szCs w:val="20"/>
        </w:rPr>
        <w:tab/>
      </w:r>
      <w:r w:rsidRPr="00FB36A8">
        <w:rPr>
          <w:rFonts w:ascii="Georgia" w:eastAsia="Times New Roman" w:hAnsi="Georgia" w:cs="Times New Roman"/>
          <w:bCs/>
          <w:sz w:val="24"/>
          <w:szCs w:val="24"/>
        </w:rPr>
        <w:t xml:space="preserve">Please describe your strategy and operational processes for administering the Initial Skills Review (ISR) now that it has become an optional component of the Welcome Process.  Describe how your staff is explaining and/or selling the ISR and NCRC program services during the conversation. </w:t>
      </w:r>
    </w:p>
    <w:p w:rsidR="00FB36A8" w:rsidRPr="00FB36A8" w:rsidRDefault="00FB36A8" w:rsidP="00FB36A8">
      <w:pPr>
        <w:widowControl w:val="0"/>
        <w:spacing w:after="0" w:line="240" w:lineRule="auto"/>
        <w:rPr>
          <w:rFonts w:ascii="Albertus Medium" w:eastAsia="Times New Roman" w:hAnsi="Albertus Medium" w:cs="Times New Roman"/>
          <w:snapToGrid w:val="0"/>
          <w:sz w:val="24"/>
          <w:szCs w:val="20"/>
        </w:rPr>
      </w:pPr>
    </w:p>
    <w:p w:rsidR="00FB36A8" w:rsidRPr="00FB36A8" w:rsidRDefault="00FB36A8" w:rsidP="00FB36A8">
      <w:pPr>
        <w:widowControl w:val="0"/>
        <w:spacing w:after="0" w:line="240" w:lineRule="auto"/>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w:t>
      </w:r>
    </w:p>
    <w:p w:rsidR="00FB36A8" w:rsidRDefault="00FB36A8" w:rsidP="00FB36A8">
      <w:pPr>
        <w:widowControl w:val="0"/>
        <w:tabs>
          <w:tab w:val="left" w:pos="594"/>
          <w:tab w:val="left" w:pos="3024"/>
          <w:tab w:val="left" w:pos="11304"/>
          <w:tab w:val="left" w:pos="12168"/>
        </w:tabs>
        <w:spacing w:after="0" w:line="240" w:lineRule="auto"/>
        <w:ind w:left="594" w:hanging="594"/>
        <w:rPr>
          <w:rFonts w:ascii="Georgia" w:eastAsia="Times New Roman" w:hAnsi="Georgia" w:cs="Times New Roman"/>
          <w:b/>
          <w:snapToGrid w:val="0"/>
          <w:color w:val="000000"/>
          <w:sz w:val="24"/>
          <w:szCs w:val="20"/>
        </w:rPr>
      </w:pPr>
      <w:r w:rsidRPr="00FB36A8">
        <w:rPr>
          <w:rFonts w:ascii="Georgia" w:eastAsia="Times New Roman" w:hAnsi="Georgia" w:cs="Times New Roman"/>
          <w:b/>
          <w:snapToGrid w:val="0"/>
          <w:color w:val="000000"/>
          <w:sz w:val="24"/>
          <w:szCs w:val="20"/>
        </w:rPr>
        <w:t>QUALITY SYSTEMS SECTION</w:t>
      </w:r>
    </w:p>
    <w:p w:rsidR="00E63F53" w:rsidRDefault="00E63F53" w:rsidP="00FB36A8">
      <w:pPr>
        <w:widowControl w:val="0"/>
        <w:tabs>
          <w:tab w:val="left" w:pos="594"/>
          <w:tab w:val="left" w:pos="3024"/>
          <w:tab w:val="left" w:pos="11304"/>
          <w:tab w:val="left" w:pos="12168"/>
        </w:tabs>
        <w:spacing w:after="0" w:line="240" w:lineRule="auto"/>
        <w:ind w:left="594" w:hanging="594"/>
        <w:rPr>
          <w:rFonts w:ascii="Georgia" w:eastAsia="Times New Roman" w:hAnsi="Georgia" w:cs="Times New Roman"/>
          <w:b/>
          <w:snapToGrid w:val="0"/>
          <w:color w:val="000000"/>
          <w:sz w:val="24"/>
          <w:szCs w:val="20"/>
        </w:rPr>
      </w:pPr>
    </w:p>
    <w:p w:rsidR="00E63F53" w:rsidRDefault="00E63F53" w:rsidP="00FB36A8">
      <w:pPr>
        <w:widowControl w:val="0"/>
        <w:tabs>
          <w:tab w:val="left" w:pos="594"/>
          <w:tab w:val="left" w:pos="3024"/>
          <w:tab w:val="left" w:pos="11304"/>
          <w:tab w:val="left" w:pos="12168"/>
        </w:tabs>
        <w:spacing w:after="0" w:line="240" w:lineRule="auto"/>
        <w:ind w:left="594" w:hanging="594"/>
        <w:rPr>
          <w:rFonts w:ascii="Georgia" w:eastAsia="Times New Roman" w:hAnsi="Georgia" w:cs="Times New Roman"/>
          <w:snapToGrid w:val="0"/>
          <w:color w:val="000000"/>
          <w:sz w:val="24"/>
          <w:szCs w:val="20"/>
        </w:rPr>
      </w:pPr>
      <w:r>
        <w:rPr>
          <w:rFonts w:ascii="Georgia" w:eastAsia="Times New Roman" w:hAnsi="Georgia" w:cs="Times New Roman"/>
          <w:snapToGrid w:val="0"/>
          <w:color w:val="000000"/>
          <w:sz w:val="24"/>
          <w:szCs w:val="20"/>
        </w:rPr>
        <w:t xml:space="preserve">Note:  This section is information gathering.  Monitor should review responses for possible onsite discussions to further clarify LWIA’s responses to make sure staff understands their challenges and strategies for dealing with the various challenges they are facing.  </w:t>
      </w:r>
    </w:p>
    <w:p w:rsidR="00E15572" w:rsidRDefault="00E15572" w:rsidP="00FB36A8">
      <w:pPr>
        <w:widowControl w:val="0"/>
        <w:tabs>
          <w:tab w:val="left" w:pos="594"/>
          <w:tab w:val="left" w:pos="3024"/>
          <w:tab w:val="left" w:pos="11304"/>
          <w:tab w:val="left" w:pos="12168"/>
        </w:tabs>
        <w:spacing w:after="0" w:line="240" w:lineRule="auto"/>
        <w:ind w:left="594" w:hanging="594"/>
        <w:rPr>
          <w:rFonts w:ascii="Georgia" w:eastAsia="Times New Roman" w:hAnsi="Georgia" w:cs="Times New Roman"/>
          <w:snapToGrid w:val="0"/>
          <w:color w:val="000000"/>
          <w:sz w:val="24"/>
          <w:szCs w:val="20"/>
        </w:rPr>
      </w:pPr>
    </w:p>
    <w:p w:rsidR="00E15572" w:rsidRPr="00FB36A8" w:rsidRDefault="00E15572" w:rsidP="00FB36A8">
      <w:pPr>
        <w:widowControl w:val="0"/>
        <w:tabs>
          <w:tab w:val="left" w:pos="594"/>
          <w:tab w:val="left" w:pos="3024"/>
          <w:tab w:val="left" w:pos="11304"/>
          <w:tab w:val="left" w:pos="12168"/>
        </w:tabs>
        <w:spacing w:after="0" w:line="240" w:lineRule="auto"/>
        <w:ind w:left="594" w:hanging="594"/>
        <w:rPr>
          <w:rFonts w:ascii="Georgia" w:eastAsia="Times New Roman" w:hAnsi="Georgia" w:cs="Times New Roman"/>
          <w:b/>
          <w:snapToGrid w:val="0"/>
          <w:color w:val="000000"/>
          <w:sz w:val="24"/>
          <w:szCs w:val="20"/>
        </w:rPr>
      </w:pPr>
    </w:p>
    <w:p w:rsidR="00E15572" w:rsidRDefault="00E15572" w:rsidP="00E15572">
      <w:pPr>
        <w:widowControl w:val="0"/>
        <w:tabs>
          <w:tab w:val="left" w:pos="720"/>
          <w:tab w:val="left" w:pos="1584"/>
          <w:tab w:val="left" w:pos="3024"/>
          <w:tab w:val="left" w:pos="11304"/>
          <w:tab w:val="left" w:pos="12168"/>
        </w:tabs>
        <w:spacing w:after="0" w:line="240" w:lineRule="auto"/>
        <w:ind w:left="720" w:hanging="720"/>
        <w:rPr>
          <w:rFonts w:ascii="Georgia" w:eastAsia="Times New Roman" w:hAnsi="Georgia" w:cs="Times New Roman"/>
          <w:snapToGrid w:val="0"/>
          <w:color w:val="000000"/>
          <w:sz w:val="24"/>
          <w:szCs w:val="20"/>
        </w:rPr>
      </w:pPr>
      <w:r>
        <w:rPr>
          <w:rFonts w:ascii="Georgia" w:eastAsia="Times New Roman" w:hAnsi="Georgia" w:cs="Times New Roman"/>
          <w:snapToGrid w:val="0"/>
          <w:color w:val="000000"/>
          <w:sz w:val="24"/>
          <w:szCs w:val="20"/>
        </w:rPr>
        <w:t xml:space="preserve">In Program Year 2012 and forward, LWIAs were given the opportunity to indicate in their response to the monitoring guide that their prior year’s response has remained unchanged.   They were to indicate a staff name of the person who made that determination for each of the “prior year’s response has remained unchanged.”  This information would be used by the monitor to follow up on the LWIA’s response should the monitor have information that may indicate there were changes to </w:t>
      </w:r>
      <w:proofErr w:type="spellStart"/>
      <w:r>
        <w:rPr>
          <w:rFonts w:ascii="Georgia" w:eastAsia="Times New Roman" w:hAnsi="Georgia" w:cs="Times New Roman"/>
          <w:snapToGrid w:val="0"/>
          <w:color w:val="000000"/>
          <w:sz w:val="24"/>
          <w:szCs w:val="20"/>
        </w:rPr>
        <w:t>LWIA’a</w:t>
      </w:r>
      <w:proofErr w:type="spellEnd"/>
      <w:r>
        <w:rPr>
          <w:rFonts w:ascii="Georgia" w:eastAsia="Times New Roman" w:hAnsi="Georgia" w:cs="Times New Roman"/>
          <w:snapToGrid w:val="0"/>
          <w:color w:val="000000"/>
          <w:sz w:val="24"/>
          <w:szCs w:val="20"/>
        </w:rPr>
        <w:t xml:space="preserve"> response to this element.</w:t>
      </w:r>
    </w:p>
    <w:p w:rsidR="00FB36A8" w:rsidRPr="00FB36A8" w:rsidRDefault="00FB36A8" w:rsidP="00FB36A8">
      <w:pPr>
        <w:widowControl w:val="0"/>
        <w:tabs>
          <w:tab w:val="left" w:pos="594"/>
          <w:tab w:val="left" w:pos="3024"/>
          <w:tab w:val="left" w:pos="11304"/>
          <w:tab w:val="left" w:pos="12168"/>
        </w:tabs>
        <w:spacing w:after="0" w:line="240" w:lineRule="auto"/>
        <w:ind w:left="594" w:hanging="594"/>
        <w:rPr>
          <w:rFonts w:ascii="Georgia" w:eastAsia="Times New Roman" w:hAnsi="Georgia" w:cs="Times New Roman"/>
          <w:snapToGrid w:val="0"/>
          <w:color w:val="000000"/>
          <w:sz w:val="24"/>
          <w:szCs w:val="20"/>
        </w:rPr>
      </w:pPr>
    </w:p>
    <w:p w:rsidR="00FB36A8" w:rsidRPr="00FB36A8" w:rsidRDefault="00FB36A8" w:rsidP="00FB36A8">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r w:rsidRPr="00FB36A8">
        <w:rPr>
          <w:rFonts w:ascii="Georgia" w:eastAsia="Times New Roman" w:hAnsi="Georgia" w:cs="Times New Roman"/>
          <w:snapToGrid w:val="0"/>
          <w:color w:val="000000"/>
          <w:sz w:val="24"/>
          <w:szCs w:val="20"/>
        </w:rPr>
        <w:t>Q-1</w:t>
      </w:r>
      <w:r w:rsidRPr="00FB36A8">
        <w:rPr>
          <w:rFonts w:ascii="Georgia" w:eastAsia="Times New Roman" w:hAnsi="Georgia" w:cs="Times New Roman"/>
          <w:snapToGrid w:val="0"/>
          <w:color w:val="000000"/>
          <w:sz w:val="24"/>
          <w:szCs w:val="20"/>
        </w:rPr>
        <w:tab/>
      </w:r>
      <w:r w:rsidRPr="00FB36A8">
        <w:rPr>
          <w:rFonts w:ascii="Georgia" w:eastAsia="Times New Roman" w:hAnsi="Georgia" w:cs="Times New Roman"/>
          <w:snapToGrid w:val="0"/>
          <w:sz w:val="24"/>
          <w:szCs w:val="20"/>
        </w:rPr>
        <w:t>Given the continued decline in WIA Title 1B funding describe how your organization has attempted to maintain services with fewer resources.</w:t>
      </w:r>
    </w:p>
    <w:p w:rsidR="00FB36A8" w:rsidRPr="00FB36A8" w:rsidRDefault="00FB36A8" w:rsidP="00FB36A8">
      <w:pPr>
        <w:widowControl w:val="0"/>
        <w:tabs>
          <w:tab w:val="left" w:pos="720"/>
        </w:tabs>
        <w:spacing w:after="0" w:line="240" w:lineRule="auto"/>
        <w:ind w:left="720" w:hanging="720"/>
        <w:rPr>
          <w:rFonts w:ascii="Georgia" w:eastAsia="Times New Roman" w:hAnsi="Georgia" w:cs="Times New Roman"/>
          <w:snapToGrid w:val="0"/>
          <w:color w:val="000000"/>
          <w:sz w:val="24"/>
          <w:szCs w:val="20"/>
        </w:rPr>
      </w:pPr>
    </w:p>
    <w:p w:rsidR="00FB36A8" w:rsidRPr="00FB36A8" w:rsidRDefault="00FB36A8" w:rsidP="00FB36A8">
      <w:pPr>
        <w:widowControl w:val="0"/>
        <w:spacing w:after="0" w:line="240" w:lineRule="auto"/>
        <w:ind w:left="720" w:hanging="720"/>
        <w:rPr>
          <w:rFonts w:ascii="Georgia" w:eastAsia="Times New Roman" w:hAnsi="Georgia" w:cs="Times New Roman"/>
          <w:snapToGrid w:val="0"/>
          <w:sz w:val="24"/>
          <w:szCs w:val="20"/>
        </w:rPr>
      </w:pPr>
      <w:r w:rsidRPr="00FB36A8">
        <w:rPr>
          <w:rFonts w:ascii="Georgia" w:eastAsia="Times New Roman" w:hAnsi="Georgia" w:cs="Times New Roman"/>
          <w:snapToGrid w:val="0"/>
          <w:sz w:val="24"/>
          <w:szCs w:val="20"/>
        </w:rPr>
        <w:t xml:space="preserve">Q-2 </w:t>
      </w:r>
      <w:r w:rsidRPr="00FB36A8">
        <w:rPr>
          <w:rFonts w:ascii="Georgia" w:eastAsia="Times New Roman" w:hAnsi="Georgia" w:cs="Times New Roman"/>
          <w:snapToGrid w:val="0"/>
          <w:sz w:val="24"/>
          <w:szCs w:val="20"/>
        </w:rPr>
        <w:tab/>
        <w:t>What other funding sources have become available to maintain and/or increase services to your client base?</w:t>
      </w:r>
    </w:p>
    <w:p w:rsidR="00FB36A8" w:rsidRPr="00FB36A8" w:rsidRDefault="00FB36A8" w:rsidP="00FB36A8">
      <w:pPr>
        <w:widowControl w:val="0"/>
        <w:tabs>
          <w:tab w:val="left" w:pos="1080"/>
        </w:tabs>
        <w:spacing w:after="0" w:line="240" w:lineRule="auto"/>
        <w:ind w:left="720"/>
        <w:rPr>
          <w:rFonts w:ascii="Georgia" w:eastAsia="Times New Roman" w:hAnsi="Georgia" w:cs="Times New Roman"/>
          <w:sz w:val="24"/>
          <w:szCs w:val="24"/>
        </w:rPr>
      </w:pPr>
    </w:p>
    <w:p w:rsidR="00FB36A8" w:rsidRPr="00FB36A8" w:rsidRDefault="00FB36A8" w:rsidP="00FB36A8">
      <w:pPr>
        <w:widowControl w:val="0"/>
        <w:spacing w:after="0" w:line="240" w:lineRule="auto"/>
        <w:ind w:left="720" w:hanging="720"/>
        <w:rPr>
          <w:rFonts w:ascii="Georgia" w:eastAsia="Times New Roman" w:hAnsi="Georgia" w:cs="Times New Roman"/>
          <w:snapToGrid w:val="0"/>
          <w:sz w:val="24"/>
          <w:szCs w:val="20"/>
        </w:rPr>
      </w:pPr>
      <w:r w:rsidRPr="00FB36A8">
        <w:rPr>
          <w:rFonts w:ascii="Georgia" w:eastAsia="Times New Roman" w:hAnsi="Georgia" w:cs="Times New Roman"/>
          <w:snapToGrid w:val="0"/>
          <w:color w:val="000000"/>
          <w:sz w:val="24"/>
          <w:szCs w:val="20"/>
        </w:rPr>
        <w:t>Q-3</w:t>
      </w:r>
      <w:r w:rsidRPr="00FB36A8">
        <w:rPr>
          <w:rFonts w:ascii="Georgia" w:eastAsia="Times New Roman" w:hAnsi="Georgia" w:cs="Times New Roman"/>
          <w:snapToGrid w:val="0"/>
          <w:color w:val="000000"/>
          <w:sz w:val="24"/>
          <w:szCs w:val="20"/>
        </w:rPr>
        <w:tab/>
        <w:t xml:space="preserve">During this program year </w:t>
      </w:r>
      <w:r w:rsidRPr="00FB36A8">
        <w:rPr>
          <w:rFonts w:ascii="Georgia" w:eastAsia="Times New Roman" w:hAnsi="Georgia" w:cs="Times New Roman"/>
          <w:snapToGrid w:val="0"/>
          <w:sz w:val="24"/>
          <w:szCs w:val="20"/>
        </w:rPr>
        <w:t xml:space="preserve">what other new entities have you been able to partner with to maintain and/or increase services to your client base? </w:t>
      </w:r>
    </w:p>
    <w:p w:rsidR="00FB36A8" w:rsidRPr="00FB36A8" w:rsidRDefault="00FB36A8" w:rsidP="00FB36A8">
      <w:pPr>
        <w:widowControl w:val="0"/>
        <w:tabs>
          <w:tab w:val="num" w:pos="720"/>
        </w:tabs>
        <w:spacing w:after="0" w:line="240" w:lineRule="auto"/>
        <w:ind w:left="720" w:hanging="720"/>
        <w:rPr>
          <w:rFonts w:ascii="Georgia" w:eastAsia="Times New Roman" w:hAnsi="Georgia" w:cs="Times New Roman"/>
          <w:snapToGrid w:val="0"/>
          <w:color w:val="000000"/>
          <w:sz w:val="24"/>
          <w:szCs w:val="20"/>
        </w:rPr>
      </w:pPr>
    </w:p>
    <w:p w:rsidR="00FB36A8" w:rsidRPr="00FB36A8" w:rsidRDefault="00FB36A8" w:rsidP="00FB36A8">
      <w:pPr>
        <w:widowControl w:val="0"/>
        <w:tabs>
          <w:tab w:val="num" w:pos="720"/>
          <w:tab w:val="left" w:pos="11304"/>
          <w:tab w:val="left" w:pos="12168"/>
        </w:tabs>
        <w:spacing w:after="0" w:line="240" w:lineRule="auto"/>
        <w:ind w:left="720" w:hanging="720"/>
        <w:rPr>
          <w:rFonts w:ascii="Georgia" w:eastAsia="Times New Roman" w:hAnsi="Georgia" w:cs="Times New Roman"/>
          <w:snapToGrid w:val="0"/>
          <w:sz w:val="24"/>
          <w:szCs w:val="20"/>
        </w:rPr>
      </w:pPr>
      <w:r w:rsidRPr="00FB36A8">
        <w:rPr>
          <w:rFonts w:ascii="Georgia" w:eastAsia="Times New Roman" w:hAnsi="Georgia" w:cs="Times New Roman"/>
          <w:snapToGrid w:val="0"/>
          <w:color w:val="000000"/>
          <w:sz w:val="24"/>
          <w:szCs w:val="20"/>
        </w:rPr>
        <w:t>Q-4</w:t>
      </w:r>
      <w:r w:rsidRPr="00FB36A8">
        <w:rPr>
          <w:rFonts w:ascii="Georgia" w:eastAsia="Times New Roman" w:hAnsi="Georgia" w:cs="Times New Roman"/>
          <w:snapToGrid w:val="0"/>
          <w:color w:val="000000"/>
          <w:sz w:val="24"/>
          <w:szCs w:val="20"/>
        </w:rPr>
        <w:tab/>
      </w:r>
      <w:r w:rsidRPr="00FB36A8">
        <w:rPr>
          <w:rFonts w:ascii="Georgia" w:eastAsia="Times New Roman" w:hAnsi="Georgia" w:cs="Times New Roman"/>
          <w:snapToGrid w:val="0"/>
          <w:sz w:val="24"/>
          <w:szCs w:val="20"/>
        </w:rPr>
        <w:t xml:space="preserve">What strategies has your organization instituted to minimize reduction in staff, e.g. reduced staff hours, reduction in pay &amp;/or benefits, </w:t>
      </w:r>
      <w:proofErr w:type="spellStart"/>
      <w:r w:rsidRPr="00FB36A8">
        <w:rPr>
          <w:rFonts w:ascii="Georgia" w:eastAsia="Times New Roman" w:hAnsi="Georgia" w:cs="Times New Roman"/>
          <w:snapToGrid w:val="0"/>
          <w:sz w:val="24"/>
          <w:szCs w:val="20"/>
        </w:rPr>
        <w:t>etc</w:t>
      </w:r>
      <w:proofErr w:type="spellEnd"/>
      <w:r w:rsidRPr="00FB36A8">
        <w:rPr>
          <w:rFonts w:ascii="Georgia" w:eastAsia="Times New Roman" w:hAnsi="Georgia" w:cs="Times New Roman"/>
          <w:snapToGrid w:val="0"/>
          <w:sz w:val="24"/>
          <w:szCs w:val="20"/>
        </w:rPr>
        <w:t>?</w:t>
      </w:r>
    </w:p>
    <w:p w:rsidR="00FB36A8" w:rsidRPr="00FB36A8" w:rsidRDefault="00FB36A8" w:rsidP="00FB36A8">
      <w:pPr>
        <w:widowControl w:val="0"/>
        <w:tabs>
          <w:tab w:val="num" w:pos="720"/>
          <w:tab w:val="left" w:pos="11304"/>
          <w:tab w:val="left" w:pos="12168"/>
        </w:tabs>
        <w:spacing w:after="0" w:line="240" w:lineRule="auto"/>
        <w:ind w:left="720" w:hanging="720"/>
        <w:rPr>
          <w:rFonts w:ascii="Georgia" w:eastAsia="Times New Roman" w:hAnsi="Georgia" w:cs="Times New Roman"/>
          <w:snapToGrid w:val="0"/>
          <w:color w:val="000000"/>
          <w:sz w:val="24"/>
          <w:szCs w:val="20"/>
        </w:rPr>
      </w:pPr>
    </w:p>
    <w:p w:rsidR="00FB36A8" w:rsidRPr="00FB36A8" w:rsidRDefault="00FB36A8" w:rsidP="00FB36A8">
      <w:pPr>
        <w:widowControl w:val="0"/>
        <w:spacing w:after="0" w:line="240" w:lineRule="auto"/>
        <w:ind w:left="720" w:hanging="720"/>
        <w:rPr>
          <w:rFonts w:ascii="Georgia" w:eastAsia="Times New Roman" w:hAnsi="Georgia" w:cs="Times New Roman"/>
          <w:snapToGrid w:val="0"/>
          <w:sz w:val="24"/>
          <w:szCs w:val="20"/>
        </w:rPr>
      </w:pPr>
      <w:r w:rsidRPr="00FB36A8">
        <w:rPr>
          <w:rFonts w:ascii="Georgia" w:eastAsia="Times New Roman" w:hAnsi="Georgia" w:cs="Times New Roman"/>
          <w:snapToGrid w:val="0"/>
          <w:color w:val="000000"/>
          <w:sz w:val="24"/>
          <w:szCs w:val="20"/>
        </w:rPr>
        <w:t>Q-5</w:t>
      </w:r>
      <w:r w:rsidRPr="00FB36A8">
        <w:rPr>
          <w:rFonts w:ascii="Georgia" w:eastAsia="Times New Roman" w:hAnsi="Georgia" w:cs="Times New Roman"/>
          <w:snapToGrid w:val="0"/>
          <w:color w:val="000000"/>
          <w:sz w:val="24"/>
          <w:szCs w:val="20"/>
        </w:rPr>
        <w:tab/>
      </w:r>
      <w:r w:rsidRPr="00FB36A8">
        <w:rPr>
          <w:rFonts w:ascii="Georgia" w:eastAsia="Times New Roman" w:hAnsi="Georgia" w:cs="Times New Roman"/>
          <w:snapToGrid w:val="0"/>
          <w:sz w:val="24"/>
          <w:szCs w:val="20"/>
        </w:rPr>
        <w:t>If you organization has considered starting fee for service efforts, what types of services have been considered?</w:t>
      </w:r>
    </w:p>
    <w:p w:rsidR="00FB36A8" w:rsidRPr="00FB36A8" w:rsidRDefault="00FB36A8" w:rsidP="00FB36A8">
      <w:pPr>
        <w:widowControl w:val="0"/>
        <w:tabs>
          <w:tab w:val="num" w:pos="720"/>
          <w:tab w:val="left" w:pos="11304"/>
          <w:tab w:val="left" w:pos="12168"/>
        </w:tabs>
        <w:spacing w:after="0" w:line="240" w:lineRule="auto"/>
        <w:ind w:left="720" w:hanging="720"/>
        <w:rPr>
          <w:rFonts w:ascii="Georgia" w:eastAsia="Times New Roman" w:hAnsi="Georgia" w:cs="Times New Roman"/>
          <w:snapToGrid w:val="0"/>
          <w:color w:val="000000"/>
          <w:sz w:val="24"/>
          <w:szCs w:val="20"/>
        </w:rPr>
      </w:pPr>
    </w:p>
    <w:p w:rsidR="00FB36A8" w:rsidRPr="00FB36A8" w:rsidRDefault="00FB36A8" w:rsidP="00FB36A8">
      <w:pPr>
        <w:widowControl w:val="0"/>
        <w:spacing w:after="0" w:line="240" w:lineRule="auto"/>
        <w:ind w:left="780" w:hanging="780"/>
        <w:rPr>
          <w:rFonts w:ascii="Georgia" w:eastAsia="Times New Roman" w:hAnsi="Georgia" w:cs="Times New Roman"/>
          <w:snapToGrid w:val="0"/>
          <w:sz w:val="24"/>
          <w:szCs w:val="20"/>
        </w:rPr>
      </w:pPr>
      <w:r w:rsidRPr="00FB36A8">
        <w:rPr>
          <w:rFonts w:ascii="Georgia" w:eastAsia="Times New Roman" w:hAnsi="Georgia" w:cs="Times New Roman"/>
          <w:snapToGrid w:val="0"/>
          <w:color w:val="000000"/>
          <w:sz w:val="24"/>
          <w:szCs w:val="20"/>
        </w:rPr>
        <w:t>Q-6</w:t>
      </w:r>
      <w:r w:rsidRPr="00FB36A8">
        <w:rPr>
          <w:rFonts w:ascii="Georgia" w:eastAsia="Times New Roman" w:hAnsi="Georgia" w:cs="Times New Roman"/>
          <w:snapToGrid w:val="0"/>
          <w:color w:val="000000"/>
          <w:sz w:val="24"/>
          <w:szCs w:val="20"/>
        </w:rPr>
        <w:tab/>
        <w:t xml:space="preserve"> </w:t>
      </w:r>
      <w:r w:rsidRPr="00FB36A8">
        <w:rPr>
          <w:rFonts w:ascii="Georgia" w:eastAsia="Times New Roman" w:hAnsi="Georgia" w:cs="Times New Roman"/>
          <w:snapToGrid w:val="0"/>
          <w:sz w:val="24"/>
          <w:szCs w:val="20"/>
        </w:rPr>
        <w:t>In this environment of declining resources what types of training would be helpful to your staff to enhance their ability to deal with these challenging times?</w:t>
      </w:r>
    </w:p>
    <w:p w:rsidR="00FB36A8" w:rsidRPr="00FB36A8" w:rsidRDefault="00FB36A8" w:rsidP="00FB36A8">
      <w:pPr>
        <w:widowControl w:val="0"/>
        <w:tabs>
          <w:tab w:val="num" w:pos="720"/>
          <w:tab w:val="left" w:pos="11304"/>
          <w:tab w:val="left" w:pos="12168"/>
        </w:tabs>
        <w:spacing w:after="0" w:line="240" w:lineRule="auto"/>
        <w:ind w:left="720" w:hanging="720"/>
        <w:rPr>
          <w:rFonts w:ascii="Georgia" w:eastAsia="Times New Roman" w:hAnsi="Georgia" w:cs="Times New Roman"/>
          <w:snapToGrid w:val="0"/>
          <w:color w:val="000000"/>
          <w:sz w:val="24"/>
          <w:szCs w:val="20"/>
        </w:rPr>
      </w:pPr>
    </w:p>
    <w:p w:rsidR="00FB36A8" w:rsidRPr="00FB36A8" w:rsidRDefault="00FB36A8" w:rsidP="00FB36A8">
      <w:pPr>
        <w:widowControl w:val="0"/>
        <w:spacing w:after="0" w:line="240" w:lineRule="auto"/>
        <w:ind w:left="720" w:hanging="720"/>
        <w:rPr>
          <w:rFonts w:ascii="Georgia" w:eastAsia="Times New Roman" w:hAnsi="Georgia" w:cs="Times New Roman"/>
          <w:snapToGrid w:val="0"/>
          <w:sz w:val="24"/>
          <w:szCs w:val="20"/>
        </w:rPr>
      </w:pPr>
      <w:r w:rsidRPr="00FB36A8">
        <w:rPr>
          <w:rFonts w:ascii="Georgia" w:eastAsia="Times New Roman" w:hAnsi="Georgia" w:cs="Times New Roman"/>
          <w:snapToGrid w:val="0"/>
          <w:color w:val="000000"/>
          <w:sz w:val="24"/>
          <w:szCs w:val="20"/>
        </w:rPr>
        <w:t>Q-7</w:t>
      </w:r>
      <w:r w:rsidRPr="00FB36A8">
        <w:rPr>
          <w:rFonts w:ascii="Georgia" w:eastAsia="Times New Roman" w:hAnsi="Georgia" w:cs="Times New Roman"/>
          <w:snapToGrid w:val="0"/>
          <w:color w:val="000000"/>
          <w:sz w:val="24"/>
          <w:szCs w:val="20"/>
        </w:rPr>
        <w:tab/>
      </w:r>
      <w:r w:rsidRPr="00FB36A8">
        <w:rPr>
          <w:rFonts w:ascii="Georgia" w:eastAsia="Times New Roman" w:hAnsi="Georgia" w:cs="Times New Roman"/>
          <w:snapToGrid w:val="0"/>
          <w:sz w:val="24"/>
          <w:szCs w:val="20"/>
        </w:rPr>
        <w:t>In general what has been working well for your organization in delivering work force services to Oregonians in your area of the State?</w:t>
      </w:r>
    </w:p>
    <w:p w:rsidR="00FB36A8" w:rsidRPr="00FB36A8" w:rsidRDefault="00FB36A8" w:rsidP="00FB36A8">
      <w:pPr>
        <w:widowControl w:val="0"/>
        <w:spacing w:after="0" w:line="240" w:lineRule="auto"/>
        <w:ind w:left="720" w:hanging="720"/>
        <w:rPr>
          <w:rFonts w:ascii="Georgia" w:eastAsia="Times New Roman" w:hAnsi="Georgia" w:cs="Times New Roman"/>
          <w:snapToGrid w:val="0"/>
          <w:sz w:val="24"/>
          <w:szCs w:val="20"/>
        </w:rPr>
      </w:pPr>
    </w:p>
    <w:p w:rsidR="00FB36A8" w:rsidRPr="00FB36A8" w:rsidRDefault="00FB36A8" w:rsidP="00FB36A8">
      <w:pPr>
        <w:widowControl w:val="0"/>
        <w:spacing w:after="0" w:line="240" w:lineRule="auto"/>
        <w:ind w:left="720" w:hanging="720"/>
        <w:rPr>
          <w:rFonts w:ascii="Georgia" w:eastAsia="Times New Roman" w:hAnsi="Georgia" w:cs="Times New Roman"/>
          <w:snapToGrid w:val="0"/>
          <w:sz w:val="24"/>
          <w:szCs w:val="20"/>
        </w:rPr>
      </w:pPr>
      <w:r w:rsidRPr="00FB36A8">
        <w:rPr>
          <w:rFonts w:ascii="Georgia" w:eastAsia="Times New Roman" w:hAnsi="Georgia" w:cs="Times New Roman"/>
          <w:bCs/>
          <w:snapToGrid w:val="0"/>
          <w:sz w:val="24"/>
          <w:szCs w:val="24"/>
        </w:rPr>
        <w:t>Q-8</w:t>
      </w:r>
      <w:r w:rsidRPr="00FB36A8">
        <w:rPr>
          <w:rFonts w:ascii="Georgia" w:eastAsia="Times New Roman" w:hAnsi="Georgia" w:cs="Times New Roman"/>
          <w:bCs/>
          <w:snapToGrid w:val="0"/>
          <w:sz w:val="24"/>
          <w:szCs w:val="24"/>
        </w:rPr>
        <w:tab/>
      </w:r>
      <w:r w:rsidRPr="00FB36A8">
        <w:rPr>
          <w:rFonts w:ascii="Georgia" w:eastAsia="Times New Roman" w:hAnsi="Georgia" w:cs="Times New Roman"/>
          <w:snapToGrid w:val="0"/>
          <w:sz w:val="24"/>
          <w:szCs w:val="20"/>
        </w:rPr>
        <w:t>Please describe how your organization reminds staff and informs/ trains new employees of their re</w:t>
      </w:r>
      <w:r w:rsidR="00E63F53">
        <w:rPr>
          <w:rFonts w:ascii="Georgia" w:eastAsia="Times New Roman" w:hAnsi="Georgia" w:cs="Times New Roman"/>
          <w:snapToGrid w:val="0"/>
          <w:sz w:val="24"/>
          <w:szCs w:val="20"/>
        </w:rPr>
        <w:t xml:space="preserve">sponsibilities concerning: </w:t>
      </w:r>
    </w:p>
    <w:p w:rsidR="00FB36A8" w:rsidRPr="00FB36A8" w:rsidRDefault="00FB36A8" w:rsidP="00FB36A8">
      <w:pPr>
        <w:widowControl w:val="0"/>
        <w:spacing w:after="0" w:line="240" w:lineRule="auto"/>
        <w:rPr>
          <w:rFonts w:ascii="Georgia" w:eastAsia="Times New Roman" w:hAnsi="Georgia" w:cs="Times New Roman"/>
          <w:snapToGrid w:val="0"/>
          <w:sz w:val="24"/>
          <w:szCs w:val="20"/>
        </w:rPr>
      </w:pPr>
    </w:p>
    <w:p w:rsidR="00FB36A8" w:rsidRPr="00FB36A8" w:rsidRDefault="00FB36A8" w:rsidP="00FB36A8">
      <w:pPr>
        <w:widowControl w:val="0"/>
        <w:numPr>
          <w:ilvl w:val="0"/>
          <w:numId w:val="20"/>
        </w:numPr>
        <w:spacing w:after="0" w:line="240" w:lineRule="auto"/>
        <w:rPr>
          <w:rFonts w:ascii="Georgia" w:eastAsia="Times New Roman" w:hAnsi="Georgia" w:cs="Times New Roman"/>
          <w:snapToGrid w:val="0"/>
          <w:sz w:val="24"/>
          <w:szCs w:val="20"/>
        </w:rPr>
      </w:pPr>
      <w:r w:rsidRPr="00FB36A8">
        <w:rPr>
          <w:rFonts w:ascii="Georgia" w:eastAsia="Times New Roman" w:hAnsi="Georgia" w:cs="Times New Roman"/>
          <w:snapToGrid w:val="0"/>
          <w:sz w:val="24"/>
          <w:szCs w:val="20"/>
        </w:rPr>
        <w:t>Confidentiality compliance within WIA and Wagner-</w:t>
      </w:r>
      <w:proofErr w:type="spellStart"/>
      <w:r w:rsidRPr="00FB36A8">
        <w:rPr>
          <w:rFonts w:ascii="Georgia" w:eastAsia="Times New Roman" w:hAnsi="Georgia" w:cs="Times New Roman"/>
          <w:snapToGrid w:val="0"/>
          <w:sz w:val="24"/>
          <w:szCs w:val="20"/>
        </w:rPr>
        <w:t>Peyser</w:t>
      </w:r>
      <w:proofErr w:type="spellEnd"/>
      <w:r w:rsidRPr="00FB36A8">
        <w:rPr>
          <w:rFonts w:ascii="Georgia" w:eastAsia="Times New Roman" w:hAnsi="Georgia" w:cs="Times New Roman"/>
          <w:snapToGrid w:val="0"/>
          <w:sz w:val="24"/>
          <w:szCs w:val="20"/>
        </w:rPr>
        <w:t xml:space="preserve"> programs</w:t>
      </w:r>
    </w:p>
    <w:p w:rsidR="00FB36A8" w:rsidRPr="00FB36A8" w:rsidRDefault="00FB36A8" w:rsidP="00FB36A8">
      <w:pPr>
        <w:widowControl w:val="0"/>
        <w:spacing w:after="0" w:line="240" w:lineRule="auto"/>
        <w:rPr>
          <w:rFonts w:ascii="Georgia" w:eastAsia="Times New Roman" w:hAnsi="Georgia" w:cs="Times New Roman"/>
          <w:snapToGrid w:val="0"/>
          <w:sz w:val="24"/>
          <w:szCs w:val="20"/>
        </w:rPr>
      </w:pPr>
    </w:p>
    <w:p w:rsidR="00FB36A8" w:rsidRPr="00FB36A8" w:rsidRDefault="00FB36A8" w:rsidP="00FB36A8">
      <w:pPr>
        <w:widowControl w:val="0"/>
        <w:numPr>
          <w:ilvl w:val="0"/>
          <w:numId w:val="20"/>
        </w:numPr>
        <w:spacing w:after="0" w:line="240" w:lineRule="auto"/>
        <w:rPr>
          <w:rFonts w:ascii="Georgia" w:eastAsia="Times New Roman" w:hAnsi="Georgia" w:cs="Times New Roman"/>
          <w:snapToGrid w:val="0"/>
          <w:sz w:val="24"/>
          <w:szCs w:val="20"/>
        </w:rPr>
      </w:pPr>
      <w:r w:rsidRPr="00FB36A8">
        <w:rPr>
          <w:rFonts w:ascii="Georgia" w:eastAsia="Times New Roman" w:hAnsi="Georgia" w:cs="Times New Roman"/>
          <w:snapToGrid w:val="0"/>
          <w:sz w:val="24"/>
          <w:szCs w:val="20"/>
        </w:rPr>
        <w:t>Conflict of Interest Avoidance within WIA and Wagner-</w:t>
      </w:r>
      <w:proofErr w:type="spellStart"/>
      <w:r w:rsidRPr="00FB36A8">
        <w:rPr>
          <w:rFonts w:ascii="Georgia" w:eastAsia="Times New Roman" w:hAnsi="Georgia" w:cs="Times New Roman"/>
          <w:snapToGrid w:val="0"/>
          <w:sz w:val="24"/>
          <w:szCs w:val="20"/>
        </w:rPr>
        <w:t>Peyser</w:t>
      </w:r>
      <w:proofErr w:type="spellEnd"/>
      <w:r w:rsidRPr="00FB36A8">
        <w:rPr>
          <w:rFonts w:ascii="Georgia" w:eastAsia="Times New Roman" w:hAnsi="Georgia" w:cs="Times New Roman"/>
          <w:snapToGrid w:val="0"/>
          <w:sz w:val="24"/>
          <w:szCs w:val="20"/>
        </w:rPr>
        <w:t xml:space="preserve"> programs</w:t>
      </w:r>
    </w:p>
    <w:p w:rsidR="00FB36A8" w:rsidRPr="00FB36A8" w:rsidRDefault="00FB36A8" w:rsidP="00FB36A8">
      <w:pPr>
        <w:widowControl w:val="0"/>
        <w:spacing w:after="0" w:line="240" w:lineRule="auto"/>
        <w:rPr>
          <w:rFonts w:ascii="Georgia" w:eastAsia="Times New Roman" w:hAnsi="Georgia" w:cs="Times New Roman"/>
          <w:snapToGrid w:val="0"/>
          <w:sz w:val="24"/>
          <w:szCs w:val="20"/>
        </w:rPr>
      </w:pPr>
    </w:p>
    <w:p w:rsidR="00FB36A8" w:rsidRPr="00FB36A8" w:rsidRDefault="00FB36A8" w:rsidP="00FB36A8">
      <w:pPr>
        <w:widowControl w:val="0"/>
        <w:numPr>
          <w:ilvl w:val="0"/>
          <w:numId w:val="20"/>
        </w:numPr>
        <w:spacing w:after="0" w:line="240" w:lineRule="auto"/>
        <w:rPr>
          <w:rFonts w:ascii="Georgia" w:eastAsia="Times New Roman" w:hAnsi="Georgia" w:cs="Times New Roman"/>
          <w:snapToGrid w:val="0"/>
          <w:sz w:val="24"/>
          <w:szCs w:val="20"/>
        </w:rPr>
      </w:pPr>
      <w:r w:rsidRPr="00FB36A8">
        <w:rPr>
          <w:rFonts w:ascii="Georgia" w:eastAsia="Times New Roman" w:hAnsi="Georgia" w:cs="Times New Roman"/>
          <w:snapToGrid w:val="0"/>
          <w:sz w:val="24"/>
          <w:szCs w:val="20"/>
        </w:rPr>
        <w:t>Maintaining the Public Trust in the delivery of WIA and Wagner-</w:t>
      </w:r>
      <w:proofErr w:type="spellStart"/>
      <w:r w:rsidRPr="00FB36A8">
        <w:rPr>
          <w:rFonts w:ascii="Georgia" w:eastAsia="Times New Roman" w:hAnsi="Georgia" w:cs="Times New Roman"/>
          <w:snapToGrid w:val="0"/>
          <w:sz w:val="24"/>
          <w:szCs w:val="20"/>
        </w:rPr>
        <w:t>Peyser</w:t>
      </w:r>
      <w:proofErr w:type="spellEnd"/>
      <w:r w:rsidRPr="00FB36A8">
        <w:rPr>
          <w:rFonts w:ascii="Georgia" w:eastAsia="Times New Roman" w:hAnsi="Georgia" w:cs="Times New Roman"/>
          <w:snapToGrid w:val="0"/>
          <w:sz w:val="24"/>
          <w:szCs w:val="20"/>
        </w:rPr>
        <w:t xml:space="preserve"> programs</w:t>
      </w:r>
    </w:p>
    <w:p w:rsidR="00FB36A8" w:rsidRPr="00FB36A8" w:rsidRDefault="00FB36A8" w:rsidP="00FB36A8">
      <w:pPr>
        <w:widowControl w:val="0"/>
        <w:spacing w:after="0" w:line="240" w:lineRule="auto"/>
        <w:rPr>
          <w:rFonts w:ascii="Georgia" w:eastAsia="Times New Roman" w:hAnsi="Georgia" w:cs="Times New Roman"/>
          <w:snapToGrid w:val="0"/>
          <w:sz w:val="24"/>
          <w:szCs w:val="20"/>
        </w:rPr>
      </w:pPr>
    </w:p>
    <w:p w:rsidR="00FB36A8" w:rsidRPr="00FB36A8" w:rsidRDefault="00FB36A8" w:rsidP="00FB36A8">
      <w:pPr>
        <w:widowControl w:val="0"/>
        <w:spacing w:after="0" w:line="240" w:lineRule="auto"/>
        <w:ind w:left="720" w:hanging="720"/>
        <w:rPr>
          <w:rFonts w:ascii="Georgia" w:eastAsia="Times New Roman" w:hAnsi="Georgia" w:cs="Times New Roman"/>
          <w:snapToGrid w:val="0"/>
          <w:sz w:val="24"/>
          <w:szCs w:val="20"/>
        </w:rPr>
      </w:pPr>
      <w:r w:rsidRPr="00FB36A8">
        <w:rPr>
          <w:rFonts w:ascii="Georgia" w:eastAsia="Times New Roman" w:hAnsi="Georgia" w:cs="Times New Roman"/>
          <w:snapToGrid w:val="0"/>
          <w:sz w:val="24"/>
          <w:szCs w:val="20"/>
        </w:rPr>
        <w:lastRenderedPageBreak/>
        <w:t xml:space="preserve">Q-9 </w:t>
      </w:r>
      <w:r w:rsidRPr="00FB36A8">
        <w:rPr>
          <w:rFonts w:ascii="Georgia" w:eastAsia="Times New Roman" w:hAnsi="Georgia" w:cs="Times New Roman"/>
          <w:snapToGrid w:val="0"/>
          <w:sz w:val="24"/>
          <w:szCs w:val="20"/>
        </w:rPr>
        <w:tab/>
        <w:t xml:space="preserve">Please describe any successes and/or challenges you and /or your partners have experienced with a, b, or c, above resulting from the implementation of Integrated Service Delivery. </w:t>
      </w:r>
    </w:p>
    <w:p w:rsidR="00FB36A8" w:rsidRPr="00FB36A8" w:rsidRDefault="00FB36A8" w:rsidP="00FB36A8">
      <w:pPr>
        <w:widowControl w:val="0"/>
        <w:spacing w:after="0" w:line="240" w:lineRule="auto"/>
        <w:ind w:left="720" w:hanging="720"/>
        <w:rPr>
          <w:rFonts w:ascii="Georgia" w:eastAsia="Times New Roman" w:hAnsi="Georgia" w:cs="Times New Roman"/>
          <w:snapToGrid w:val="0"/>
          <w:sz w:val="24"/>
          <w:szCs w:val="20"/>
        </w:rPr>
      </w:pPr>
    </w:p>
    <w:p w:rsidR="00FB36A8" w:rsidRPr="00FB36A8" w:rsidRDefault="00FB36A8" w:rsidP="00FB36A8">
      <w:pPr>
        <w:widowControl w:val="0"/>
        <w:spacing w:after="0" w:line="240" w:lineRule="auto"/>
        <w:ind w:left="720" w:hanging="720"/>
        <w:rPr>
          <w:rFonts w:ascii="Georgia" w:eastAsia="Times New Roman" w:hAnsi="Georgia" w:cs="Times New Roman"/>
          <w:snapToGrid w:val="0"/>
          <w:sz w:val="24"/>
          <w:szCs w:val="20"/>
        </w:rPr>
      </w:pPr>
      <w:r w:rsidRPr="00FB36A8">
        <w:rPr>
          <w:rFonts w:ascii="Georgia" w:eastAsia="Times New Roman" w:hAnsi="Georgia" w:cs="Times New Roman"/>
          <w:snapToGrid w:val="0"/>
          <w:sz w:val="24"/>
          <w:szCs w:val="20"/>
        </w:rPr>
        <w:t>Q-10</w:t>
      </w:r>
      <w:r w:rsidRPr="00FB36A8">
        <w:rPr>
          <w:rFonts w:ascii="Georgia" w:eastAsia="Times New Roman" w:hAnsi="Georgia" w:cs="Times New Roman"/>
          <w:snapToGrid w:val="0"/>
          <w:sz w:val="24"/>
          <w:szCs w:val="20"/>
        </w:rPr>
        <w:tab/>
        <w:t>Retired because I-</w:t>
      </w:r>
      <w:proofErr w:type="spellStart"/>
      <w:r w:rsidRPr="00FB36A8">
        <w:rPr>
          <w:rFonts w:ascii="Georgia" w:eastAsia="Times New Roman" w:hAnsi="Georgia" w:cs="Times New Roman"/>
          <w:snapToGrid w:val="0"/>
          <w:sz w:val="24"/>
          <w:szCs w:val="20"/>
        </w:rPr>
        <w:t>Trac</w:t>
      </w:r>
      <w:proofErr w:type="spellEnd"/>
      <w:r w:rsidRPr="00FB36A8">
        <w:rPr>
          <w:rFonts w:ascii="Georgia" w:eastAsia="Times New Roman" w:hAnsi="Georgia" w:cs="Times New Roman"/>
          <w:snapToGrid w:val="0"/>
          <w:sz w:val="24"/>
          <w:szCs w:val="20"/>
        </w:rPr>
        <w:t xml:space="preserve"> is up and running and responds to issues as needed.</w:t>
      </w:r>
    </w:p>
    <w:p w:rsidR="00FB36A8" w:rsidRPr="00FB36A8" w:rsidRDefault="00FB36A8" w:rsidP="00FB36A8">
      <w:pPr>
        <w:widowControl w:val="0"/>
        <w:spacing w:after="0" w:line="240" w:lineRule="auto"/>
        <w:ind w:left="720" w:hanging="720"/>
        <w:rPr>
          <w:rFonts w:ascii="Georgia" w:eastAsia="Times New Roman" w:hAnsi="Georgia" w:cs="Times New Roman"/>
          <w:snapToGrid w:val="0"/>
          <w:sz w:val="24"/>
          <w:szCs w:val="20"/>
        </w:rPr>
      </w:pPr>
    </w:p>
    <w:p w:rsidR="00FB36A8" w:rsidRPr="00FB36A8" w:rsidRDefault="00FB36A8" w:rsidP="00FB36A8">
      <w:pPr>
        <w:widowControl w:val="0"/>
        <w:spacing w:after="0" w:line="240" w:lineRule="auto"/>
        <w:ind w:left="720" w:hanging="720"/>
        <w:rPr>
          <w:rFonts w:ascii="Georgia" w:eastAsia="Times New Roman" w:hAnsi="Georgia" w:cs="Times New Roman"/>
          <w:snapToGrid w:val="0"/>
          <w:sz w:val="24"/>
          <w:szCs w:val="20"/>
        </w:rPr>
      </w:pPr>
      <w:r w:rsidRPr="00FB36A8">
        <w:rPr>
          <w:rFonts w:ascii="Georgia" w:eastAsia="Times New Roman" w:hAnsi="Georgia" w:cs="Times New Roman"/>
          <w:snapToGrid w:val="0"/>
          <w:sz w:val="24"/>
          <w:szCs w:val="20"/>
        </w:rPr>
        <w:t>Q-11</w:t>
      </w:r>
      <w:r w:rsidRPr="00FB36A8">
        <w:rPr>
          <w:rFonts w:ascii="Georgia" w:eastAsia="Times New Roman" w:hAnsi="Georgia" w:cs="Times New Roman"/>
          <w:snapToGrid w:val="0"/>
          <w:sz w:val="24"/>
          <w:szCs w:val="20"/>
        </w:rPr>
        <w:tab/>
        <w:t>Please describe your organization’s electronic data management protocol (beyond I-</w:t>
      </w:r>
      <w:proofErr w:type="spellStart"/>
      <w:r w:rsidRPr="00FB36A8">
        <w:rPr>
          <w:rFonts w:ascii="Georgia" w:eastAsia="Times New Roman" w:hAnsi="Georgia" w:cs="Times New Roman"/>
          <w:snapToGrid w:val="0"/>
          <w:sz w:val="24"/>
          <w:szCs w:val="20"/>
        </w:rPr>
        <w:t>Trac</w:t>
      </w:r>
      <w:proofErr w:type="spellEnd"/>
      <w:r w:rsidRPr="00FB36A8">
        <w:rPr>
          <w:rFonts w:ascii="Georgia" w:eastAsia="Times New Roman" w:hAnsi="Georgia" w:cs="Times New Roman"/>
          <w:snapToGrid w:val="0"/>
          <w:sz w:val="24"/>
          <w:szCs w:val="20"/>
        </w:rPr>
        <w:t>) and what policies/procedures have been instituted concerning: (New)</w:t>
      </w:r>
    </w:p>
    <w:p w:rsidR="00FB36A8" w:rsidRPr="00FB36A8" w:rsidRDefault="00FB36A8" w:rsidP="00FB36A8">
      <w:pPr>
        <w:widowControl w:val="0"/>
        <w:spacing w:after="0" w:line="240" w:lineRule="auto"/>
        <w:ind w:left="720" w:hanging="720"/>
        <w:rPr>
          <w:rFonts w:ascii="Georgia" w:eastAsia="Times New Roman" w:hAnsi="Georgia" w:cs="Times New Roman"/>
          <w:snapToGrid w:val="0"/>
          <w:sz w:val="24"/>
          <w:szCs w:val="20"/>
        </w:rPr>
      </w:pPr>
    </w:p>
    <w:p w:rsidR="00FB36A8" w:rsidRPr="00FB36A8" w:rsidRDefault="00FB36A8" w:rsidP="00FB36A8">
      <w:pPr>
        <w:widowControl w:val="0"/>
        <w:numPr>
          <w:ilvl w:val="0"/>
          <w:numId w:val="22"/>
        </w:numPr>
        <w:spacing w:after="0" w:line="240" w:lineRule="auto"/>
        <w:rPr>
          <w:rFonts w:ascii="Georgia" w:eastAsia="Times New Roman" w:hAnsi="Georgia" w:cs="Times New Roman"/>
          <w:snapToGrid w:val="0"/>
          <w:sz w:val="24"/>
          <w:szCs w:val="20"/>
        </w:rPr>
      </w:pPr>
      <w:r w:rsidRPr="00FB36A8">
        <w:rPr>
          <w:rFonts w:ascii="Georgia" w:eastAsia="Times New Roman" w:hAnsi="Georgia" w:cs="Times New Roman"/>
          <w:snapToGrid w:val="0"/>
          <w:sz w:val="24"/>
          <w:szCs w:val="20"/>
        </w:rPr>
        <w:t>Creating electronic client records</w:t>
      </w:r>
    </w:p>
    <w:p w:rsidR="00FB36A8" w:rsidRPr="00FB36A8" w:rsidRDefault="00FB36A8" w:rsidP="00FB36A8">
      <w:pPr>
        <w:widowControl w:val="0"/>
        <w:spacing w:after="0" w:line="240" w:lineRule="auto"/>
        <w:ind w:left="720"/>
        <w:rPr>
          <w:rFonts w:ascii="Georgia" w:eastAsia="Times New Roman" w:hAnsi="Georgia" w:cs="Times New Roman"/>
          <w:snapToGrid w:val="0"/>
          <w:sz w:val="24"/>
          <w:szCs w:val="20"/>
        </w:rPr>
      </w:pPr>
    </w:p>
    <w:p w:rsidR="00FB36A8" w:rsidRPr="00FB36A8" w:rsidRDefault="00FB36A8" w:rsidP="00FB36A8">
      <w:pPr>
        <w:widowControl w:val="0"/>
        <w:numPr>
          <w:ilvl w:val="0"/>
          <w:numId w:val="22"/>
        </w:numPr>
        <w:spacing w:after="0" w:line="240" w:lineRule="auto"/>
        <w:rPr>
          <w:rFonts w:ascii="Georgia" w:eastAsia="Times New Roman" w:hAnsi="Georgia" w:cs="Times New Roman"/>
          <w:snapToGrid w:val="0"/>
          <w:sz w:val="24"/>
          <w:szCs w:val="20"/>
        </w:rPr>
      </w:pPr>
      <w:r w:rsidRPr="00FB36A8">
        <w:rPr>
          <w:rFonts w:ascii="Georgia" w:eastAsia="Times New Roman" w:hAnsi="Georgia" w:cs="Times New Roman"/>
          <w:snapToGrid w:val="0"/>
          <w:sz w:val="24"/>
          <w:szCs w:val="20"/>
        </w:rPr>
        <w:t>Individual staff accessing and distributing electronic client data, documents, case notes, etc.</w:t>
      </w:r>
    </w:p>
    <w:p w:rsidR="00FB36A8" w:rsidRPr="00FB36A8" w:rsidRDefault="00FB36A8" w:rsidP="00FB36A8">
      <w:pPr>
        <w:widowControl w:val="0"/>
        <w:spacing w:after="0" w:line="240" w:lineRule="auto"/>
        <w:ind w:left="720"/>
        <w:rPr>
          <w:rFonts w:ascii="Georgia" w:eastAsia="Times New Roman" w:hAnsi="Georgia" w:cs="Times New Roman"/>
          <w:snapToGrid w:val="0"/>
          <w:sz w:val="24"/>
          <w:szCs w:val="20"/>
        </w:rPr>
      </w:pPr>
    </w:p>
    <w:p w:rsidR="00FB36A8" w:rsidRPr="00FB36A8" w:rsidRDefault="00FB36A8" w:rsidP="00FB36A8">
      <w:pPr>
        <w:widowControl w:val="0"/>
        <w:numPr>
          <w:ilvl w:val="0"/>
          <w:numId w:val="22"/>
        </w:numPr>
        <w:spacing w:after="0" w:line="240" w:lineRule="auto"/>
        <w:rPr>
          <w:rFonts w:ascii="Georgia" w:eastAsia="Times New Roman" w:hAnsi="Georgia" w:cs="Times New Roman"/>
          <w:snapToGrid w:val="0"/>
          <w:sz w:val="24"/>
          <w:szCs w:val="20"/>
        </w:rPr>
      </w:pPr>
      <w:r w:rsidRPr="00FB36A8">
        <w:rPr>
          <w:rFonts w:ascii="Georgia" w:eastAsia="Times New Roman" w:hAnsi="Georgia" w:cs="Times New Roman"/>
          <w:snapToGrid w:val="0"/>
          <w:sz w:val="24"/>
          <w:szCs w:val="20"/>
        </w:rPr>
        <w:t>Safe guarding electronic client information</w:t>
      </w:r>
    </w:p>
    <w:p w:rsidR="00FB36A8" w:rsidRPr="00FB36A8" w:rsidRDefault="00FB36A8" w:rsidP="00FB36A8">
      <w:pPr>
        <w:widowControl w:val="0"/>
        <w:spacing w:after="0" w:line="240" w:lineRule="auto"/>
        <w:rPr>
          <w:rFonts w:ascii="Georgia" w:eastAsia="Times New Roman" w:hAnsi="Georgia" w:cs="Times New Roman"/>
          <w:snapToGrid w:val="0"/>
          <w:sz w:val="24"/>
          <w:szCs w:val="20"/>
        </w:rPr>
      </w:pPr>
    </w:p>
    <w:p w:rsidR="00FB36A8" w:rsidRPr="00FB36A8" w:rsidRDefault="00FB36A8" w:rsidP="00FB36A8">
      <w:pPr>
        <w:widowControl w:val="0"/>
        <w:spacing w:after="0" w:line="240" w:lineRule="auto"/>
        <w:ind w:left="720" w:hanging="720"/>
        <w:rPr>
          <w:rFonts w:ascii="Georgia" w:eastAsia="Times New Roman" w:hAnsi="Georgia" w:cs="Times New Roman"/>
          <w:snapToGrid w:val="0"/>
          <w:sz w:val="24"/>
          <w:szCs w:val="20"/>
        </w:rPr>
      </w:pPr>
      <w:r w:rsidRPr="00FB36A8">
        <w:rPr>
          <w:rFonts w:ascii="Georgia" w:eastAsia="Times New Roman" w:hAnsi="Georgia" w:cs="Times New Roman"/>
          <w:snapToGrid w:val="0"/>
          <w:sz w:val="24"/>
          <w:szCs w:val="20"/>
        </w:rPr>
        <w:t>Q-12</w:t>
      </w:r>
      <w:r w:rsidRPr="00FB36A8">
        <w:rPr>
          <w:rFonts w:ascii="Georgia" w:eastAsia="Times New Roman" w:hAnsi="Georgia" w:cs="Times New Roman"/>
          <w:snapToGrid w:val="0"/>
          <w:sz w:val="24"/>
          <w:szCs w:val="20"/>
        </w:rPr>
        <w:tab/>
        <w:t>Identify any Eligible Training Provider List (ETPL) related issues as a result of CCWD transition to the new ETPL electronic system.   (New)</w:t>
      </w:r>
    </w:p>
    <w:p w:rsidR="00FB36A8" w:rsidRPr="00FB36A8" w:rsidRDefault="00FB36A8" w:rsidP="00FB36A8">
      <w:pPr>
        <w:widowControl w:val="0"/>
        <w:spacing w:after="0" w:line="240" w:lineRule="auto"/>
        <w:ind w:left="720" w:hanging="720"/>
        <w:rPr>
          <w:rFonts w:ascii="Georgia" w:eastAsia="Times New Roman" w:hAnsi="Georgia" w:cs="Times New Roman"/>
          <w:snapToGrid w:val="0"/>
          <w:sz w:val="24"/>
          <w:szCs w:val="20"/>
        </w:rPr>
      </w:pPr>
    </w:p>
    <w:p w:rsidR="00FB36A8" w:rsidRDefault="00FB36A8" w:rsidP="00FB36A8">
      <w:pPr>
        <w:spacing w:after="0" w:line="240" w:lineRule="auto"/>
        <w:ind w:left="720" w:hanging="720"/>
        <w:rPr>
          <w:rFonts w:ascii="Georgia" w:eastAsia="Times New Roman" w:hAnsi="Georgia" w:cs="Times New Roman"/>
          <w:sz w:val="24"/>
          <w:szCs w:val="24"/>
        </w:rPr>
      </w:pPr>
      <w:r w:rsidRPr="00364F2E">
        <w:rPr>
          <w:rFonts w:ascii="Georgia" w:eastAsia="Times New Roman" w:hAnsi="Georgia" w:cs="Times New Roman"/>
          <w:sz w:val="24"/>
          <w:szCs w:val="24"/>
        </w:rPr>
        <w:t>Q-13</w:t>
      </w:r>
      <w:r w:rsidRPr="00364F2E">
        <w:rPr>
          <w:rFonts w:ascii="Georgia" w:eastAsia="Times New Roman" w:hAnsi="Georgia" w:cs="Times New Roman"/>
          <w:sz w:val="24"/>
          <w:szCs w:val="24"/>
        </w:rPr>
        <w:tab/>
        <w:t>Please provide a copy of local area policies and procedures for case file maintenance (TEGL 33-12; 28-11) (New)</w:t>
      </w:r>
    </w:p>
    <w:p w:rsidR="00114BFC" w:rsidRDefault="00114BFC" w:rsidP="00FB36A8">
      <w:pPr>
        <w:spacing w:after="0" w:line="240" w:lineRule="auto"/>
        <w:ind w:left="720" w:hanging="720"/>
        <w:rPr>
          <w:rFonts w:ascii="Georgia" w:eastAsia="Times New Roman" w:hAnsi="Georgia" w:cs="Times New Roman"/>
          <w:sz w:val="24"/>
          <w:szCs w:val="24"/>
        </w:rPr>
      </w:pPr>
    </w:p>
    <w:p w:rsidR="00114BFC" w:rsidRDefault="00114BFC" w:rsidP="00FB36A8">
      <w:pPr>
        <w:spacing w:after="0" w:line="240" w:lineRule="auto"/>
        <w:ind w:left="720" w:hanging="720"/>
        <w:rPr>
          <w:rFonts w:ascii="Georgia" w:eastAsia="Times New Roman" w:hAnsi="Georgia" w:cs="Times New Roman"/>
          <w:snapToGrid w:val="0"/>
          <w:color w:val="000000"/>
          <w:sz w:val="24"/>
          <w:szCs w:val="20"/>
        </w:rPr>
      </w:pPr>
      <w:r>
        <w:rPr>
          <w:rFonts w:ascii="Georgia" w:eastAsia="Times New Roman" w:hAnsi="Georgia" w:cs="Times New Roman"/>
          <w:snapToGrid w:val="0"/>
          <w:color w:val="000000"/>
          <w:sz w:val="24"/>
          <w:szCs w:val="20"/>
        </w:rPr>
        <w:t>See Attachments for hard copy of TEGL 33-12</w:t>
      </w:r>
    </w:p>
    <w:p w:rsidR="00D85D66" w:rsidRDefault="00D85D66" w:rsidP="00FB36A8">
      <w:pPr>
        <w:spacing w:after="0" w:line="240" w:lineRule="auto"/>
        <w:ind w:left="720" w:hanging="720"/>
        <w:rPr>
          <w:rFonts w:ascii="Georgia" w:eastAsia="Times New Roman" w:hAnsi="Georgia" w:cs="Times New Roman"/>
          <w:snapToGrid w:val="0"/>
          <w:color w:val="000000"/>
          <w:sz w:val="24"/>
          <w:szCs w:val="20"/>
        </w:rPr>
      </w:pPr>
    </w:p>
    <w:p w:rsidR="00D85D66" w:rsidRDefault="002260D2" w:rsidP="00FB36A8">
      <w:pPr>
        <w:spacing w:after="0" w:line="240" w:lineRule="auto"/>
        <w:ind w:left="720" w:hanging="720"/>
        <w:rPr>
          <w:rFonts w:ascii="Georgia" w:eastAsia="Times New Roman" w:hAnsi="Georgia" w:cs="Times New Roman"/>
          <w:snapToGrid w:val="0"/>
          <w:color w:val="000000"/>
          <w:sz w:val="24"/>
          <w:szCs w:val="20"/>
        </w:rPr>
      </w:pPr>
      <w:hyperlink r:id="rId103" w:history="1">
        <w:r w:rsidR="00D85D66" w:rsidRPr="00E863C6">
          <w:rPr>
            <w:rStyle w:val="Hyperlink"/>
            <w:rFonts w:ascii="Georgia" w:eastAsia="Times New Roman" w:hAnsi="Georgia" w:cs="Times New Roman"/>
            <w:snapToGrid w:val="0"/>
            <w:sz w:val="24"/>
            <w:szCs w:val="20"/>
          </w:rPr>
          <w:t>http://wdr.doleta.gov/directives/attach/TEGL/TEGL_28-11-Acc.pdf</w:t>
        </w:r>
      </w:hyperlink>
    </w:p>
    <w:p w:rsidR="00D85D66" w:rsidRDefault="00D85D66" w:rsidP="00FB36A8">
      <w:pPr>
        <w:spacing w:after="0" w:line="240" w:lineRule="auto"/>
        <w:ind w:left="720" w:hanging="720"/>
        <w:rPr>
          <w:rFonts w:ascii="Georgia" w:eastAsia="Times New Roman" w:hAnsi="Georgia" w:cs="Times New Roman"/>
          <w:snapToGrid w:val="0"/>
          <w:color w:val="000000"/>
          <w:sz w:val="24"/>
          <w:szCs w:val="20"/>
        </w:rPr>
      </w:pPr>
    </w:p>
    <w:p w:rsidR="00D85D66" w:rsidRDefault="00D85D66" w:rsidP="00D85D66">
      <w:pPr>
        <w:autoSpaceDE w:val="0"/>
        <w:autoSpaceDN w:val="0"/>
        <w:adjustRightInd w:val="0"/>
        <w:spacing w:after="0" w:line="240" w:lineRule="auto"/>
        <w:rPr>
          <w:rFonts w:ascii="Arial-Black" w:hAnsi="Arial-Black" w:cs="Arial-Black"/>
          <w:color w:val="000000"/>
          <w:sz w:val="18"/>
          <w:szCs w:val="18"/>
        </w:rPr>
      </w:pPr>
    </w:p>
    <w:p w:rsidR="00D85D66" w:rsidRDefault="00D85D66" w:rsidP="00D85D66">
      <w:pPr>
        <w:autoSpaceDE w:val="0"/>
        <w:autoSpaceDN w:val="0"/>
        <w:adjustRightInd w:val="0"/>
        <w:spacing w:after="0" w:line="240" w:lineRule="auto"/>
        <w:rPr>
          <w:rFonts w:ascii="Arial-Black" w:hAnsi="Arial-Black" w:cs="Arial-Black"/>
          <w:color w:val="000000"/>
          <w:sz w:val="18"/>
          <w:szCs w:val="18"/>
        </w:rPr>
      </w:pPr>
    </w:p>
    <w:p w:rsidR="00D85D66" w:rsidRDefault="00D85D66" w:rsidP="00D85D66">
      <w:pPr>
        <w:autoSpaceDE w:val="0"/>
        <w:autoSpaceDN w:val="0"/>
        <w:adjustRightInd w:val="0"/>
        <w:spacing w:after="0" w:line="240" w:lineRule="auto"/>
        <w:rPr>
          <w:rFonts w:ascii="LucidaConsole" w:hAnsi="LucidaConsole" w:cs="LucidaConsole"/>
          <w:color w:val="000000"/>
          <w:sz w:val="18"/>
          <w:szCs w:val="18"/>
        </w:rPr>
      </w:pPr>
      <w:r>
        <w:rPr>
          <w:rFonts w:ascii="LucidaConsole" w:hAnsi="LucidaConsole" w:cs="LucidaConsole"/>
          <w:color w:val="000000"/>
          <w:sz w:val="18"/>
          <w:szCs w:val="18"/>
        </w:rPr>
        <w:t>DATE</w:t>
      </w:r>
    </w:p>
    <w:p w:rsidR="00D85D66" w:rsidRDefault="00D85D66" w:rsidP="00D85D66">
      <w:pPr>
        <w:autoSpaceDE w:val="0"/>
        <w:autoSpaceDN w:val="0"/>
        <w:adjustRightInd w:val="0"/>
        <w:spacing w:after="0" w:line="240" w:lineRule="auto"/>
        <w:rPr>
          <w:rFonts w:ascii="LucidaConsole" w:hAnsi="LucidaConsole" w:cs="LucidaConsole"/>
          <w:color w:val="000000"/>
          <w:sz w:val="20"/>
          <w:szCs w:val="20"/>
        </w:rPr>
      </w:pPr>
      <w:r>
        <w:rPr>
          <w:rFonts w:ascii="LucidaConsole" w:hAnsi="LucidaConsole" w:cs="LucidaConsole"/>
          <w:color w:val="000000"/>
          <w:sz w:val="20"/>
          <w:szCs w:val="20"/>
        </w:rPr>
        <w:t>May 9, 2012</w:t>
      </w:r>
    </w:p>
    <w:p w:rsidR="00D85D66" w:rsidRDefault="00D85D66" w:rsidP="00D85D66">
      <w:pPr>
        <w:autoSpaceDE w:val="0"/>
        <w:autoSpaceDN w:val="0"/>
        <w:adjustRightInd w:val="0"/>
        <w:spacing w:after="0" w:line="240" w:lineRule="auto"/>
        <w:rPr>
          <w:rFonts w:ascii="TimesNewRoman,Bold" w:hAnsi="TimesNewRoman,Bold" w:cs="TimesNewRoman,Bold"/>
          <w:b/>
          <w:bCs/>
          <w:color w:val="000000"/>
          <w:sz w:val="24"/>
          <w:szCs w:val="24"/>
        </w:rPr>
      </w:pPr>
      <w:r>
        <w:rPr>
          <w:rFonts w:ascii="TimesNewRomanPS-BoldMT" w:hAnsi="TimesNewRomanPS-BoldMT" w:cs="TimesNewRomanPS-BoldMT"/>
          <w:b/>
          <w:bCs/>
          <w:color w:val="000000"/>
          <w:sz w:val="24"/>
          <w:szCs w:val="24"/>
        </w:rPr>
        <w:t xml:space="preserve">ADVISORY: TRAINING AND EMPLOYMENT GUIDANCE LETTER NO. </w:t>
      </w:r>
      <w:r>
        <w:rPr>
          <w:rFonts w:ascii="TimesNewRoman,Bold" w:hAnsi="TimesNewRoman,Bold" w:cs="TimesNewRoman,Bold"/>
          <w:b/>
          <w:bCs/>
          <w:color w:val="000000"/>
          <w:sz w:val="24"/>
          <w:szCs w:val="24"/>
        </w:rPr>
        <w:t>28-11</w:t>
      </w:r>
    </w:p>
    <w:p w:rsidR="00D85D66" w:rsidRDefault="00D85D66" w:rsidP="00D85D66">
      <w:pPr>
        <w:autoSpaceDE w:val="0"/>
        <w:autoSpaceDN w:val="0"/>
        <w:adjustRightInd w:val="0"/>
        <w:spacing w:after="0" w:line="240" w:lineRule="auto"/>
        <w:rPr>
          <w:rFonts w:ascii="TimesNewRomanPSMT" w:hAnsi="TimesNewRomanPSMT" w:cs="TimesNewRomanPSMT"/>
          <w:color w:val="000000"/>
          <w:sz w:val="24"/>
          <w:szCs w:val="24"/>
        </w:rPr>
      </w:pPr>
      <w:r>
        <w:rPr>
          <w:rFonts w:ascii="TimesNewRomanPS-BoldMT" w:hAnsi="TimesNewRomanPS-BoldMT" w:cs="TimesNewRomanPS-BoldMT"/>
          <w:b/>
          <w:bCs/>
          <w:color w:val="000000"/>
          <w:sz w:val="24"/>
          <w:szCs w:val="24"/>
        </w:rPr>
        <w:t xml:space="preserve">TO: </w:t>
      </w:r>
      <w:r>
        <w:rPr>
          <w:rFonts w:ascii="TimesNewRomanPSMT" w:hAnsi="TimesNewRomanPSMT" w:cs="TimesNewRomanPSMT"/>
          <w:color w:val="000000"/>
          <w:sz w:val="24"/>
          <w:szCs w:val="24"/>
        </w:rPr>
        <w:t>STATE WORKFORCE AGENCIES</w:t>
      </w:r>
    </w:p>
    <w:p w:rsidR="00D85D66" w:rsidRDefault="00D85D66" w:rsidP="00D85D66">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STATE WORKFORCE ADMINISTRATORS</w:t>
      </w:r>
    </w:p>
    <w:p w:rsidR="00D85D66" w:rsidRDefault="00D85D66" w:rsidP="00D85D66">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NATIONAL FARMWORKER JOBS PROGRAM GRANTEES</w:t>
      </w:r>
    </w:p>
    <w:p w:rsidR="00D85D66" w:rsidRDefault="00D85D66" w:rsidP="00D85D66">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INDIAN AND NATIVE AMERICAN PROGRAM GRANTEES</w:t>
      </w:r>
    </w:p>
    <w:p w:rsidR="00D85D66" w:rsidRDefault="00D85D66" w:rsidP="00D85D66">
      <w:pPr>
        <w:autoSpaceDE w:val="0"/>
        <w:autoSpaceDN w:val="0"/>
        <w:adjustRightInd w:val="0"/>
        <w:spacing w:after="0" w:line="240" w:lineRule="auto"/>
        <w:rPr>
          <w:rFonts w:ascii="TimesNewRoman" w:hAnsi="TimesNewRoman" w:cs="TimesNewRoman"/>
          <w:color w:val="000000"/>
          <w:sz w:val="24"/>
          <w:szCs w:val="24"/>
        </w:rPr>
      </w:pPr>
      <w:r>
        <w:rPr>
          <w:rFonts w:ascii="TimesNewRomanPS-BoldMT" w:hAnsi="TimesNewRomanPS-BoldMT" w:cs="TimesNewRomanPS-BoldMT"/>
          <w:b/>
          <w:bCs/>
          <w:color w:val="000000"/>
          <w:sz w:val="24"/>
          <w:szCs w:val="24"/>
        </w:rPr>
        <w:t xml:space="preserve">FROM: </w:t>
      </w:r>
      <w:r>
        <w:rPr>
          <w:rFonts w:ascii="TimesNewRomanPSMT" w:hAnsi="TimesNewRomanPSMT" w:cs="TimesNewRomanPSMT"/>
          <w:color w:val="000000"/>
          <w:sz w:val="24"/>
          <w:szCs w:val="24"/>
        </w:rPr>
        <w:t xml:space="preserve">JANE OATES </w:t>
      </w:r>
      <w:r>
        <w:rPr>
          <w:rFonts w:ascii="TimesNewRoman" w:hAnsi="TimesNewRoman" w:cs="TimesNewRoman"/>
          <w:color w:val="000000"/>
          <w:sz w:val="24"/>
          <w:szCs w:val="24"/>
        </w:rPr>
        <w:t>/s/</w:t>
      </w:r>
    </w:p>
    <w:p w:rsidR="00D85D66" w:rsidRDefault="00D85D66" w:rsidP="00D85D66">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Assistant Secretary</w:t>
      </w:r>
    </w:p>
    <w:p w:rsidR="00D85D66" w:rsidRDefault="00D85D66" w:rsidP="00D85D66">
      <w:pPr>
        <w:autoSpaceDE w:val="0"/>
        <w:autoSpaceDN w:val="0"/>
        <w:adjustRightInd w:val="0"/>
        <w:spacing w:after="0" w:line="240" w:lineRule="auto"/>
        <w:rPr>
          <w:rFonts w:ascii="TimesNewRomanPSMT" w:hAnsi="TimesNewRomanPSMT" w:cs="TimesNewRomanPSMT"/>
          <w:color w:val="000000"/>
          <w:sz w:val="24"/>
          <w:szCs w:val="24"/>
        </w:rPr>
      </w:pPr>
      <w:r>
        <w:rPr>
          <w:rFonts w:ascii="TimesNewRomanPS-BoldMT" w:hAnsi="TimesNewRomanPS-BoldMT" w:cs="TimesNewRomanPS-BoldMT"/>
          <w:b/>
          <w:bCs/>
          <w:color w:val="000000"/>
          <w:sz w:val="24"/>
          <w:szCs w:val="24"/>
        </w:rPr>
        <w:t xml:space="preserve">SUBJECT: </w:t>
      </w:r>
      <w:r>
        <w:rPr>
          <w:rFonts w:ascii="TimesNewRomanPSMT" w:hAnsi="TimesNewRomanPSMT" w:cs="TimesNewRomanPSMT"/>
          <w:color w:val="000000"/>
          <w:sz w:val="24"/>
          <w:szCs w:val="24"/>
        </w:rPr>
        <w:t>Program Year 2011/Fiscal Year 2012 Performance Reporting and Data</w:t>
      </w:r>
    </w:p>
    <w:p w:rsidR="00D85D66" w:rsidRDefault="00D85D66" w:rsidP="00D85D66">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Validation Timelines</w:t>
      </w:r>
    </w:p>
    <w:p w:rsidR="00FB36A8" w:rsidRPr="00364F2E" w:rsidRDefault="00FB36A8" w:rsidP="00FB36A8">
      <w:pPr>
        <w:spacing w:after="0" w:line="240" w:lineRule="auto"/>
        <w:rPr>
          <w:rFonts w:ascii="Georgia" w:eastAsia="Times New Roman" w:hAnsi="Georgia" w:cs="Times New Roman"/>
          <w:sz w:val="24"/>
          <w:szCs w:val="24"/>
        </w:rPr>
      </w:pPr>
    </w:p>
    <w:p w:rsidR="00FB36A8" w:rsidRPr="00FB36A8" w:rsidRDefault="00FB36A8" w:rsidP="00FB36A8">
      <w:pPr>
        <w:spacing w:after="0" w:line="240" w:lineRule="auto"/>
        <w:ind w:left="720" w:hanging="720"/>
        <w:rPr>
          <w:rFonts w:ascii="Georgia" w:eastAsia="Times New Roman" w:hAnsi="Georgia" w:cs="Times New Roman"/>
          <w:sz w:val="24"/>
          <w:szCs w:val="24"/>
        </w:rPr>
      </w:pPr>
      <w:r w:rsidRPr="00FB36A8">
        <w:rPr>
          <w:rFonts w:ascii="Georgia" w:eastAsia="Times New Roman" w:hAnsi="Georgia" w:cs="Times New Roman"/>
          <w:sz w:val="24"/>
          <w:szCs w:val="24"/>
        </w:rPr>
        <w:t>Q-14</w:t>
      </w:r>
      <w:r w:rsidRPr="00FB36A8">
        <w:rPr>
          <w:rFonts w:ascii="Georgia" w:eastAsia="Times New Roman" w:hAnsi="Georgia" w:cs="Times New Roman"/>
          <w:sz w:val="24"/>
          <w:szCs w:val="24"/>
        </w:rPr>
        <w:tab/>
        <w:t>Please describe how your organization has been using Workforce3one Youth Connections Community of Practice, the TEN 46-11 attachment, tools and resources listed in TEGL 33-12. (New)</w:t>
      </w:r>
    </w:p>
    <w:p w:rsidR="00114BFC" w:rsidRDefault="00114BFC">
      <w:pPr>
        <w:rPr>
          <w:rFonts w:ascii="Georgia" w:eastAsia="Times New Roman" w:hAnsi="Georgia" w:cs="Times New Roman"/>
          <w:snapToGrid w:val="0"/>
          <w:sz w:val="24"/>
          <w:szCs w:val="24"/>
        </w:rPr>
      </w:pPr>
    </w:p>
    <w:p w:rsidR="00255F41" w:rsidRDefault="00114BFC">
      <w:pPr>
        <w:rPr>
          <w:rFonts w:ascii="Georgia" w:eastAsia="Times New Roman" w:hAnsi="Georgia" w:cs="Times New Roman"/>
          <w:snapToGrid w:val="0"/>
          <w:sz w:val="24"/>
          <w:szCs w:val="24"/>
        </w:rPr>
      </w:pPr>
      <w:r>
        <w:rPr>
          <w:rFonts w:ascii="Georgia" w:eastAsia="Times New Roman" w:hAnsi="Georgia" w:cs="Times New Roman"/>
          <w:snapToGrid w:val="0"/>
          <w:color w:val="000000"/>
          <w:sz w:val="24"/>
          <w:szCs w:val="20"/>
        </w:rPr>
        <w:t>See Attachments for hard copy of TEGL 33-12</w:t>
      </w:r>
      <w:r w:rsidR="00255F41">
        <w:rPr>
          <w:rFonts w:ascii="Georgia" w:eastAsia="Times New Roman" w:hAnsi="Georgia" w:cs="Times New Roman"/>
          <w:snapToGrid w:val="0"/>
          <w:sz w:val="24"/>
          <w:szCs w:val="24"/>
        </w:rPr>
        <w:br w:type="page"/>
      </w:r>
    </w:p>
    <w:p w:rsidR="00FB36A8" w:rsidRDefault="00255F41" w:rsidP="00FB36A8">
      <w:pPr>
        <w:widowControl w:val="0"/>
        <w:spacing w:after="0" w:line="240" w:lineRule="auto"/>
        <w:ind w:left="720" w:hanging="720"/>
        <w:rPr>
          <w:rFonts w:ascii="Georgia" w:eastAsia="Times New Roman" w:hAnsi="Georgia" w:cs="Times New Roman"/>
          <w:snapToGrid w:val="0"/>
          <w:sz w:val="24"/>
          <w:szCs w:val="24"/>
        </w:rPr>
      </w:pPr>
      <w:r>
        <w:rPr>
          <w:rFonts w:ascii="Georgia" w:eastAsia="Times New Roman" w:hAnsi="Georgia" w:cs="Times New Roman"/>
          <w:snapToGrid w:val="0"/>
          <w:sz w:val="24"/>
          <w:szCs w:val="24"/>
        </w:rPr>
        <w:lastRenderedPageBreak/>
        <w:t>ATTACHEMENTS</w:t>
      </w:r>
    </w:p>
    <w:p w:rsidR="00255F41" w:rsidRDefault="00255F41" w:rsidP="00FB36A8">
      <w:pPr>
        <w:widowControl w:val="0"/>
        <w:spacing w:after="0" w:line="240" w:lineRule="auto"/>
        <w:ind w:left="720" w:hanging="720"/>
        <w:rPr>
          <w:rFonts w:ascii="Georgia" w:eastAsia="Times New Roman" w:hAnsi="Georgia" w:cs="Times New Roman"/>
          <w:snapToGrid w:val="0"/>
          <w:sz w:val="24"/>
          <w:szCs w:val="24"/>
        </w:rPr>
      </w:pPr>
    </w:p>
    <w:p w:rsidR="00255F41" w:rsidRDefault="00255F41" w:rsidP="00FB36A8">
      <w:pPr>
        <w:widowControl w:val="0"/>
        <w:spacing w:after="0" w:line="240" w:lineRule="auto"/>
        <w:ind w:left="720" w:hanging="720"/>
        <w:rPr>
          <w:rFonts w:ascii="Georgia" w:eastAsia="Times New Roman" w:hAnsi="Georgia" w:cs="Times New Roman"/>
          <w:snapToGrid w:val="0"/>
          <w:sz w:val="24"/>
          <w:szCs w:val="24"/>
        </w:rPr>
      </w:pPr>
      <w:r>
        <w:rPr>
          <w:rFonts w:ascii="Georgia" w:eastAsia="Times New Roman" w:hAnsi="Georgia" w:cs="Times New Roman"/>
          <w:snapToGrid w:val="0"/>
          <w:sz w:val="24"/>
          <w:szCs w:val="24"/>
        </w:rPr>
        <w:t xml:space="preserve">TEGL 33-12 </w:t>
      </w:r>
    </w:p>
    <w:p w:rsidR="00255F41" w:rsidRDefault="00255F41" w:rsidP="00FB36A8">
      <w:pPr>
        <w:widowControl w:val="0"/>
        <w:spacing w:after="0" w:line="240" w:lineRule="auto"/>
        <w:ind w:left="720" w:hanging="720"/>
        <w:rPr>
          <w:rFonts w:ascii="Georgia" w:eastAsia="Times New Roman" w:hAnsi="Georgia" w:cs="Times New Roman"/>
          <w:snapToGrid w:val="0"/>
          <w:sz w:val="24"/>
          <w:szCs w:val="24"/>
        </w:rPr>
      </w:pPr>
    </w:p>
    <w:p w:rsidR="00255F41" w:rsidRDefault="00255F41" w:rsidP="00FB36A8">
      <w:pPr>
        <w:widowControl w:val="0"/>
        <w:spacing w:after="0" w:line="240" w:lineRule="auto"/>
        <w:ind w:left="720" w:hanging="720"/>
        <w:rPr>
          <w:rFonts w:ascii="Georgia" w:eastAsia="Times New Roman" w:hAnsi="Georgia" w:cs="Times New Roman"/>
          <w:snapToGrid w:val="0"/>
          <w:sz w:val="24"/>
          <w:szCs w:val="24"/>
        </w:rPr>
      </w:pPr>
    </w:p>
    <w:p w:rsidR="00BC24E4" w:rsidRPr="00BC24E4" w:rsidRDefault="00BC24E4" w:rsidP="00BC24E4">
      <w:pPr>
        <w:widowControl w:val="0"/>
        <w:spacing w:after="0" w:line="240" w:lineRule="auto"/>
        <w:ind w:left="720" w:hanging="720"/>
        <w:rPr>
          <w:rFonts w:ascii="Georgia" w:eastAsia="Times New Roman" w:hAnsi="Georgia" w:cs="Times New Roman"/>
          <w:snapToGrid w:val="0"/>
          <w:sz w:val="24"/>
          <w:szCs w:val="24"/>
        </w:rPr>
      </w:pPr>
      <w:r w:rsidRPr="00BC24E4">
        <w:rPr>
          <w:rFonts w:ascii="Georgia" w:eastAsia="Times New Roman" w:hAnsi="Georgia" w:cs="Times New Roman"/>
          <w:snapToGrid w:val="0"/>
          <w:sz w:val="24"/>
          <w:szCs w:val="24"/>
        </w:rPr>
        <w:t>EMPLOYMENT AND TRAINING ADMINISTRATION ADVISORY SYSTEM</w:t>
      </w:r>
    </w:p>
    <w:p w:rsidR="00BC24E4" w:rsidRPr="00BC24E4" w:rsidRDefault="00BC24E4" w:rsidP="00BC24E4">
      <w:pPr>
        <w:widowControl w:val="0"/>
        <w:spacing w:after="0" w:line="240" w:lineRule="auto"/>
        <w:ind w:left="720" w:hanging="720"/>
        <w:rPr>
          <w:rFonts w:ascii="Georgia" w:eastAsia="Times New Roman" w:hAnsi="Georgia" w:cs="Times New Roman"/>
          <w:snapToGrid w:val="0"/>
          <w:sz w:val="24"/>
          <w:szCs w:val="24"/>
        </w:rPr>
      </w:pPr>
      <w:r w:rsidRPr="00BC24E4">
        <w:rPr>
          <w:rFonts w:ascii="Georgia" w:eastAsia="Times New Roman" w:hAnsi="Georgia" w:cs="Times New Roman"/>
          <w:snapToGrid w:val="0"/>
          <w:sz w:val="24"/>
          <w:szCs w:val="24"/>
        </w:rPr>
        <w:t>U.S. DEPARTMENT OF LABOR</w:t>
      </w:r>
    </w:p>
    <w:p w:rsidR="00BC24E4" w:rsidRPr="00BC24E4" w:rsidRDefault="00BC24E4" w:rsidP="00BC24E4">
      <w:pPr>
        <w:widowControl w:val="0"/>
        <w:spacing w:after="0" w:line="240" w:lineRule="auto"/>
        <w:ind w:left="720" w:hanging="720"/>
        <w:rPr>
          <w:rFonts w:ascii="Georgia" w:eastAsia="Times New Roman" w:hAnsi="Georgia" w:cs="Times New Roman"/>
          <w:snapToGrid w:val="0"/>
          <w:sz w:val="24"/>
          <w:szCs w:val="24"/>
        </w:rPr>
      </w:pPr>
      <w:r w:rsidRPr="00BC24E4">
        <w:rPr>
          <w:rFonts w:ascii="Georgia" w:eastAsia="Times New Roman" w:hAnsi="Georgia" w:cs="Times New Roman"/>
          <w:snapToGrid w:val="0"/>
          <w:sz w:val="24"/>
          <w:szCs w:val="24"/>
        </w:rPr>
        <w:t>Washington, D.C. 20210</w:t>
      </w:r>
    </w:p>
    <w:p w:rsidR="00BC24E4" w:rsidRPr="00BC24E4" w:rsidRDefault="00BC24E4" w:rsidP="00BC24E4">
      <w:pPr>
        <w:widowControl w:val="0"/>
        <w:spacing w:after="0" w:line="240" w:lineRule="auto"/>
        <w:ind w:left="720" w:hanging="720"/>
        <w:rPr>
          <w:rFonts w:ascii="Georgia" w:eastAsia="Times New Roman" w:hAnsi="Georgia" w:cs="Times New Roman"/>
          <w:snapToGrid w:val="0"/>
          <w:sz w:val="24"/>
          <w:szCs w:val="24"/>
        </w:rPr>
      </w:pPr>
      <w:r w:rsidRPr="00BC24E4">
        <w:rPr>
          <w:rFonts w:ascii="Georgia" w:eastAsia="Times New Roman" w:hAnsi="Georgia" w:cs="Times New Roman"/>
          <w:snapToGrid w:val="0"/>
          <w:sz w:val="24"/>
          <w:szCs w:val="24"/>
        </w:rPr>
        <w:t>CLASSIFICATION</w:t>
      </w:r>
    </w:p>
    <w:p w:rsidR="00BC24E4" w:rsidRPr="00BC24E4" w:rsidRDefault="00BC24E4" w:rsidP="00BC24E4">
      <w:pPr>
        <w:widowControl w:val="0"/>
        <w:spacing w:after="0" w:line="240" w:lineRule="auto"/>
        <w:ind w:left="720" w:hanging="720"/>
        <w:rPr>
          <w:rFonts w:ascii="Georgia" w:eastAsia="Times New Roman" w:hAnsi="Georgia" w:cs="Times New Roman"/>
          <w:snapToGrid w:val="0"/>
          <w:sz w:val="24"/>
          <w:szCs w:val="24"/>
        </w:rPr>
      </w:pPr>
      <w:r w:rsidRPr="00BC24E4">
        <w:rPr>
          <w:rFonts w:ascii="Georgia" w:eastAsia="Times New Roman" w:hAnsi="Georgia" w:cs="Times New Roman"/>
          <w:snapToGrid w:val="0"/>
          <w:sz w:val="24"/>
          <w:szCs w:val="24"/>
        </w:rPr>
        <w:t>WIA/Youth</w:t>
      </w:r>
    </w:p>
    <w:p w:rsidR="00BC24E4" w:rsidRPr="00BC24E4" w:rsidRDefault="00BC24E4" w:rsidP="00BC24E4">
      <w:pPr>
        <w:widowControl w:val="0"/>
        <w:spacing w:after="0" w:line="240" w:lineRule="auto"/>
        <w:ind w:left="720" w:hanging="720"/>
        <w:rPr>
          <w:rFonts w:ascii="Georgia" w:eastAsia="Times New Roman" w:hAnsi="Georgia" w:cs="Times New Roman"/>
          <w:snapToGrid w:val="0"/>
          <w:sz w:val="24"/>
          <w:szCs w:val="24"/>
        </w:rPr>
      </w:pPr>
      <w:r w:rsidRPr="00BC24E4">
        <w:rPr>
          <w:rFonts w:ascii="Georgia" w:eastAsia="Times New Roman" w:hAnsi="Georgia" w:cs="Times New Roman"/>
          <w:snapToGrid w:val="0"/>
          <w:sz w:val="24"/>
          <w:szCs w:val="24"/>
        </w:rPr>
        <w:t>CORRESPONDENCE SYMBOL</w:t>
      </w:r>
    </w:p>
    <w:p w:rsidR="00BC24E4" w:rsidRPr="00BC24E4" w:rsidRDefault="00BC24E4" w:rsidP="00BC24E4">
      <w:pPr>
        <w:widowControl w:val="0"/>
        <w:spacing w:after="0" w:line="240" w:lineRule="auto"/>
        <w:ind w:left="720" w:hanging="720"/>
        <w:rPr>
          <w:rFonts w:ascii="Georgia" w:eastAsia="Times New Roman" w:hAnsi="Georgia" w:cs="Times New Roman"/>
          <w:snapToGrid w:val="0"/>
          <w:sz w:val="24"/>
          <w:szCs w:val="24"/>
        </w:rPr>
      </w:pPr>
      <w:r w:rsidRPr="00BC24E4">
        <w:rPr>
          <w:rFonts w:ascii="Georgia" w:eastAsia="Times New Roman" w:hAnsi="Georgia" w:cs="Times New Roman"/>
          <w:snapToGrid w:val="0"/>
          <w:sz w:val="24"/>
          <w:szCs w:val="24"/>
        </w:rPr>
        <w:t>OWI - DYS</w:t>
      </w:r>
    </w:p>
    <w:p w:rsidR="00BC24E4" w:rsidRPr="00BC24E4" w:rsidRDefault="00BC24E4" w:rsidP="00BC24E4">
      <w:pPr>
        <w:widowControl w:val="0"/>
        <w:spacing w:after="0" w:line="240" w:lineRule="auto"/>
        <w:ind w:left="720" w:hanging="720"/>
        <w:rPr>
          <w:rFonts w:ascii="Georgia" w:eastAsia="Times New Roman" w:hAnsi="Georgia" w:cs="Times New Roman"/>
          <w:snapToGrid w:val="0"/>
          <w:sz w:val="24"/>
          <w:szCs w:val="24"/>
        </w:rPr>
      </w:pPr>
      <w:r w:rsidRPr="00BC24E4">
        <w:rPr>
          <w:rFonts w:ascii="Georgia" w:eastAsia="Times New Roman" w:hAnsi="Georgia" w:cs="Times New Roman"/>
          <w:snapToGrid w:val="0"/>
          <w:sz w:val="24"/>
          <w:szCs w:val="24"/>
        </w:rPr>
        <w:t>DATE</w:t>
      </w:r>
    </w:p>
    <w:p w:rsidR="00BC24E4" w:rsidRPr="00BC24E4" w:rsidRDefault="00BC24E4" w:rsidP="00BC24E4">
      <w:pPr>
        <w:widowControl w:val="0"/>
        <w:spacing w:after="0" w:line="240" w:lineRule="auto"/>
        <w:ind w:left="720" w:hanging="720"/>
        <w:rPr>
          <w:rFonts w:ascii="Georgia" w:eastAsia="Times New Roman" w:hAnsi="Georgia" w:cs="Times New Roman"/>
          <w:snapToGrid w:val="0"/>
          <w:sz w:val="24"/>
          <w:szCs w:val="24"/>
        </w:rPr>
      </w:pPr>
      <w:r w:rsidRPr="00BC24E4">
        <w:rPr>
          <w:rFonts w:ascii="Georgia" w:eastAsia="Times New Roman" w:hAnsi="Georgia" w:cs="Times New Roman"/>
          <w:snapToGrid w:val="0"/>
          <w:sz w:val="24"/>
          <w:szCs w:val="24"/>
        </w:rPr>
        <w:t>June 11, 2013</w:t>
      </w:r>
    </w:p>
    <w:p w:rsidR="00BC24E4" w:rsidRPr="00BC24E4" w:rsidRDefault="00BC24E4" w:rsidP="00BC24E4">
      <w:pPr>
        <w:widowControl w:val="0"/>
        <w:spacing w:after="0" w:line="240" w:lineRule="auto"/>
        <w:ind w:left="720" w:hanging="720"/>
        <w:rPr>
          <w:rFonts w:ascii="Georgia" w:eastAsia="Times New Roman" w:hAnsi="Georgia" w:cs="Times New Roman"/>
          <w:snapToGrid w:val="0"/>
          <w:sz w:val="24"/>
          <w:szCs w:val="24"/>
        </w:rPr>
      </w:pPr>
      <w:r w:rsidRPr="00BC24E4">
        <w:rPr>
          <w:rFonts w:ascii="Georgia" w:eastAsia="Times New Roman" w:hAnsi="Georgia" w:cs="Times New Roman"/>
          <w:snapToGrid w:val="0"/>
          <w:sz w:val="24"/>
          <w:szCs w:val="24"/>
        </w:rPr>
        <w:t>ADVISORY: TRAINING AND EMPLOYMENT GUIDANCE LETTER NO. 33-12</w:t>
      </w:r>
    </w:p>
    <w:p w:rsidR="00BC24E4" w:rsidRPr="00BC24E4" w:rsidRDefault="00BC24E4" w:rsidP="00BC24E4">
      <w:pPr>
        <w:widowControl w:val="0"/>
        <w:spacing w:after="0" w:line="240" w:lineRule="auto"/>
        <w:ind w:left="720" w:hanging="720"/>
        <w:rPr>
          <w:rFonts w:ascii="Georgia" w:eastAsia="Times New Roman" w:hAnsi="Georgia" w:cs="Times New Roman"/>
          <w:snapToGrid w:val="0"/>
          <w:sz w:val="24"/>
          <w:szCs w:val="24"/>
        </w:rPr>
      </w:pPr>
      <w:r w:rsidRPr="00BC24E4">
        <w:rPr>
          <w:rFonts w:ascii="Georgia" w:eastAsia="Times New Roman" w:hAnsi="Georgia" w:cs="Times New Roman"/>
          <w:snapToGrid w:val="0"/>
          <w:sz w:val="24"/>
          <w:szCs w:val="24"/>
        </w:rPr>
        <w:t>TO: STATE WORKFORCE AGENCIES</w:t>
      </w:r>
    </w:p>
    <w:p w:rsidR="00BC24E4" w:rsidRPr="00BC24E4" w:rsidRDefault="00BC24E4" w:rsidP="00BC24E4">
      <w:pPr>
        <w:widowControl w:val="0"/>
        <w:spacing w:after="0" w:line="240" w:lineRule="auto"/>
        <w:ind w:left="720" w:hanging="720"/>
        <w:rPr>
          <w:rFonts w:ascii="Georgia" w:eastAsia="Times New Roman" w:hAnsi="Georgia" w:cs="Times New Roman"/>
          <w:snapToGrid w:val="0"/>
          <w:sz w:val="24"/>
          <w:szCs w:val="24"/>
        </w:rPr>
      </w:pPr>
      <w:r w:rsidRPr="00BC24E4">
        <w:rPr>
          <w:rFonts w:ascii="Georgia" w:eastAsia="Times New Roman" w:hAnsi="Georgia" w:cs="Times New Roman"/>
          <w:snapToGrid w:val="0"/>
          <w:sz w:val="24"/>
          <w:szCs w:val="24"/>
        </w:rPr>
        <w:t>STATE WORKFORCE LIAISONS</w:t>
      </w:r>
    </w:p>
    <w:p w:rsidR="00BC24E4" w:rsidRPr="00BC24E4" w:rsidRDefault="00BC24E4" w:rsidP="00BC24E4">
      <w:pPr>
        <w:widowControl w:val="0"/>
        <w:spacing w:after="0" w:line="240" w:lineRule="auto"/>
        <w:ind w:left="720" w:hanging="720"/>
        <w:rPr>
          <w:rFonts w:ascii="Georgia" w:eastAsia="Times New Roman" w:hAnsi="Georgia" w:cs="Times New Roman"/>
          <w:snapToGrid w:val="0"/>
          <w:sz w:val="24"/>
          <w:szCs w:val="24"/>
        </w:rPr>
      </w:pPr>
      <w:r w:rsidRPr="00BC24E4">
        <w:rPr>
          <w:rFonts w:ascii="Georgia" w:eastAsia="Times New Roman" w:hAnsi="Georgia" w:cs="Times New Roman"/>
          <w:snapToGrid w:val="0"/>
          <w:sz w:val="24"/>
          <w:szCs w:val="24"/>
        </w:rPr>
        <w:t>FROM: GERRI FIALA /s/</w:t>
      </w:r>
    </w:p>
    <w:p w:rsidR="00BC24E4" w:rsidRPr="00BC24E4" w:rsidRDefault="00BC24E4" w:rsidP="00BC24E4">
      <w:pPr>
        <w:widowControl w:val="0"/>
        <w:spacing w:after="0" w:line="240" w:lineRule="auto"/>
        <w:ind w:left="720" w:hanging="720"/>
        <w:rPr>
          <w:rFonts w:ascii="Georgia" w:eastAsia="Times New Roman" w:hAnsi="Georgia" w:cs="Times New Roman"/>
          <w:snapToGrid w:val="0"/>
          <w:sz w:val="24"/>
          <w:szCs w:val="24"/>
        </w:rPr>
      </w:pPr>
      <w:r w:rsidRPr="00BC24E4">
        <w:rPr>
          <w:rFonts w:ascii="Georgia" w:eastAsia="Times New Roman" w:hAnsi="Georgia" w:cs="Times New Roman"/>
          <w:snapToGrid w:val="0"/>
          <w:sz w:val="24"/>
          <w:szCs w:val="24"/>
        </w:rPr>
        <w:t>Acting Assistant Secretary</w:t>
      </w:r>
    </w:p>
    <w:p w:rsidR="00BC24E4" w:rsidRPr="00BC24E4" w:rsidRDefault="00BC24E4" w:rsidP="00BC24E4">
      <w:pPr>
        <w:widowControl w:val="0"/>
        <w:spacing w:after="0" w:line="240" w:lineRule="auto"/>
        <w:ind w:left="720" w:hanging="720"/>
        <w:rPr>
          <w:rFonts w:ascii="Georgia" w:eastAsia="Times New Roman" w:hAnsi="Georgia" w:cs="Times New Roman"/>
          <w:snapToGrid w:val="0"/>
          <w:sz w:val="24"/>
          <w:szCs w:val="24"/>
        </w:rPr>
      </w:pPr>
      <w:r w:rsidRPr="00BC24E4">
        <w:rPr>
          <w:rFonts w:ascii="Georgia" w:eastAsia="Times New Roman" w:hAnsi="Georgia" w:cs="Times New Roman"/>
          <w:snapToGrid w:val="0"/>
          <w:sz w:val="24"/>
          <w:szCs w:val="24"/>
        </w:rPr>
        <w:t>SUBJECT: Workforce Investment Act (WIA) Youth Program Guidance for Program Year (PY) 2013</w:t>
      </w:r>
    </w:p>
    <w:p w:rsidR="00EC27BB" w:rsidRDefault="00EC27BB" w:rsidP="00BC24E4">
      <w:pPr>
        <w:widowControl w:val="0"/>
        <w:spacing w:after="0" w:line="240" w:lineRule="auto"/>
        <w:ind w:left="720" w:hanging="720"/>
        <w:rPr>
          <w:rFonts w:ascii="Georgia" w:eastAsia="Times New Roman" w:hAnsi="Georgia" w:cs="Times New Roman"/>
          <w:snapToGrid w:val="0"/>
          <w:sz w:val="24"/>
          <w:szCs w:val="24"/>
        </w:rPr>
      </w:pPr>
    </w:p>
    <w:p w:rsidR="00EC27BB" w:rsidRDefault="00EC27BB" w:rsidP="00BC24E4">
      <w:pPr>
        <w:widowControl w:val="0"/>
        <w:spacing w:after="0" w:line="240" w:lineRule="auto"/>
        <w:ind w:left="720" w:hanging="720"/>
        <w:rPr>
          <w:rFonts w:ascii="Georgia" w:eastAsia="Times New Roman" w:hAnsi="Georgia" w:cs="Times New Roman"/>
          <w:snapToGrid w:val="0"/>
          <w:sz w:val="24"/>
          <w:szCs w:val="24"/>
        </w:rPr>
      </w:pPr>
      <w:hyperlink r:id="rId104" w:history="1">
        <w:r w:rsidRPr="005936D7">
          <w:rPr>
            <w:rStyle w:val="Hyperlink"/>
            <w:rFonts w:ascii="Georgia" w:eastAsia="Times New Roman" w:hAnsi="Georgia" w:cs="Times New Roman"/>
            <w:snapToGrid w:val="0"/>
            <w:sz w:val="24"/>
            <w:szCs w:val="24"/>
          </w:rPr>
          <w:t>http://wdr.doleta.gov/directives/attach/TEGL/TEGL_33_12.pdf</w:t>
        </w:r>
      </w:hyperlink>
    </w:p>
    <w:p w:rsidR="00EC27BB" w:rsidRDefault="00EC27BB" w:rsidP="00BC24E4">
      <w:pPr>
        <w:widowControl w:val="0"/>
        <w:spacing w:after="0" w:line="240" w:lineRule="auto"/>
        <w:ind w:left="720" w:hanging="720"/>
        <w:rPr>
          <w:rFonts w:ascii="Georgia" w:eastAsia="Times New Roman" w:hAnsi="Georgia" w:cs="Times New Roman"/>
          <w:snapToGrid w:val="0"/>
          <w:sz w:val="24"/>
          <w:szCs w:val="24"/>
        </w:rPr>
      </w:pPr>
    </w:p>
    <w:p w:rsidR="00EC27BB" w:rsidRDefault="00EC27BB" w:rsidP="00BC24E4">
      <w:pPr>
        <w:widowControl w:val="0"/>
        <w:spacing w:after="0" w:line="240" w:lineRule="auto"/>
        <w:ind w:left="720" w:hanging="720"/>
        <w:rPr>
          <w:rFonts w:ascii="Georgia" w:eastAsia="Times New Roman" w:hAnsi="Georgia" w:cs="Times New Roman"/>
          <w:snapToGrid w:val="0"/>
          <w:sz w:val="24"/>
          <w:szCs w:val="24"/>
        </w:rPr>
      </w:pPr>
    </w:p>
    <w:p w:rsidR="00EC27BB" w:rsidRDefault="00EC27BB" w:rsidP="00BC24E4">
      <w:pPr>
        <w:widowControl w:val="0"/>
        <w:spacing w:after="0" w:line="240" w:lineRule="auto"/>
        <w:ind w:left="720" w:hanging="720"/>
        <w:rPr>
          <w:rFonts w:ascii="Georgia" w:eastAsia="Times New Roman" w:hAnsi="Georgia" w:cs="Times New Roman"/>
          <w:snapToGrid w:val="0"/>
          <w:sz w:val="24"/>
          <w:szCs w:val="24"/>
        </w:rPr>
      </w:pPr>
    </w:p>
    <w:p w:rsidR="00EC27BB" w:rsidRDefault="00EC27BB" w:rsidP="00BC24E4">
      <w:pPr>
        <w:widowControl w:val="0"/>
        <w:spacing w:after="0" w:line="240" w:lineRule="auto"/>
        <w:ind w:left="720" w:hanging="720"/>
        <w:rPr>
          <w:rFonts w:ascii="Georgia" w:eastAsia="Times New Roman" w:hAnsi="Georgia" w:cs="Times New Roman"/>
          <w:snapToGrid w:val="0"/>
          <w:sz w:val="24"/>
          <w:szCs w:val="24"/>
        </w:rPr>
      </w:pPr>
    </w:p>
    <w:sectPr w:rsidR="00EC27BB" w:rsidSect="00BC24E4">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60D2" w:rsidRDefault="002260D2">
      <w:pPr>
        <w:spacing w:after="0" w:line="240" w:lineRule="auto"/>
      </w:pPr>
      <w:r>
        <w:separator/>
      </w:r>
    </w:p>
  </w:endnote>
  <w:endnote w:type="continuationSeparator" w:id="0">
    <w:p w:rsidR="002260D2" w:rsidRDefault="002260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G Omega">
    <w:panose1 w:val="00000000000000000000"/>
    <w:charset w:val="00"/>
    <w:family w:val="swiss"/>
    <w:notTrueType/>
    <w:pitch w:val="variable"/>
    <w:sig w:usb0="00000003" w:usb1="00000000" w:usb2="00000000" w:usb3="00000000" w:csb0="00000001" w:csb1="00000000"/>
  </w:font>
  <w:font w:name="Albertus Medium">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NewCenturySchlbk-Bold">
    <w:panose1 w:val="00000000000000000000"/>
    <w:charset w:val="00"/>
    <w:family w:val="roman"/>
    <w:notTrueType/>
    <w:pitch w:val="default"/>
    <w:sig w:usb0="00000003" w:usb1="00000000" w:usb2="00000000" w:usb3="00000000" w:csb0="00000001" w:csb1="00000000"/>
  </w:font>
  <w:font w:name="NewCenturySchlbk-Roman">
    <w:panose1 w:val="00000000000000000000"/>
    <w:charset w:val="00"/>
    <w:family w:val="roman"/>
    <w:notTrueType/>
    <w:pitch w:val="default"/>
    <w:sig w:usb0="00000003" w:usb1="00000000" w:usb2="00000000" w:usb3="00000000" w:csb0="00000001" w:csb1="00000000"/>
  </w:font>
  <w:font w:name="Melior">
    <w:panose1 w:val="00000000000000000000"/>
    <w:charset w:val="00"/>
    <w:family w:val="roman"/>
    <w:notTrueType/>
    <w:pitch w:val="default"/>
    <w:sig w:usb0="00000003" w:usb1="00000000" w:usb2="00000000" w:usb3="00000000" w:csb0="00000001" w:csb1="00000000"/>
  </w:font>
  <w:font w:name="MIonic">
    <w:panose1 w:val="00000000000000000000"/>
    <w:charset w:val="00"/>
    <w:family w:val="roman"/>
    <w:notTrueType/>
    <w:pitch w:val="default"/>
    <w:sig w:usb0="00000003" w:usb1="00000000" w:usb2="00000000" w:usb3="00000000" w:csb0="00000001" w:csb1="00000000"/>
  </w:font>
  <w:font w:name="Arial-Black">
    <w:panose1 w:val="00000000000000000000"/>
    <w:charset w:val="00"/>
    <w:family w:val="swiss"/>
    <w:notTrueType/>
    <w:pitch w:val="default"/>
    <w:sig w:usb0="00000003" w:usb1="00000000" w:usb2="00000000" w:usb3="00000000" w:csb0="00000001" w:csb1="00000000"/>
  </w:font>
  <w:font w:name="LucidaConsole">
    <w:panose1 w:val="00000000000000000000"/>
    <w:charset w:val="00"/>
    <w:family w:val="roman"/>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 w:name="TimesNewRoman,Bold">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0D2" w:rsidRDefault="002260D2" w:rsidP="00FB36A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260D2" w:rsidRDefault="002260D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0D2" w:rsidRDefault="002260D2" w:rsidP="00FB36A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F7D3E">
      <w:rPr>
        <w:rStyle w:val="PageNumber"/>
        <w:noProof/>
      </w:rPr>
      <w:t>26</w:t>
    </w:r>
    <w:r>
      <w:rPr>
        <w:rStyle w:val="PageNumber"/>
      </w:rPr>
      <w:fldChar w:fldCharType="end"/>
    </w:r>
  </w:p>
  <w:p w:rsidR="002260D2" w:rsidRDefault="002260D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0D2" w:rsidRDefault="002260D2">
    <w:pPr>
      <w:pStyle w:val="Footer"/>
      <w:jc w:val="center"/>
    </w:pPr>
    <w:r>
      <w:fldChar w:fldCharType="begin"/>
    </w:r>
    <w:r>
      <w:instrText xml:space="preserve"> PAGE   \* MERGEFORMAT </w:instrText>
    </w:r>
    <w:r>
      <w:fldChar w:fldCharType="separate"/>
    </w:r>
    <w:r w:rsidR="007F7D3E">
      <w:rPr>
        <w:noProof/>
      </w:rPr>
      <w:t>18</w:t>
    </w:r>
    <w:r>
      <w:rPr>
        <w:noProof/>
      </w:rPr>
      <w:fldChar w:fldCharType="end"/>
    </w:r>
  </w:p>
  <w:p w:rsidR="002260D2" w:rsidRDefault="002260D2" w:rsidP="00FB36A8">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60D2" w:rsidRDefault="002260D2">
      <w:pPr>
        <w:spacing w:after="0" w:line="240" w:lineRule="auto"/>
      </w:pPr>
      <w:r>
        <w:separator/>
      </w:r>
    </w:p>
  </w:footnote>
  <w:footnote w:type="continuationSeparator" w:id="0">
    <w:p w:rsidR="002260D2" w:rsidRDefault="002260D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07714"/>
    <w:multiLevelType w:val="hybridMultilevel"/>
    <w:tmpl w:val="3E3E53CC"/>
    <w:lvl w:ilvl="0" w:tplc="0A0CD3B4">
      <w:start w:val="1"/>
      <w:numFmt w:val="bullet"/>
      <w:lvlText w:val=""/>
      <w:lvlJc w:val="left"/>
      <w:pPr>
        <w:tabs>
          <w:tab w:val="num" w:pos="720"/>
        </w:tabs>
        <w:ind w:left="720" w:hanging="360"/>
      </w:pPr>
      <w:rPr>
        <w:rFonts w:ascii="Symbol" w:hAnsi="Symbol" w:hint="default"/>
        <w:sz w:val="16"/>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
    <w:nsid w:val="0531675D"/>
    <w:multiLevelType w:val="multilevel"/>
    <w:tmpl w:val="3A4E5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7D42DA"/>
    <w:multiLevelType w:val="hybridMultilevel"/>
    <w:tmpl w:val="D7EACA9C"/>
    <w:lvl w:ilvl="0" w:tplc="3598953E">
      <w:start w:val="1"/>
      <w:numFmt w:val="decimal"/>
      <w:lvlText w:val="%1."/>
      <w:lvlJc w:val="left"/>
      <w:pPr>
        <w:ind w:left="720" w:hanging="360"/>
      </w:pPr>
      <w:rPr>
        <w:rFonts w:ascii="Arial" w:hAnsi="Arial" w:cs="Arial" w:hint="default"/>
        <w:sz w:val="2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14703B5C"/>
    <w:multiLevelType w:val="hybridMultilevel"/>
    <w:tmpl w:val="DD82877A"/>
    <w:lvl w:ilvl="0" w:tplc="0A0CD3B4">
      <w:start w:val="1"/>
      <w:numFmt w:val="bullet"/>
      <w:lvlText w:val=""/>
      <w:lvlJc w:val="left"/>
      <w:pPr>
        <w:tabs>
          <w:tab w:val="num" w:pos="1764"/>
        </w:tabs>
        <w:ind w:left="1764"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4CF7EB3"/>
    <w:multiLevelType w:val="hybridMultilevel"/>
    <w:tmpl w:val="C4FA4C5A"/>
    <w:lvl w:ilvl="0" w:tplc="0A0CD3B4">
      <w:start w:val="1"/>
      <w:numFmt w:val="bullet"/>
      <w:lvlText w:val=""/>
      <w:lvlJc w:val="left"/>
      <w:pPr>
        <w:tabs>
          <w:tab w:val="num" w:pos="1350"/>
        </w:tabs>
        <w:ind w:left="1350" w:hanging="360"/>
      </w:pPr>
      <w:rPr>
        <w:rFonts w:ascii="Symbol" w:hAnsi="Symbol" w:hint="default"/>
        <w:sz w:val="16"/>
      </w:rPr>
    </w:lvl>
    <w:lvl w:ilvl="1" w:tplc="04090003">
      <w:start w:val="1"/>
      <w:numFmt w:val="bullet"/>
      <w:lvlText w:val="o"/>
      <w:lvlJc w:val="left"/>
      <w:pPr>
        <w:tabs>
          <w:tab w:val="num" w:pos="1350"/>
        </w:tabs>
        <w:ind w:left="1350" w:hanging="360"/>
      </w:pPr>
      <w:rPr>
        <w:rFonts w:ascii="Courier New" w:hAnsi="Courier New" w:hint="default"/>
      </w:rPr>
    </w:lvl>
    <w:lvl w:ilvl="2" w:tplc="04090005" w:tentative="1">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5">
    <w:nsid w:val="159C448A"/>
    <w:multiLevelType w:val="hybridMultilevel"/>
    <w:tmpl w:val="3124A658"/>
    <w:lvl w:ilvl="0" w:tplc="0A0CD3B4">
      <w:start w:val="1"/>
      <w:numFmt w:val="bullet"/>
      <w:lvlText w:val=""/>
      <w:lvlJc w:val="left"/>
      <w:pPr>
        <w:tabs>
          <w:tab w:val="num" w:pos="1764"/>
        </w:tabs>
        <w:ind w:left="1764" w:hanging="360"/>
      </w:pPr>
      <w:rPr>
        <w:rFonts w:ascii="Symbol" w:hAnsi="Symbol" w:hint="default"/>
        <w:sz w:val="16"/>
      </w:rPr>
    </w:lvl>
    <w:lvl w:ilvl="1" w:tplc="04090003" w:tentative="1">
      <w:start w:val="1"/>
      <w:numFmt w:val="bullet"/>
      <w:lvlText w:val="o"/>
      <w:lvlJc w:val="left"/>
      <w:pPr>
        <w:tabs>
          <w:tab w:val="num" w:pos="1764"/>
        </w:tabs>
        <w:ind w:left="1764" w:hanging="360"/>
      </w:pPr>
      <w:rPr>
        <w:rFonts w:ascii="Courier New" w:hAnsi="Courier New" w:hint="default"/>
      </w:rPr>
    </w:lvl>
    <w:lvl w:ilvl="2" w:tplc="04090005" w:tentative="1">
      <w:start w:val="1"/>
      <w:numFmt w:val="bullet"/>
      <w:lvlText w:val=""/>
      <w:lvlJc w:val="left"/>
      <w:pPr>
        <w:tabs>
          <w:tab w:val="num" w:pos="2484"/>
        </w:tabs>
        <w:ind w:left="2484" w:hanging="360"/>
      </w:pPr>
      <w:rPr>
        <w:rFonts w:ascii="Wingdings" w:hAnsi="Wingdings" w:hint="default"/>
      </w:rPr>
    </w:lvl>
    <w:lvl w:ilvl="3" w:tplc="04090001" w:tentative="1">
      <w:start w:val="1"/>
      <w:numFmt w:val="bullet"/>
      <w:lvlText w:val=""/>
      <w:lvlJc w:val="left"/>
      <w:pPr>
        <w:tabs>
          <w:tab w:val="num" w:pos="3204"/>
        </w:tabs>
        <w:ind w:left="3204" w:hanging="360"/>
      </w:pPr>
      <w:rPr>
        <w:rFonts w:ascii="Symbol" w:hAnsi="Symbol" w:hint="default"/>
      </w:rPr>
    </w:lvl>
    <w:lvl w:ilvl="4" w:tplc="04090003" w:tentative="1">
      <w:start w:val="1"/>
      <w:numFmt w:val="bullet"/>
      <w:lvlText w:val="o"/>
      <w:lvlJc w:val="left"/>
      <w:pPr>
        <w:tabs>
          <w:tab w:val="num" w:pos="3924"/>
        </w:tabs>
        <w:ind w:left="3924" w:hanging="360"/>
      </w:pPr>
      <w:rPr>
        <w:rFonts w:ascii="Courier New" w:hAnsi="Courier New" w:hint="default"/>
      </w:rPr>
    </w:lvl>
    <w:lvl w:ilvl="5" w:tplc="04090005" w:tentative="1">
      <w:start w:val="1"/>
      <w:numFmt w:val="bullet"/>
      <w:lvlText w:val=""/>
      <w:lvlJc w:val="left"/>
      <w:pPr>
        <w:tabs>
          <w:tab w:val="num" w:pos="4644"/>
        </w:tabs>
        <w:ind w:left="4644" w:hanging="360"/>
      </w:pPr>
      <w:rPr>
        <w:rFonts w:ascii="Wingdings" w:hAnsi="Wingdings" w:hint="default"/>
      </w:rPr>
    </w:lvl>
    <w:lvl w:ilvl="6" w:tplc="04090001" w:tentative="1">
      <w:start w:val="1"/>
      <w:numFmt w:val="bullet"/>
      <w:lvlText w:val=""/>
      <w:lvlJc w:val="left"/>
      <w:pPr>
        <w:tabs>
          <w:tab w:val="num" w:pos="5364"/>
        </w:tabs>
        <w:ind w:left="5364" w:hanging="360"/>
      </w:pPr>
      <w:rPr>
        <w:rFonts w:ascii="Symbol" w:hAnsi="Symbol" w:hint="default"/>
      </w:rPr>
    </w:lvl>
    <w:lvl w:ilvl="7" w:tplc="04090003" w:tentative="1">
      <w:start w:val="1"/>
      <w:numFmt w:val="bullet"/>
      <w:lvlText w:val="o"/>
      <w:lvlJc w:val="left"/>
      <w:pPr>
        <w:tabs>
          <w:tab w:val="num" w:pos="6084"/>
        </w:tabs>
        <w:ind w:left="6084" w:hanging="360"/>
      </w:pPr>
      <w:rPr>
        <w:rFonts w:ascii="Courier New" w:hAnsi="Courier New" w:hint="default"/>
      </w:rPr>
    </w:lvl>
    <w:lvl w:ilvl="8" w:tplc="04090005" w:tentative="1">
      <w:start w:val="1"/>
      <w:numFmt w:val="bullet"/>
      <w:lvlText w:val=""/>
      <w:lvlJc w:val="left"/>
      <w:pPr>
        <w:tabs>
          <w:tab w:val="num" w:pos="6804"/>
        </w:tabs>
        <w:ind w:left="6804" w:hanging="360"/>
      </w:pPr>
      <w:rPr>
        <w:rFonts w:ascii="Wingdings" w:hAnsi="Wingdings" w:hint="default"/>
      </w:rPr>
    </w:lvl>
  </w:abstractNum>
  <w:abstractNum w:abstractNumId="6">
    <w:nsid w:val="17D203F5"/>
    <w:multiLevelType w:val="hybridMultilevel"/>
    <w:tmpl w:val="19204CDE"/>
    <w:lvl w:ilvl="0" w:tplc="0A0CD3B4">
      <w:start w:val="1"/>
      <w:numFmt w:val="bullet"/>
      <w:lvlText w:val=""/>
      <w:lvlJc w:val="left"/>
      <w:pPr>
        <w:tabs>
          <w:tab w:val="num" w:pos="1764"/>
        </w:tabs>
        <w:ind w:left="1764" w:hanging="360"/>
      </w:pPr>
      <w:rPr>
        <w:rFonts w:ascii="Symbol" w:hAnsi="Symbol" w:hint="default"/>
        <w:sz w:val="16"/>
      </w:rPr>
    </w:lvl>
    <w:lvl w:ilvl="1" w:tplc="04090003" w:tentative="1">
      <w:start w:val="1"/>
      <w:numFmt w:val="bullet"/>
      <w:lvlText w:val="o"/>
      <w:lvlJc w:val="left"/>
      <w:pPr>
        <w:tabs>
          <w:tab w:val="num" w:pos="1764"/>
        </w:tabs>
        <w:ind w:left="1764" w:hanging="360"/>
      </w:pPr>
      <w:rPr>
        <w:rFonts w:ascii="Courier New" w:hAnsi="Courier New" w:hint="default"/>
      </w:rPr>
    </w:lvl>
    <w:lvl w:ilvl="2" w:tplc="04090005" w:tentative="1">
      <w:start w:val="1"/>
      <w:numFmt w:val="bullet"/>
      <w:lvlText w:val=""/>
      <w:lvlJc w:val="left"/>
      <w:pPr>
        <w:tabs>
          <w:tab w:val="num" w:pos="2484"/>
        </w:tabs>
        <w:ind w:left="2484" w:hanging="360"/>
      </w:pPr>
      <w:rPr>
        <w:rFonts w:ascii="Wingdings" w:hAnsi="Wingdings" w:hint="default"/>
      </w:rPr>
    </w:lvl>
    <w:lvl w:ilvl="3" w:tplc="04090001" w:tentative="1">
      <w:start w:val="1"/>
      <w:numFmt w:val="bullet"/>
      <w:lvlText w:val=""/>
      <w:lvlJc w:val="left"/>
      <w:pPr>
        <w:tabs>
          <w:tab w:val="num" w:pos="3204"/>
        </w:tabs>
        <w:ind w:left="3204" w:hanging="360"/>
      </w:pPr>
      <w:rPr>
        <w:rFonts w:ascii="Symbol" w:hAnsi="Symbol" w:hint="default"/>
      </w:rPr>
    </w:lvl>
    <w:lvl w:ilvl="4" w:tplc="04090003" w:tentative="1">
      <w:start w:val="1"/>
      <w:numFmt w:val="bullet"/>
      <w:lvlText w:val="o"/>
      <w:lvlJc w:val="left"/>
      <w:pPr>
        <w:tabs>
          <w:tab w:val="num" w:pos="3924"/>
        </w:tabs>
        <w:ind w:left="3924" w:hanging="360"/>
      </w:pPr>
      <w:rPr>
        <w:rFonts w:ascii="Courier New" w:hAnsi="Courier New" w:hint="default"/>
      </w:rPr>
    </w:lvl>
    <w:lvl w:ilvl="5" w:tplc="04090005" w:tentative="1">
      <w:start w:val="1"/>
      <w:numFmt w:val="bullet"/>
      <w:lvlText w:val=""/>
      <w:lvlJc w:val="left"/>
      <w:pPr>
        <w:tabs>
          <w:tab w:val="num" w:pos="4644"/>
        </w:tabs>
        <w:ind w:left="4644" w:hanging="360"/>
      </w:pPr>
      <w:rPr>
        <w:rFonts w:ascii="Wingdings" w:hAnsi="Wingdings" w:hint="default"/>
      </w:rPr>
    </w:lvl>
    <w:lvl w:ilvl="6" w:tplc="04090001" w:tentative="1">
      <w:start w:val="1"/>
      <w:numFmt w:val="bullet"/>
      <w:lvlText w:val=""/>
      <w:lvlJc w:val="left"/>
      <w:pPr>
        <w:tabs>
          <w:tab w:val="num" w:pos="5364"/>
        </w:tabs>
        <w:ind w:left="5364" w:hanging="360"/>
      </w:pPr>
      <w:rPr>
        <w:rFonts w:ascii="Symbol" w:hAnsi="Symbol" w:hint="default"/>
      </w:rPr>
    </w:lvl>
    <w:lvl w:ilvl="7" w:tplc="04090003" w:tentative="1">
      <w:start w:val="1"/>
      <w:numFmt w:val="bullet"/>
      <w:lvlText w:val="o"/>
      <w:lvlJc w:val="left"/>
      <w:pPr>
        <w:tabs>
          <w:tab w:val="num" w:pos="6084"/>
        </w:tabs>
        <w:ind w:left="6084" w:hanging="360"/>
      </w:pPr>
      <w:rPr>
        <w:rFonts w:ascii="Courier New" w:hAnsi="Courier New" w:hint="default"/>
      </w:rPr>
    </w:lvl>
    <w:lvl w:ilvl="8" w:tplc="04090005" w:tentative="1">
      <w:start w:val="1"/>
      <w:numFmt w:val="bullet"/>
      <w:lvlText w:val=""/>
      <w:lvlJc w:val="left"/>
      <w:pPr>
        <w:tabs>
          <w:tab w:val="num" w:pos="6804"/>
        </w:tabs>
        <w:ind w:left="6804" w:hanging="360"/>
      </w:pPr>
      <w:rPr>
        <w:rFonts w:ascii="Wingdings" w:hAnsi="Wingdings" w:hint="default"/>
      </w:rPr>
    </w:lvl>
  </w:abstractNum>
  <w:abstractNum w:abstractNumId="7">
    <w:nsid w:val="19BE545B"/>
    <w:multiLevelType w:val="multilevel"/>
    <w:tmpl w:val="E0768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4E3BF8"/>
    <w:multiLevelType w:val="multilevel"/>
    <w:tmpl w:val="B8C4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9026320"/>
    <w:multiLevelType w:val="multilevel"/>
    <w:tmpl w:val="2D685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0941F1"/>
    <w:multiLevelType w:val="multilevel"/>
    <w:tmpl w:val="EEA4B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1BB0DD7"/>
    <w:multiLevelType w:val="hybridMultilevel"/>
    <w:tmpl w:val="2A72E0F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nsid w:val="31EB334D"/>
    <w:multiLevelType w:val="hybridMultilevel"/>
    <w:tmpl w:val="8DCA0616"/>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3">
    <w:nsid w:val="32150943"/>
    <w:multiLevelType w:val="hybridMultilevel"/>
    <w:tmpl w:val="F724CAFA"/>
    <w:lvl w:ilvl="0" w:tplc="0A0CD3B4">
      <w:start w:val="1"/>
      <w:numFmt w:val="bullet"/>
      <w:lvlText w:val=""/>
      <w:lvlJc w:val="left"/>
      <w:pPr>
        <w:tabs>
          <w:tab w:val="num" w:pos="720"/>
        </w:tabs>
        <w:ind w:left="720" w:hanging="360"/>
      </w:pPr>
      <w:rPr>
        <w:rFonts w:ascii="Symbol" w:hAnsi="Symbol" w:hint="default"/>
        <w:sz w:val="16"/>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4">
    <w:nsid w:val="34AA26BF"/>
    <w:multiLevelType w:val="hybridMultilevel"/>
    <w:tmpl w:val="32CAFD50"/>
    <w:lvl w:ilvl="0" w:tplc="0A0CD3B4">
      <w:start w:val="1"/>
      <w:numFmt w:val="bullet"/>
      <w:lvlText w:val=""/>
      <w:lvlJc w:val="left"/>
      <w:pPr>
        <w:tabs>
          <w:tab w:val="num" w:pos="720"/>
        </w:tabs>
        <w:ind w:left="720" w:hanging="360"/>
      </w:pPr>
      <w:rPr>
        <w:rFonts w:ascii="Symbol" w:hAnsi="Symbol" w:hint="default"/>
        <w:sz w:val="16"/>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5">
    <w:nsid w:val="34D63E80"/>
    <w:multiLevelType w:val="hybridMultilevel"/>
    <w:tmpl w:val="F6EC495E"/>
    <w:lvl w:ilvl="0" w:tplc="0A0CD3B4">
      <w:start w:val="1"/>
      <w:numFmt w:val="bullet"/>
      <w:lvlText w:val=""/>
      <w:lvlJc w:val="left"/>
      <w:pPr>
        <w:tabs>
          <w:tab w:val="num" w:pos="1764"/>
        </w:tabs>
        <w:ind w:left="1764" w:hanging="360"/>
      </w:pPr>
      <w:rPr>
        <w:rFonts w:ascii="Symbol" w:hAnsi="Symbol" w:hint="default"/>
        <w:sz w:val="16"/>
      </w:rPr>
    </w:lvl>
    <w:lvl w:ilvl="1" w:tplc="04090003" w:tentative="1">
      <w:start w:val="1"/>
      <w:numFmt w:val="bullet"/>
      <w:lvlText w:val="o"/>
      <w:lvlJc w:val="left"/>
      <w:pPr>
        <w:tabs>
          <w:tab w:val="num" w:pos="1764"/>
        </w:tabs>
        <w:ind w:left="1764" w:hanging="360"/>
      </w:pPr>
      <w:rPr>
        <w:rFonts w:ascii="Courier New" w:hAnsi="Courier New" w:hint="default"/>
      </w:rPr>
    </w:lvl>
    <w:lvl w:ilvl="2" w:tplc="04090005" w:tentative="1">
      <w:start w:val="1"/>
      <w:numFmt w:val="bullet"/>
      <w:lvlText w:val=""/>
      <w:lvlJc w:val="left"/>
      <w:pPr>
        <w:tabs>
          <w:tab w:val="num" w:pos="2484"/>
        </w:tabs>
        <w:ind w:left="2484" w:hanging="360"/>
      </w:pPr>
      <w:rPr>
        <w:rFonts w:ascii="Wingdings" w:hAnsi="Wingdings" w:hint="default"/>
      </w:rPr>
    </w:lvl>
    <w:lvl w:ilvl="3" w:tplc="04090001" w:tentative="1">
      <w:start w:val="1"/>
      <w:numFmt w:val="bullet"/>
      <w:lvlText w:val=""/>
      <w:lvlJc w:val="left"/>
      <w:pPr>
        <w:tabs>
          <w:tab w:val="num" w:pos="3204"/>
        </w:tabs>
        <w:ind w:left="3204" w:hanging="360"/>
      </w:pPr>
      <w:rPr>
        <w:rFonts w:ascii="Symbol" w:hAnsi="Symbol" w:hint="default"/>
      </w:rPr>
    </w:lvl>
    <w:lvl w:ilvl="4" w:tplc="04090003" w:tentative="1">
      <w:start w:val="1"/>
      <w:numFmt w:val="bullet"/>
      <w:lvlText w:val="o"/>
      <w:lvlJc w:val="left"/>
      <w:pPr>
        <w:tabs>
          <w:tab w:val="num" w:pos="3924"/>
        </w:tabs>
        <w:ind w:left="3924" w:hanging="360"/>
      </w:pPr>
      <w:rPr>
        <w:rFonts w:ascii="Courier New" w:hAnsi="Courier New" w:hint="default"/>
      </w:rPr>
    </w:lvl>
    <w:lvl w:ilvl="5" w:tplc="04090005" w:tentative="1">
      <w:start w:val="1"/>
      <w:numFmt w:val="bullet"/>
      <w:lvlText w:val=""/>
      <w:lvlJc w:val="left"/>
      <w:pPr>
        <w:tabs>
          <w:tab w:val="num" w:pos="4644"/>
        </w:tabs>
        <w:ind w:left="4644" w:hanging="360"/>
      </w:pPr>
      <w:rPr>
        <w:rFonts w:ascii="Wingdings" w:hAnsi="Wingdings" w:hint="default"/>
      </w:rPr>
    </w:lvl>
    <w:lvl w:ilvl="6" w:tplc="04090001" w:tentative="1">
      <w:start w:val="1"/>
      <w:numFmt w:val="bullet"/>
      <w:lvlText w:val=""/>
      <w:lvlJc w:val="left"/>
      <w:pPr>
        <w:tabs>
          <w:tab w:val="num" w:pos="5364"/>
        </w:tabs>
        <w:ind w:left="5364" w:hanging="360"/>
      </w:pPr>
      <w:rPr>
        <w:rFonts w:ascii="Symbol" w:hAnsi="Symbol" w:hint="default"/>
      </w:rPr>
    </w:lvl>
    <w:lvl w:ilvl="7" w:tplc="04090003" w:tentative="1">
      <w:start w:val="1"/>
      <w:numFmt w:val="bullet"/>
      <w:lvlText w:val="o"/>
      <w:lvlJc w:val="left"/>
      <w:pPr>
        <w:tabs>
          <w:tab w:val="num" w:pos="6084"/>
        </w:tabs>
        <w:ind w:left="6084" w:hanging="360"/>
      </w:pPr>
      <w:rPr>
        <w:rFonts w:ascii="Courier New" w:hAnsi="Courier New" w:hint="default"/>
      </w:rPr>
    </w:lvl>
    <w:lvl w:ilvl="8" w:tplc="04090005" w:tentative="1">
      <w:start w:val="1"/>
      <w:numFmt w:val="bullet"/>
      <w:lvlText w:val=""/>
      <w:lvlJc w:val="left"/>
      <w:pPr>
        <w:tabs>
          <w:tab w:val="num" w:pos="6804"/>
        </w:tabs>
        <w:ind w:left="6804" w:hanging="360"/>
      </w:pPr>
      <w:rPr>
        <w:rFonts w:ascii="Wingdings" w:hAnsi="Wingdings" w:hint="default"/>
      </w:rPr>
    </w:lvl>
  </w:abstractNum>
  <w:abstractNum w:abstractNumId="16">
    <w:nsid w:val="369700F2"/>
    <w:multiLevelType w:val="hybridMultilevel"/>
    <w:tmpl w:val="CDA49024"/>
    <w:lvl w:ilvl="0" w:tplc="0A0CD3B4">
      <w:start w:val="1"/>
      <w:numFmt w:val="bullet"/>
      <w:lvlText w:val=""/>
      <w:lvlJc w:val="left"/>
      <w:pPr>
        <w:tabs>
          <w:tab w:val="num" w:pos="1350"/>
        </w:tabs>
        <w:ind w:left="1350" w:hanging="360"/>
      </w:pPr>
      <w:rPr>
        <w:rFonts w:ascii="Symbol" w:hAnsi="Symbol" w:hint="default"/>
        <w:sz w:val="16"/>
      </w:rPr>
    </w:lvl>
    <w:lvl w:ilvl="1" w:tplc="04090001">
      <w:start w:val="1"/>
      <w:numFmt w:val="bullet"/>
      <w:lvlText w:val=""/>
      <w:lvlJc w:val="left"/>
      <w:pPr>
        <w:tabs>
          <w:tab w:val="num" w:pos="1350"/>
        </w:tabs>
        <w:ind w:left="1350" w:hanging="360"/>
      </w:pPr>
      <w:rPr>
        <w:rFonts w:ascii="Symbol" w:hAnsi="Symbol" w:hint="default"/>
        <w:sz w:val="16"/>
      </w:rPr>
    </w:lvl>
    <w:lvl w:ilvl="2" w:tplc="04090005" w:tentative="1">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17">
    <w:nsid w:val="3B223A86"/>
    <w:multiLevelType w:val="multilevel"/>
    <w:tmpl w:val="BE52F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C2D4102"/>
    <w:multiLevelType w:val="multilevel"/>
    <w:tmpl w:val="3EDA8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D257987"/>
    <w:multiLevelType w:val="hybridMultilevel"/>
    <w:tmpl w:val="FBAED6A8"/>
    <w:lvl w:ilvl="0" w:tplc="0A0CD3B4">
      <w:start w:val="1"/>
      <w:numFmt w:val="bullet"/>
      <w:lvlText w:val=""/>
      <w:lvlJc w:val="left"/>
      <w:pPr>
        <w:tabs>
          <w:tab w:val="num" w:pos="720"/>
        </w:tabs>
        <w:ind w:left="720" w:hanging="360"/>
      </w:pPr>
      <w:rPr>
        <w:rFonts w:ascii="Symbol" w:hAnsi="Symbol" w:hint="default"/>
        <w:sz w:val="16"/>
      </w:rPr>
    </w:lvl>
    <w:lvl w:ilvl="1" w:tplc="04090003" w:tentative="1">
      <w:start w:val="1"/>
      <w:numFmt w:val="bullet"/>
      <w:lvlText w:val="o"/>
      <w:lvlJc w:val="left"/>
      <w:pPr>
        <w:tabs>
          <w:tab w:val="num" w:pos="1720"/>
        </w:tabs>
        <w:ind w:left="1720" w:hanging="360"/>
      </w:pPr>
      <w:rPr>
        <w:rFonts w:ascii="Courier New" w:hAnsi="Courier New" w:hint="default"/>
      </w:rPr>
    </w:lvl>
    <w:lvl w:ilvl="2" w:tplc="04090005">
      <w:start w:val="1"/>
      <w:numFmt w:val="bullet"/>
      <w:lvlText w:val=""/>
      <w:lvlJc w:val="left"/>
      <w:pPr>
        <w:tabs>
          <w:tab w:val="num" w:pos="2440"/>
        </w:tabs>
        <w:ind w:left="2440" w:hanging="360"/>
      </w:pPr>
      <w:rPr>
        <w:rFonts w:ascii="Wingdings" w:hAnsi="Wingdings" w:hint="default"/>
      </w:rPr>
    </w:lvl>
    <w:lvl w:ilvl="3" w:tplc="04090001" w:tentative="1">
      <w:start w:val="1"/>
      <w:numFmt w:val="bullet"/>
      <w:lvlText w:val=""/>
      <w:lvlJc w:val="left"/>
      <w:pPr>
        <w:tabs>
          <w:tab w:val="num" w:pos="3160"/>
        </w:tabs>
        <w:ind w:left="3160" w:hanging="360"/>
      </w:pPr>
      <w:rPr>
        <w:rFonts w:ascii="Symbol" w:hAnsi="Symbol" w:hint="default"/>
      </w:rPr>
    </w:lvl>
    <w:lvl w:ilvl="4" w:tplc="04090003" w:tentative="1">
      <w:start w:val="1"/>
      <w:numFmt w:val="bullet"/>
      <w:lvlText w:val="o"/>
      <w:lvlJc w:val="left"/>
      <w:pPr>
        <w:tabs>
          <w:tab w:val="num" w:pos="3880"/>
        </w:tabs>
        <w:ind w:left="3880" w:hanging="360"/>
      </w:pPr>
      <w:rPr>
        <w:rFonts w:ascii="Courier New" w:hAnsi="Courier New" w:hint="default"/>
      </w:rPr>
    </w:lvl>
    <w:lvl w:ilvl="5" w:tplc="04090005" w:tentative="1">
      <w:start w:val="1"/>
      <w:numFmt w:val="bullet"/>
      <w:lvlText w:val=""/>
      <w:lvlJc w:val="left"/>
      <w:pPr>
        <w:tabs>
          <w:tab w:val="num" w:pos="4600"/>
        </w:tabs>
        <w:ind w:left="4600" w:hanging="360"/>
      </w:pPr>
      <w:rPr>
        <w:rFonts w:ascii="Wingdings" w:hAnsi="Wingdings" w:hint="default"/>
      </w:rPr>
    </w:lvl>
    <w:lvl w:ilvl="6" w:tplc="04090001" w:tentative="1">
      <w:start w:val="1"/>
      <w:numFmt w:val="bullet"/>
      <w:lvlText w:val=""/>
      <w:lvlJc w:val="left"/>
      <w:pPr>
        <w:tabs>
          <w:tab w:val="num" w:pos="5320"/>
        </w:tabs>
        <w:ind w:left="5320" w:hanging="360"/>
      </w:pPr>
      <w:rPr>
        <w:rFonts w:ascii="Symbol" w:hAnsi="Symbol" w:hint="default"/>
      </w:rPr>
    </w:lvl>
    <w:lvl w:ilvl="7" w:tplc="04090003" w:tentative="1">
      <w:start w:val="1"/>
      <w:numFmt w:val="bullet"/>
      <w:lvlText w:val="o"/>
      <w:lvlJc w:val="left"/>
      <w:pPr>
        <w:tabs>
          <w:tab w:val="num" w:pos="6040"/>
        </w:tabs>
        <w:ind w:left="6040" w:hanging="360"/>
      </w:pPr>
      <w:rPr>
        <w:rFonts w:ascii="Courier New" w:hAnsi="Courier New" w:hint="default"/>
      </w:rPr>
    </w:lvl>
    <w:lvl w:ilvl="8" w:tplc="04090005" w:tentative="1">
      <w:start w:val="1"/>
      <w:numFmt w:val="bullet"/>
      <w:lvlText w:val=""/>
      <w:lvlJc w:val="left"/>
      <w:pPr>
        <w:tabs>
          <w:tab w:val="num" w:pos="6760"/>
        </w:tabs>
        <w:ind w:left="6760" w:hanging="360"/>
      </w:pPr>
      <w:rPr>
        <w:rFonts w:ascii="Wingdings" w:hAnsi="Wingdings" w:hint="default"/>
      </w:rPr>
    </w:lvl>
  </w:abstractNum>
  <w:abstractNum w:abstractNumId="20">
    <w:nsid w:val="43D75A15"/>
    <w:multiLevelType w:val="multilevel"/>
    <w:tmpl w:val="27044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B3B5C03"/>
    <w:multiLevelType w:val="hybridMultilevel"/>
    <w:tmpl w:val="C4962D6E"/>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2386C4C"/>
    <w:multiLevelType w:val="multilevel"/>
    <w:tmpl w:val="D7B0F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43D7264"/>
    <w:multiLevelType w:val="hybridMultilevel"/>
    <w:tmpl w:val="BA40C126"/>
    <w:lvl w:ilvl="0" w:tplc="0A0CD3B4">
      <w:start w:val="1"/>
      <w:numFmt w:val="bullet"/>
      <w:lvlText w:val=""/>
      <w:lvlJc w:val="left"/>
      <w:pPr>
        <w:tabs>
          <w:tab w:val="num" w:pos="720"/>
        </w:tabs>
        <w:ind w:left="720" w:hanging="360"/>
      </w:pPr>
      <w:rPr>
        <w:rFonts w:ascii="Symbol" w:hAnsi="Symbol"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B43512A"/>
    <w:multiLevelType w:val="hybridMultilevel"/>
    <w:tmpl w:val="E46C89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B87156D"/>
    <w:multiLevelType w:val="hybridMultilevel"/>
    <w:tmpl w:val="530C66BA"/>
    <w:lvl w:ilvl="0" w:tplc="47AAC962">
      <w:start w:val="1"/>
      <w:numFmt w:val="bullet"/>
      <w:lvlText w:val=""/>
      <w:lvlJc w:val="left"/>
      <w:pPr>
        <w:tabs>
          <w:tab w:val="num" w:pos="1278"/>
        </w:tabs>
        <w:ind w:left="1350" w:hanging="360"/>
      </w:pPr>
      <w:rPr>
        <w:rFonts w:ascii="Symbol" w:hAnsi="Symbol" w:hint="default"/>
        <w:sz w:val="16"/>
        <w:szCs w:val="16"/>
      </w:rPr>
    </w:lvl>
    <w:lvl w:ilvl="1" w:tplc="04090003">
      <w:start w:val="1"/>
      <w:numFmt w:val="bullet"/>
      <w:lvlText w:val="o"/>
      <w:lvlJc w:val="left"/>
      <w:pPr>
        <w:tabs>
          <w:tab w:val="num" w:pos="1326"/>
        </w:tabs>
        <w:ind w:left="1326" w:hanging="360"/>
      </w:pPr>
      <w:rPr>
        <w:rFonts w:ascii="Courier New" w:hAnsi="Courier New" w:cs="Courier New" w:hint="default"/>
      </w:rPr>
    </w:lvl>
    <w:lvl w:ilvl="2" w:tplc="04090005" w:tentative="1">
      <w:start w:val="1"/>
      <w:numFmt w:val="bullet"/>
      <w:lvlText w:val=""/>
      <w:lvlJc w:val="left"/>
      <w:pPr>
        <w:tabs>
          <w:tab w:val="num" w:pos="2046"/>
        </w:tabs>
        <w:ind w:left="2046" w:hanging="360"/>
      </w:pPr>
      <w:rPr>
        <w:rFonts w:ascii="Wingdings" w:hAnsi="Wingdings" w:hint="default"/>
      </w:rPr>
    </w:lvl>
    <w:lvl w:ilvl="3" w:tplc="04090001" w:tentative="1">
      <w:start w:val="1"/>
      <w:numFmt w:val="bullet"/>
      <w:lvlText w:val=""/>
      <w:lvlJc w:val="left"/>
      <w:pPr>
        <w:tabs>
          <w:tab w:val="num" w:pos="2766"/>
        </w:tabs>
        <w:ind w:left="2766" w:hanging="360"/>
      </w:pPr>
      <w:rPr>
        <w:rFonts w:ascii="Symbol" w:hAnsi="Symbol" w:hint="default"/>
      </w:rPr>
    </w:lvl>
    <w:lvl w:ilvl="4" w:tplc="04090003" w:tentative="1">
      <w:start w:val="1"/>
      <w:numFmt w:val="bullet"/>
      <w:lvlText w:val="o"/>
      <w:lvlJc w:val="left"/>
      <w:pPr>
        <w:tabs>
          <w:tab w:val="num" w:pos="3486"/>
        </w:tabs>
        <w:ind w:left="3486" w:hanging="360"/>
      </w:pPr>
      <w:rPr>
        <w:rFonts w:ascii="Courier New" w:hAnsi="Courier New" w:cs="Courier New" w:hint="default"/>
      </w:rPr>
    </w:lvl>
    <w:lvl w:ilvl="5" w:tplc="04090005" w:tentative="1">
      <w:start w:val="1"/>
      <w:numFmt w:val="bullet"/>
      <w:lvlText w:val=""/>
      <w:lvlJc w:val="left"/>
      <w:pPr>
        <w:tabs>
          <w:tab w:val="num" w:pos="4206"/>
        </w:tabs>
        <w:ind w:left="4206" w:hanging="360"/>
      </w:pPr>
      <w:rPr>
        <w:rFonts w:ascii="Wingdings" w:hAnsi="Wingdings" w:hint="default"/>
      </w:rPr>
    </w:lvl>
    <w:lvl w:ilvl="6" w:tplc="04090001" w:tentative="1">
      <w:start w:val="1"/>
      <w:numFmt w:val="bullet"/>
      <w:lvlText w:val=""/>
      <w:lvlJc w:val="left"/>
      <w:pPr>
        <w:tabs>
          <w:tab w:val="num" w:pos="4926"/>
        </w:tabs>
        <w:ind w:left="4926" w:hanging="360"/>
      </w:pPr>
      <w:rPr>
        <w:rFonts w:ascii="Symbol" w:hAnsi="Symbol" w:hint="default"/>
      </w:rPr>
    </w:lvl>
    <w:lvl w:ilvl="7" w:tplc="04090003" w:tentative="1">
      <w:start w:val="1"/>
      <w:numFmt w:val="bullet"/>
      <w:lvlText w:val="o"/>
      <w:lvlJc w:val="left"/>
      <w:pPr>
        <w:tabs>
          <w:tab w:val="num" w:pos="5646"/>
        </w:tabs>
        <w:ind w:left="5646" w:hanging="360"/>
      </w:pPr>
      <w:rPr>
        <w:rFonts w:ascii="Courier New" w:hAnsi="Courier New" w:cs="Courier New" w:hint="default"/>
      </w:rPr>
    </w:lvl>
    <w:lvl w:ilvl="8" w:tplc="04090005" w:tentative="1">
      <w:start w:val="1"/>
      <w:numFmt w:val="bullet"/>
      <w:lvlText w:val=""/>
      <w:lvlJc w:val="left"/>
      <w:pPr>
        <w:tabs>
          <w:tab w:val="num" w:pos="6366"/>
        </w:tabs>
        <w:ind w:left="6366" w:hanging="360"/>
      </w:pPr>
      <w:rPr>
        <w:rFonts w:ascii="Wingdings" w:hAnsi="Wingdings" w:hint="default"/>
      </w:rPr>
    </w:lvl>
  </w:abstractNum>
  <w:abstractNum w:abstractNumId="26">
    <w:nsid w:val="67DD6268"/>
    <w:multiLevelType w:val="hybridMultilevel"/>
    <w:tmpl w:val="740A2454"/>
    <w:lvl w:ilvl="0" w:tplc="04090001">
      <w:start w:val="1"/>
      <w:numFmt w:val="bullet"/>
      <w:lvlText w:val=""/>
      <w:lvlJc w:val="left"/>
      <w:pPr>
        <w:tabs>
          <w:tab w:val="num" w:pos="590"/>
        </w:tabs>
        <w:ind w:left="590" w:hanging="360"/>
      </w:pPr>
      <w:rPr>
        <w:rFonts w:ascii="Symbol" w:hAnsi="Symbol" w:hint="default"/>
      </w:rPr>
    </w:lvl>
    <w:lvl w:ilvl="1" w:tplc="04090003" w:tentative="1">
      <w:start w:val="1"/>
      <w:numFmt w:val="bullet"/>
      <w:lvlText w:val="o"/>
      <w:lvlJc w:val="left"/>
      <w:pPr>
        <w:tabs>
          <w:tab w:val="num" w:pos="1310"/>
        </w:tabs>
        <w:ind w:left="1310" w:hanging="360"/>
      </w:pPr>
      <w:rPr>
        <w:rFonts w:ascii="Courier New" w:hAnsi="Courier New" w:cs="Courier New" w:hint="default"/>
      </w:rPr>
    </w:lvl>
    <w:lvl w:ilvl="2" w:tplc="04090005" w:tentative="1">
      <w:start w:val="1"/>
      <w:numFmt w:val="bullet"/>
      <w:lvlText w:val=""/>
      <w:lvlJc w:val="left"/>
      <w:pPr>
        <w:tabs>
          <w:tab w:val="num" w:pos="2030"/>
        </w:tabs>
        <w:ind w:left="2030" w:hanging="360"/>
      </w:pPr>
      <w:rPr>
        <w:rFonts w:ascii="Wingdings" w:hAnsi="Wingdings" w:hint="default"/>
      </w:rPr>
    </w:lvl>
    <w:lvl w:ilvl="3" w:tplc="04090001" w:tentative="1">
      <w:start w:val="1"/>
      <w:numFmt w:val="bullet"/>
      <w:lvlText w:val=""/>
      <w:lvlJc w:val="left"/>
      <w:pPr>
        <w:tabs>
          <w:tab w:val="num" w:pos="2750"/>
        </w:tabs>
        <w:ind w:left="2750" w:hanging="360"/>
      </w:pPr>
      <w:rPr>
        <w:rFonts w:ascii="Symbol" w:hAnsi="Symbol" w:hint="default"/>
      </w:rPr>
    </w:lvl>
    <w:lvl w:ilvl="4" w:tplc="04090003" w:tentative="1">
      <w:start w:val="1"/>
      <w:numFmt w:val="bullet"/>
      <w:lvlText w:val="o"/>
      <w:lvlJc w:val="left"/>
      <w:pPr>
        <w:tabs>
          <w:tab w:val="num" w:pos="3470"/>
        </w:tabs>
        <w:ind w:left="3470" w:hanging="360"/>
      </w:pPr>
      <w:rPr>
        <w:rFonts w:ascii="Courier New" w:hAnsi="Courier New" w:cs="Courier New" w:hint="default"/>
      </w:rPr>
    </w:lvl>
    <w:lvl w:ilvl="5" w:tplc="04090005" w:tentative="1">
      <w:start w:val="1"/>
      <w:numFmt w:val="bullet"/>
      <w:lvlText w:val=""/>
      <w:lvlJc w:val="left"/>
      <w:pPr>
        <w:tabs>
          <w:tab w:val="num" w:pos="4190"/>
        </w:tabs>
        <w:ind w:left="4190" w:hanging="360"/>
      </w:pPr>
      <w:rPr>
        <w:rFonts w:ascii="Wingdings" w:hAnsi="Wingdings" w:hint="default"/>
      </w:rPr>
    </w:lvl>
    <w:lvl w:ilvl="6" w:tplc="04090001" w:tentative="1">
      <w:start w:val="1"/>
      <w:numFmt w:val="bullet"/>
      <w:lvlText w:val=""/>
      <w:lvlJc w:val="left"/>
      <w:pPr>
        <w:tabs>
          <w:tab w:val="num" w:pos="4910"/>
        </w:tabs>
        <w:ind w:left="4910" w:hanging="360"/>
      </w:pPr>
      <w:rPr>
        <w:rFonts w:ascii="Symbol" w:hAnsi="Symbol" w:hint="default"/>
      </w:rPr>
    </w:lvl>
    <w:lvl w:ilvl="7" w:tplc="04090003" w:tentative="1">
      <w:start w:val="1"/>
      <w:numFmt w:val="bullet"/>
      <w:lvlText w:val="o"/>
      <w:lvlJc w:val="left"/>
      <w:pPr>
        <w:tabs>
          <w:tab w:val="num" w:pos="5630"/>
        </w:tabs>
        <w:ind w:left="5630" w:hanging="360"/>
      </w:pPr>
      <w:rPr>
        <w:rFonts w:ascii="Courier New" w:hAnsi="Courier New" w:cs="Courier New" w:hint="default"/>
      </w:rPr>
    </w:lvl>
    <w:lvl w:ilvl="8" w:tplc="04090005" w:tentative="1">
      <w:start w:val="1"/>
      <w:numFmt w:val="bullet"/>
      <w:lvlText w:val=""/>
      <w:lvlJc w:val="left"/>
      <w:pPr>
        <w:tabs>
          <w:tab w:val="num" w:pos="6350"/>
        </w:tabs>
        <w:ind w:left="6350" w:hanging="360"/>
      </w:pPr>
      <w:rPr>
        <w:rFonts w:ascii="Wingdings" w:hAnsi="Wingdings" w:hint="default"/>
      </w:rPr>
    </w:lvl>
  </w:abstractNum>
  <w:abstractNum w:abstractNumId="27">
    <w:nsid w:val="6ADE23DD"/>
    <w:multiLevelType w:val="hybridMultilevel"/>
    <w:tmpl w:val="C3147BB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EAD434E"/>
    <w:multiLevelType w:val="hybridMultilevel"/>
    <w:tmpl w:val="925EC054"/>
    <w:lvl w:ilvl="0" w:tplc="47AAC962">
      <w:start w:val="1"/>
      <w:numFmt w:val="bullet"/>
      <w:lvlText w:val=""/>
      <w:lvlJc w:val="left"/>
      <w:pPr>
        <w:tabs>
          <w:tab w:val="num" w:pos="1278"/>
        </w:tabs>
        <w:ind w:left="1350" w:hanging="360"/>
      </w:pPr>
      <w:rPr>
        <w:rFonts w:ascii="Symbol" w:hAnsi="Symbol" w:hint="default"/>
        <w:sz w:val="16"/>
        <w:szCs w:val="16"/>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29">
    <w:nsid w:val="723F3D8F"/>
    <w:multiLevelType w:val="hybridMultilevel"/>
    <w:tmpl w:val="3E06F3C4"/>
    <w:lvl w:ilvl="0" w:tplc="26FCE2E0">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nsid w:val="786212CE"/>
    <w:multiLevelType w:val="hybridMultilevel"/>
    <w:tmpl w:val="70DAF0F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7D4760B4"/>
    <w:multiLevelType w:val="hybridMultilevel"/>
    <w:tmpl w:val="35186134"/>
    <w:lvl w:ilvl="0" w:tplc="47AAC962">
      <w:start w:val="1"/>
      <w:numFmt w:val="bullet"/>
      <w:lvlText w:val=""/>
      <w:lvlJc w:val="left"/>
      <w:pPr>
        <w:tabs>
          <w:tab w:val="num" w:pos="1278"/>
        </w:tabs>
        <w:ind w:left="1350" w:hanging="360"/>
      </w:pPr>
      <w:rPr>
        <w:rFonts w:ascii="Symbol" w:hAnsi="Symbol" w:hint="default"/>
        <w:sz w:val="16"/>
        <w:szCs w:val="16"/>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32">
    <w:nsid w:val="7EE67F7C"/>
    <w:multiLevelType w:val="hybridMultilevel"/>
    <w:tmpl w:val="19F2A646"/>
    <w:lvl w:ilvl="0" w:tplc="0A0CD3B4">
      <w:start w:val="1"/>
      <w:numFmt w:val="bullet"/>
      <w:lvlText w:val=""/>
      <w:lvlJc w:val="left"/>
      <w:pPr>
        <w:tabs>
          <w:tab w:val="num" w:pos="720"/>
        </w:tabs>
        <w:ind w:left="720" w:hanging="360"/>
      </w:pPr>
      <w:rPr>
        <w:rFonts w:ascii="Symbol" w:hAnsi="Symbol" w:hint="default"/>
        <w:sz w:val="16"/>
      </w:rPr>
    </w:lvl>
    <w:lvl w:ilvl="1" w:tplc="04090003">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num w:numId="1">
    <w:abstractNumId w:val="30"/>
  </w:num>
  <w:num w:numId="2">
    <w:abstractNumId w:val="32"/>
  </w:num>
  <w:num w:numId="3">
    <w:abstractNumId w:val="23"/>
  </w:num>
  <w:num w:numId="4">
    <w:abstractNumId w:val="19"/>
  </w:num>
  <w:num w:numId="5">
    <w:abstractNumId w:val="0"/>
  </w:num>
  <w:num w:numId="6">
    <w:abstractNumId w:val="14"/>
  </w:num>
  <w:num w:numId="7">
    <w:abstractNumId w:val="21"/>
  </w:num>
  <w:num w:numId="8">
    <w:abstractNumId w:val="13"/>
  </w:num>
  <w:num w:numId="9">
    <w:abstractNumId w:val="15"/>
  </w:num>
  <w:num w:numId="10">
    <w:abstractNumId w:val="6"/>
  </w:num>
  <w:num w:numId="11">
    <w:abstractNumId w:val="3"/>
  </w:num>
  <w:num w:numId="12">
    <w:abstractNumId w:val="5"/>
  </w:num>
  <w:num w:numId="13">
    <w:abstractNumId w:val="4"/>
  </w:num>
  <w:num w:numId="14">
    <w:abstractNumId w:val="16"/>
  </w:num>
  <w:num w:numId="15">
    <w:abstractNumId w:val="31"/>
  </w:num>
  <w:num w:numId="16">
    <w:abstractNumId w:val="28"/>
  </w:num>
  <w:num w:numId="17">
    <w:abstractNumId w:val="25"/>
  </w:num>
  <w:num w:numId="18">
    <w:abstractNumId w:val="12"/>
  </w:num>
  <w:num w:numId="19">
    <w:abstractNumId w:val="26"/>
  </w:num>
  <w:num w:numId="20">
    <w:abstractNumId w:val="27"/>
  </w:num>
  <w:num w:numId="21">
    <w:abstractNumId w:val="11"/>
  </w:num>
  <w:num w:numId="22">
    <w:abstractNumId w:val="29"/>
  </w:num>
  <w:num w:numId="23">
    <w:abstractNumId w:val="2"/>
  </w:num>
  <w:num w:numId="24">
    <w:abstractNumId w:val="8"/>
  </w:num>
  <w:num w:numId="25">
    <w:abstractNumId w:val="9"/>
  </w:num>
  <w:num w:numId="26">
    <w:abstractNumId w:val="10"/>
  </w:num>
  <w:num w:numId="27">
    <w:abstractNumId w:val="22"/>
  </w:num>
  <w:num w:numId="28">
    <w:abstractNumId w:val="7"/>
  </w:num>
  <w:num w:numId="29">
    <w:abstractNumId w:val="18"/>
  </w:num>
  <w:num w:numId="30">
    <w:abstractNumId w:val="1"/>
  </w:num>
  <w:num w:numId="31">
    <w:abstractNumId w:val="17"/>
  </w:num>
  <w:num w:numId="32">
    <w:abstractNumId w:val="20"/>
  </w:num>
  <w:num w:numId="3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3"/>
  <w:hideGrammaticalErrors/>
  <w:proofState w:spelling="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3449"/>
    <w:rsid w:val="00074621"/>
    <w:rsid w:val="00095CF6"/>
    <w:rsid w:val="000966AB"/>
    <w:rsid w:val="000C0E2C"/>
    <w:rsid w:val="000D3657"/>
    <w:rsid w:val="000D7554"/>
    <w:rsid w:val="001141EC"/>
    <w:rsid w:val="00114BFC"/>
    <w:rsid w:val="00117F46"/>
    <w:rsid w:val="00122C93"/>
    <w:rsid w:val="00144614"/>
    <w:rsid w:val="001606E1"/>
    <w:rsid w:val="001718CD"/>
    <w:rsid w:val="00177FB8"/>
    <w:rsid w:val="0019596B"/>
    <w:rsid w:val="001A0211"/>
    <w:rsid w:val="001C69DE"/>
    <w:rsid w:val="001F7222"/>
    <w:rsid w:val="002179F9"/>
    <w:rsid w:val="00225AF1"/>
    <w:rsid w:val="002260D2"/>
    <w:rsid w:val="00230E3F"/>
    <w:rsid w:val="00234174"/>
    <w:rsid w:val="002438A6"/>
    <w:rsid w:val="0025498B"/>
    <w:rsid w:val="00255F41"/>
    <w:rsid w:val="00261F94"/>
    <w:rsid w:val="00296A43"/>
    <w:rsid w:val="002972D4"/>
    <w:rsid w:val="0030215B"/>
    <w:rsid w:val="003100C8"/>
    <w:rsid w:val="00313EB9"/>
    <w:rsid w:val="00361027"/>
    <w:rsid w:val="00364F2E"/>
    <w:rsid w:val="003B2AD5"/>
    <w:rsid w:val="003B3C07"/>
    <w:rsid w:val="003C2D24"/>
    <w:rsid w:val="003E108C"/>
    <w:rsid w:val="003F5EAB"/>
    <w:rsid w:val="00400CF7"/>
    <w:rsid w:val="004412EF"/>
    <w:rsid w:val="0044228D"/>
    <w:rsid w:val="00442CC7"/>
    <w:rsid w:val="00457D61"/>
    <w:rsid w:val="004955B8"/>
    <w:rsid w:val="00496178"/>
    <w:rsid w:val="00497B78"/>
    <w:rsid w:val="004A456F"/>
    <w:rsid w:val="004A6F9F"/>
    <w:rsid w:val="004B3FF4"/>
    <w:rsid w:val="004C2475"/>
    <w:rsid w:val="004C4255"/>
    <w:rsid w:val="004C7505"/>
    <w:rsid w:val="004D2AD8"/>
    <w:rsid w:val="004E0DC4"/>
    <w:rsid w:val="004F10CC"/>
    <w:rsid w:val="00522BDA"/>
    <w:rsid w:val="00523449"/>
    <w:rsid w:val="0058061A"/>
    <w:rsid w:val="005A0785"/>
    <w:rsid w:val="005B3D9F"/>
    <w:rsid w:val="005B7F69"/>
    <w:rsid w:val="005D3AC5"/>
    <w:rsid w:val="005F7849"/>
    <w:rsid w:val="00622440"/>
    <w:rsid w:val="00625D7D"/>
    <w:rsid w:val="006314A8"/>
    <w:rsid w:val="0063500C"/>
    <w:rsid w:val="00680939"/>
    <w:rsid w:val="006814A2"/>
    <w:rsid w:val="00694A98"/>
    <w:rsid w:val="006A4D8B"/>
    <w:rsid w:val="006A6DE2"/>
    <w:rsid w:val="006B44C4"/>
    <w:rsid w:val="006E3803"/>
    <w:rsid w:val="00742648"/>
    <w:rsid w:val="007B19D0"/>
    <w:rsid w:val="007E0975"/>
    <w:rsid w:val="007E27E1"/>
    <w:rsid w:val="007F7D3E"/>
    <w:rsid w:val="0083106F"/>
    <w:rsid w:val="00833F3E"/>
    <w:rsid w:val="0088161E"/>
    <w:rsid w:val="008D2EE5"/>
    <w:rsid w:val="00925A49"/>
    <w:rsid w:val="00966AC7"/>
    <w:rsid w:val="009714E5"/>
    <w:rsid w:val="0098646B"/>
    <w:rsid w:val="0099788A"/>
    <w:rsid w:val="009D6B15"/>
    <w:rsid w:val="009E6BB7"/>
    <w:rsid w:val="009F5559"/>
    <w:rsid w:val="00A00595"/>
    <w:rsid w:val="00A00A13"/>
    <w:rsid w:val="00A31CE6"/>
    <w:rsid w:val="00A3262C"/>
    <w:rsid w:val="00AA6A23"/>
    <w:rsid w:val="00AB01B8"/>
    <w:rsid w:val="00AB245C"/>
    <w:rsid w:val="00AB3063"/>
    <w:rsid w:val="00AB577A"/>
    <w:rsid w:val="00AE3C56"/>
    <w:rsid w:val="00AE3E37"/>
    <w:rsid w:val="00B245D5"/>
    <w:rsid w:val="00B32465"/>
    <w:rsid w:val="00B4240A"/>
    <w:rsid w:val="00B64838"/>
    <w:rsid w:val="00B66DA5"/>
    <w:rsid w:val="00B93DF0"/>
    <w:rsid w:val="00B945AE"/>
    <w:rsid w:val="00BC24E4"/>
    <w:rsid w:val="00BD01D9"/>
    <w:rsid w:val="00BD26E5"/>
    <w:rsid w:val="00BE4BC0"/>
    <w:rsid w:val="00C70326"/>
    <w:rsid w:val="00C837C3"/>
    <w:rsid w:val="00CF207A"/>
    <w:rsid w:val="00D06FC4"/>
    <w:rsid w:val="00D14293"/>
    <w:rsid w:val="00D23DC1"/>
    <w:rsid w:val="00D32DAD"/>
    <w:rsid w:val="00D405D1"/>
    <w:rsid w:val="00D428B3"/>
    <w:rsid w:val="00D44324"/>
    <w:rsid w:val="00D76008"/>
    <w:rsid w:val="00D85D66"/>
    <w:rsid w:val="00DB062A"/>
    <w:rsid w:val="00DB2531"/>
    <w:rsid w:val="00DB5609"/>
    <w:rsid w:val="00DB7733"/>
    <w:rsid w:val="00E00E94"/>
    <w:rsid w:val="00E11D82"/>
    <w:rsid w:val="00E15572"/>
    <w:rsid w:val="00E425EB"/>
    <w:rsid w:val="00E455CC"/>
    <w:rsid w:val="00E63F53"/>
    <w:rsid w:val="00E7721F"/>
    <w:rsid w:val="00EA4ABB"/>
    <w:rsid w:val="00EC27BB"/>
    <w:rsid w:val="00EE0B2D"/>
    <w:rsid w:val="00F25E38"/>
    <w:rsid w:val="00F31F38"/>
    <w:rsid w:val="00F4107D"/>
    <w:rsid w:val="00F47043"/>
    <w:rsid w:val="00F77A64"/>
    <w:rsid w:val="00FB36A8"/>
    <w:rsid w:val="00FC263F"/>
    <w:rsid w:val="00FD3DB5"/>
    <w:rsid w:val="00FD6930"/>
    <w:rsid w:val="00FE20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A49"/>
  </w:style>
  <w:style w:type="paragraph" w:styleId="Heading1">
    <w:name w:val="heading 1"/>
    <w:basedOn w:val="Normal"/>
    <w:next w:val="Normal"/>
    <w:link w:val="Heading1Char"/>
    <w:qFormat/>
    <w:rsid w:val="00FB36A8"/>
    <w:pPr>
      <w:keepNext/>
      <w:widowControl w:val="0"/>
      <w:tabs>
        <w:tab w:val="center" w:leader="dot" w:pos="9360"/>
      </w:tabs>
      <w:spacing w:after="0" w:line="240" w:lineRule="auto"/>
      <w:outlineLvl w:val="0"/>
    </w:pPr>
    <w:rPr>
      <w:rFonts w:ascii="CG Omega" w:eastAsia="Times New Roman" w:hAnsi="CG Omega" w:cs="Times New Roman"/>
      <w:b/>
      <w:snapToGrid w:val="0"/>
      <w:sz w:val="24"/>
      <w:szCs w:val="20"/>
      <w:u w:val="single"/>
    </w:rPr>
  </w:style>
  <w:style w:type="paragraph" w:styleId="Heading2">
    <w:name w:val="heading 2"/>
    <w:basedOn w:val="Normal"/>
    <w:next w:val="Normal"/>
    <w:link w:val="Heading2Char"/>
    <w:qFormat/>
    <w:rsid w:val="00FB36A8"/>
    <w:pPr>
      <w:keepNext/>
      <w:widowControl w:val="0"/>
      <w:spacing w:after="0" w:line="240" w:lineRule="auto"/>
      <w:ind w:left="720"/>
      <w:outlineLvl w:val="1"/>
    </w:pPr>
    <w:rPr>
      <w:rFonts w:ascii="CG Omega" w:eastAsia="Times New Roman" w:hAnsi="CG Omega" w:cs="Times New Roman"/>
      <w:b/>
      <w:snapToGrid w:val="0"/>
      <w:sz w:val="24"/>
      <w:szCs w:val="20"/>
      <w:u w:val="single"/>
    </w:rPr>
  </w:style>
  <w:style w:type="paragraph" w:styleId="Heading3">
    <w:name w:val="heading 3"/>
    <w:basedOn w:val="Normal"/>
    <w:next w:val="Normal"/>
    <w:link w:val="Heading3Char"/>
    <w:qFormat/>
    <w:rsid w:val="00FB36A8"/>
    <w:pPr>
      <w:keepNext/>
      <w:widowControl w:val="0"/>
      <w:tabs>
        <w:tab w:val="right" w:leader="dot" w:pos="9360"/>
      </w:tabs>
      <w:spacing w:after="0" w:line="240" w:lineRule="auto"/>
      <w:outlineLvl w:val="2"/>
    </w:pPr>
    <w:rPr>
      <w:rFonts w:ascii="CG Omega" w:eastAsia="Times New Roman" w:hAnsi="CG Omega" w:cs="Times New Roman"/>
      <w:b/>
      <w:snapToGrid w:val="0"/>
      <w:sz w:val="26"/>
      <w:szCs w:val="20"/>
    </w:rPr>
  </w:style>
  <w:style w:type="paragraph" w:styleId="Heading4">
    <w:name w:val="heading 4"/>
    <w:basedOn w:val="Normal"/>
    <w:next w:val="Normal"/>
    <w:link w:val="Heading4Char"/>
    <w:qFormat/>
    <w:rsid w:val="00FB36A8"/>
    <w:pPr>
      <w:keepNext/>
      <w:widowControl w:val="0"/>
      <w:tabs>
        <w:tab w:val="right" w:pos="9360"/>
      </w:tabs>
      <w:spacing w:after="0" w:line="240" w:lineRule="auto"/>
      <w:jc w:val="both"/>
      <w:outlineLvl w:val="3"/>
    </w:pPr>
    <w:rPr>
      <w:rFonts w:ascii="CG Omega" w:eastAsia="Times New Roman" w:hAnsi="CG Omega" w:cs="Times New Roman"/>
      <w:snapToGrid w:val="0"/>
      <w:sz w:val="32"/>
      <w:szCs w:val="20"/>
    </w:rPr>
  </w:style>
  <w:style w:type="paragraph" w:styleId="Heading5">
    <w:name w:val="heading 5"/>
    <w:basedOn w:val="Normal"/>
    <w:next w:val="Normal"/>
    <w:link w:val="Heading5Char"/>
    <w:qFormat/>
    <w:rsid w:val="00FB36A8"/>
    <w:pPr>
      <w:keepNext/>
      <w:widowControl w:val="0"/>
      <w:spacing w:after="0" w:line="240" w:lineRule="auto"/>
      <w:jc w:val="center"/>
      <w:outlineLvl w:val="4"/>
    </w:pPr>
    <w:rPr>
      <w:rFonts w:ascii="Albertus Medium" w:eastAsia="Times New Roman" w:hAnsi="Albertus Medium" w:cs="Times New Roman"/>
      <w:snapToGrid w:val="0"/>
      <w:sz w:val="72"/>
      <w:szCs w:val="20"/>
    </w:rPr>
  </w:style>
  <w:style w:type="paragraph" w:styleId="Heading6">
    <w:name w:val="heading 6"/>
    <w:basedOn w:val="Normal"/>
    <w:next w:val="Normal"/>
    <w:link w:val="Heading6Char"/>
    <w:qFormat/>
    <w:rsid w:val="00FB36A8"/>
    <w:pPr>
      <w:keepNext/>
      <w:widowControl w:val="0"/>
      <w:tabs>
        <w:tab w:val="right" w:leader="dot" w:pos="9360"/>
      </w:tabs>
      <w:spacing w:after="0" w:line="240" w:lineRule="auto"/>
      <w:jc w:val="center"/>
      <w:outlineLvl w:val="5"/>
    </w:pPr>
    <w:rPr>
      <w:rFonts w:ascii="CG Omega" w:eastAsia="Times New Roman" w:hAnsi="CG Omega" w:cs="Times New Roman"/>
      <w:snapToGrid w:val="0"/>
      <w:sz w:val="36"/>
      <w:szCs w:val="20"/>
    </w:rPr>
  </w:style>
  <w:style w:type="paragraph" w:styleId="Heading7">
    <w:name w:val="heading 7"/>
    <w:basedOn w:val="Normal"/>
    <w:next w:val="Normal"/>
    <w:link w:val="Heading7Char"/>
    <w:qFormat/>
    <w:rsid w:val="00FB36A8"/>
    <w:pPr>
      <w:keepNext/>
      <w:widowControl w:val="0"/>
      <w:tabs>
        <w:tab w:val="right" w:leader="dot" w:pos="9360"/>
      </w:tabs>
      <w:spacing w:after="0" w:line="240" w:lineRule="auto"/>
      <w:jc w:val="center"/>
      <w:outlineLvl w:val="6"/>
    </w:pPr>
    <w:rPr>
      <w:rFonts w:ascii="CG Omega" w:eastAsia="Times New Roman" w:hAnsi="CG Omega" w:cs="Times New Roman"/>
      <w:b/>
      <w:bCs/>
      <w:snapToGrid w:val="0"/>
      <w:sz w:val="36"/>
      <w:szCs w:val="20"/>
    </w:rPr>
  </w:style>
  <w:style w:type="paragraph" w:styleId="Heading8">
    <w:name w:val="heading 8"/>
    <w:basedOn w:val="Normal"/>
    <w:next w:val="Normal"/>
    <w:link w:val="Heading8Char"/>
    <w:qFormat/>
    <w:rsid w:val="00FB36A8"/>
    <w:pPr>
      <w:keepNext/>
      <w:widowControl w:val="0"/>
      <w:tabs>
        <w:tab w:val="right" w:leader="dot" w:pos="10080"/>
      </w:tabs>
      <w:spacing w:after="0" w:line="240" w:lineRule="auto"/>
      <w:outlineLvl w:val="7"/>
    </w:pPr>
    <w:rPr>
      <w:rFonts w:ascii="Arial" w:eastAsia="Times New Roman" w:hAnsi="Arial" w:cs="Times New Roman"/>
      <w:snapToGrid w:val="0"/>
      <w:sz w:val="28"/>
      <w:szCs w:val="20"/>
    </w:rPr>
  </w:style>
  <w:style w:type="paragraph" w:styleId="Heading9">
    <w:name w:val="heading 9"/>
    <w:basedOn w:val="Normal"/>
    <w:next w:val="Normal"/>
    <w:link w:val="Heading9Char"/>
    <w:qFormat/>
    <w:rsid w:val="00FB36A8"/>
    <w:pPr>
      <w:keepNext/>
      <w:widowControl w:val="0"/>
      <w:tabs>
        <w:tab w:val="right" w:leader="dot" w:pos="10080"/>
      </w:tabs>
      <w:spacing w:after="0" w:line="240" w:lineRule="auto"/>
      <w:ind w:left="720"/>
      <w:outlineLvl w:val="8"/>
    </w:pPr>
    <w:rPr>
      <w:rFonts w:ascii="Arial" w:eastAsia="Times New Roman" w:hAnsi="Arial" w:cs="Times New Roman"/>
      <w:snapToGrid w:val="0"/>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41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41EC"/>
    <w:rPr>
      <w:rFonts w:ascii="Tahoma" w:hAnsi="Tahoma" w:cs="Tahoma"/>
      <w:sz w:val="16"/>
      <w:szCs w:val="16"/>
    </w:rPr>
  </w:style>
  <w:style w:type="character" w:styleId="Hyperlink">
    <w:name w:val="Hyperlink"/>
    <w:basedOn w:val="DefaultParagraphFont"/>
    <w:unhideWhenUsed/>
    <w:rsid w:val="00FE20B6"/>
    <w:rPr>
      <w:color w:val="0000FF" w:themeColor="hyperlink"/>
      <w:u w:val="single"/>
    </w:rPr>
  </w:style>
  <w:style w:type="character" w:customStyle="1" w:styleId="Heading1Char">
    <w:name w:val="Heading 1 Char"/>
    <w:basedOn w:val="DefaultParagraphFont"/>
    <w:link w:val="Heading1"/>
    <w:rsid w:val="00FB36A8"/>
    <w:rPr>
      <w:rFonts w:ascii="CG Omega" w:eastAsia="Times New Roman" w:hAnsi="CG Omega" w:cs="Times New Roman"/>
      <w:b/>
      <w:snapToGrid w:val="0"/>
      <w:sz w:val="24"/>
      <w:szCs w:val="20"/>
      <w:u w:val="single"/>
    </w:rPr>
  </w:style>
  <w:style w:type="character" w:customStyle="1" w:styleId="Heading2Char">
    <w:name w:val="Heading 2 Char"/>
    <w:basedOn w:val="DefaultParagraphFont"/>
    <w:link w:val="Heading2"/>
    <w:rsid w:val="00FB36A8"/>
    <w:rPr>
      <w:rFonts w:ascii="CG Omega" w:eastAsia="Times New Roman" w:hAnsi="CG Omega" w:cs="Times New Roman"/>
      <w:b/>
      <w:snapToGrid w:val="0"/>
      <w:sz w:val="24"/>
      <w:szCs w:val="20"/>
      <w:u w:val="single"/>
    </w:rPr>
  </w:style>
  <w:style w:type="character" w:customStyle="1" w:styleId="Heading3Char">
    <w:name w:val="Heading 3 Char"/>
    <w:basedOn w:val="DefaultParagraphFont"/>
    <w:link w:val="Heading3"/>
    <w:rsid w:val="00FB36A8"/>
    <w:rPr>
      <w:rFonts w:ascii="CG Omega" w:eastAsia="Times New Roman" w:hAnsi="CG Omega" w:cs="Times New Roman"/>
      <w:b/>
      <w:snapToGrid w:val="0"/>
      <w:sz w:val="26"/>
      <w:szCs w:val="20"/>
    </w:rPr>
  </w:style>
  <w:style w:type="character" w:customStyle="1" w:styleId="Heading4Char">
    <w:name w:val="Heading 4 Char"/>
    <w:basedOn w:val="DefaultParagraphFont"/>
    <w:link w:val="Heading4"/>
    <w:rsid w:val="00FB36A8"/>
    <w:rPr>
      <w:rFonts w:ascii="CG Omega" w:eastAsia="Times New Roman" w:hAnsi="CG Omega" w:cs="Times New Roman"/>
      <w:snapToGrid w:val="0"/>
      <w:sz w:val="32"/>
      <w:szCs w:val="20"/>
    </w:rPr>
  </w:style>
  <w:style w:type="character" w:customStyle="1" w:styleId="Heading5Char">
    <w:name w:val="Heading 5 Char"/>
    <w:basedOn w:val="DefaultParagraphFont"/>
    <w:link w:val="Heading5"/>
    <w:rsid w:val="00FB36A8"/>
    <w:rPr>
      <w:rFonts w:ascii="Albertus Medium" w:eastAsia="Times New Roman" w:hAnsi="Albertus Medium" w:cs="Times New Roman"/>
      <w:snapToGrid w:val="0"/>
      <w:sz w:val="72"/>
      <w:szCs w:val="20"/>
    </w:rPr>
  </w:style>
  <w:style w:type="character" w:customStyle="1" w:styleId="Heading6Char">
    <w:name w:val="Heading 6 Char"/>
    <w:basedOn w:val="DefaultParagraphFont"/>
    <w:link w:val="Heading6"/>
    <w:rsid w:val="00FB36A8"/>
    <w:rPr>
      <w:rFonts w:ascii="CG Omega" w:eastAsia="Times New Roman" w:hAnsi="CG Omega" w:cs="Times New Roman"/>
      <w:snapToGrid w:val="0"/>
      <w:sz w:val="36"/>
      <w:szCs w:val="20"/>
    </w:rPr>
  </w:style>
  <w:style w:type="character" w:customStyle="1" w:styleId="Heading7Char">
    <w:name w:val="Heading 7 Char"/>
    <w:basedOn w:val="DefaultParagraphFont"/>
    <w:link w:val="Heading7"/>
    <w:rsid w:val="00FB36A8"/>
    <w:rPr>
      <w:rFonts w:ascii="CG Omega" w:eastAsia="Times New Roman" w:hAnsi="CG Omega" w:cs="Times New Roman"/>
      <w:b/>
      <w:bCs/>
      <w:snapToGrid w:val="0"/>
      <w:sz w:val="36"/>
      <w:szCs w:val="20"/>
    </w:rPr>
  </w:style>
  <w:style w:type="character" w:customStyle="1" w:styleId="Heading8Char">
    <w:name w:val="Heading 8 Char"/>
    <w:basedOn w:val="DefaultParagraphFont"/>
    <w:link w:val="Heading8"/>
    <w:rsid w:val="00FB36A8"/>
    <w:rPr>
      <w:rFonts w:ascii="Arial" w:eastAsia="Times New Roman" w:hAnsi="Arial" w:cs="Times New Roman"/>
      <w:snapToGrid w:val="0"/>
      <w:sz w:val="28"/>
      <w:szCs w:val="20"/>
    </w:rPr>
  </w:style>
  <w:style w:type="character" w:customStyle="1" w:styleId="Heading9Char">
    <w:name w:val="Heading 9 Char"/>
    <w:basedOn w:val="DefaultParagraphFont"/>
    <w:link w:val="Heading9"/>
    <w:rsid w:val="00FB36A8"/>
    <w:rPr>
      <w:rFonts w:ascii="Arial" w:eastAsia="Times New Roman" w:hAnsi="Arial" w:cs="Times New Roman"/>
      <w:snapToGrid w:val="0"/>
      <w:sz w:val="28"/>
      <w:szCs w:val="20"/>
    </w:rPr>
  </w:style>
  <w:style w:type="numbering" w:customStyle="1" w:styleId="NoList1">
    <w:name w:val="No List1"/>
    <w:next w:val="NoList"/>
    <w:semiHidden/>
    <w:unhideWhenUsed/>
    <w:rsid w:val="00FB36A8"/>
  </w:style>
  <w:style w:type="paragraph" w:styleId="Header">
    <w:name w:val="header"/>
    <w:basedOn w:val="Normal"/>
    <w:link w:val="HeaderChar"/>
    <w:rsid w:val="00FB36A8"/>
    <w:pPr>
      <w:widowControl w:val="0"/>
      <w:tabs>
        <w:tab w:val="center" w:pos="4320"/>
        <w:tab w:val="right" w:pos="8640"/>
      </w:tabs>
      <w:spacing w:after="0" w:line="240" w:lineRule="auto"/>
    </w:pPr>
    <w:rPr>
      <w:rFonts w:ascii="Albertus Medium" w:eastAsia="Times New Roman" w:hAnsi="Albertus Medium" w:cs="Times New Roman"/>
      <w:snapToGrid w:val="0"/>
      <w:sz w:val="24"/>
      <w:szCs w:val="20"/>
    </w:rPr>
  </w:style>
  <w:style w:type="character" w:customStyle="1" w:styleId="HeaderChar">
    <w:name w:val="Header Char"/>
    <w:basedOn w:val="DefaultParagraphFont"/>
    <w:link w:val="Header"/>
    <w:rsid w:val="00FB36A8"/>
    <w:rPr>
      <w:rFonts w:ascii="Albertus Medium" w:eastAsia="Times New Roman" w:hAnsi="Albertus Medium" w:cs="Times New Roman"/>
      <w:snapToGrid w:val="0"/>
      <w:sz w:val="24"/>
      <w:szCs w:val="20"/>
    </w:rPr>
  </w:style>
  <w:style w:type="paragraph" w:styleId="Footer">
    <w:name w:val="footer"/>
    <w:basedOn w:val="Normal"/>
    <w:link w:val="FooterChar"/>
    <w:rsid w:val="00FB36A8"/>
    <w:pPr>
      <w:widowControl w:val="0"/>
      <w:tabs>
        <w:tab w:val="center" w:pos="4320"/>
        <w:tab w:val="right" w:pos="8640"/>
      </w:tabs>
      <w:spacing w:after="0" w:line="240" w:lineRule="auto"/>
    </w:pPr>
    <w:rPr>
      <w:rFonts w:ascii="Albertus Medium" w:eastAsia="Times New Roman" w:hAnsi="Albertus Medium" w:cs="Times New Roman"/>
      <w:snapToGrid w:val="0"/>
      <w:sz w:val="24"/>
      <w:szCs w:val="20"/>
    </w:rPr>
  </w:style>
  <w:style w:type="character" w:customStyle="1" w:styleId="FooterChar">
    <w:name w:val="Footer Char"/>
    <w:basedOn w:val="DefaultParagraphFont"/>
    <w:link w:val="Footer"/>
    <w:rsid w:val="00FB36A8"/>
    <w:rPr>
      <w:rFonts w:ascii="Albertus Medium" w:eastAsia="Times New Roman" w:hAnsi="Albertus Medium" w:cs="Times New Roman"/>
      <w:snapToGrid w:val="0"/>
      <w:sz w:val="24"/>
      <w:szCs w:val="20"/>
    </w:rPr>
  </w:style>
  <w:style w:type="character" w:styleId="PageNumber">
    <w:name w:val="page number"/>
    <w:basedOn w:val="DefaultParagraphFont"/>
    <w:rsid w:val="00FB36A8"/>
  </w:style>
  <w:style w:type="paragraph" w:styleId="BodyText">
    <w:name w:val="Body Text"/>
    <w:basedOn w:val="Normal"/>
    <w:link w:val="BodyTextChar"/>
    <w:rsid w:val="00FB36A8"/>
    <w:pPr>
      <w:widowControl w:val="0"/>
      <w:tabs>
        <w:tab w:val="right" w:leader="dot" w:pos="9360"/>
      </w:tabs>
      <w:spacing w:after="0" w:line="240" w:lineRule="auto"/>
    </w:pPr>
    <w:rPr>
      <w:rFonts w:ascii="Arial" w:eastAsia="Times New Roman" w:hAnsi="Arial" w:cs="Times New Roman"/>
      <w:b/>
      <w:bCs/>
      <w:i/>
      <w:iCs/>
      <w:snapToGrid w:val="0"/>
      <w:sz w:val="28"/>
      <w:szCs w:val="20"/>
    </w:rPr>
  </w:style>
  <w:style w:type="character" w:customStyle="1" w:styleId="BodyTextChar">
    <w:name w:val="Body Text Char"/>
    <w:basedOn w:val="DefaultParagraphFont"/>
    <w:link w:val="BodyText"/>
    <w:rsid w:val="00FB36A8"/>
    <w:rPr>
      <w:rFonts w:ascii="Arial" w:eastAsia="Times New Roman" w:hAnsi="Arial" w:cs="Times New Roman"/>
      <w:b/>
      <w:bCs/>
      <w:i/>
      <w:iCs/>
      <w:snapToGrid w:val="0"/>
      <w:sz w:val="28"/>
      <w:szCs w:val="20"/>
    </w:rPr>
  </w:style>
  <w:style w:type="paragraph" w:styleId="BodyText2">
    <w:name w:val="Body Text 2"/>
    <w:basedOn w:val="Normal"/>
    <w:link w:val="BodyText2Char"/>
    <w:rsid w:val="00FB36A8"/>
    <w:pPr>
      <w:widowControl w:val="0"/>
      <w:tabs>
        <w:tab w:val="right" w:leader="dot" w:pos="9360"/>
      </w:tabs>
      <w:spacing w:after="0" w:line="240" w:lineRule="auto"/>
      <w:jc w:val="center"/>
    </w:pPr>
    <w:rPr>
      <w:rFonts w:ascii="CG Omega" w:eastAsia="Times New Roman" w:hAnsi="CG Omega" w:cs="Times New Roman"/>
      <w:i/>
      <w:iCs/>
      <w:snapToGrid w:val="0"/>
      <w:sz w:val="36"/>
      <w:szCs w:val="20"/>
    </w:rPr>
  </w:style>
  <w:style w:type="character" w:customStyle="1" w:styleId="BodyText2Char">
    <w:name w:val="Body Text 2 Char"/>
    <w:basedOn w:val="DefaultParagraphFont"/>
    <w:link w:val="BodyText2"/>
    <w:rsid w:val="00FB36A8"/>
    <w:rPr>
      <w:rFonts w:ascii="CG Omega" w:eastAsia="Times New Roman" w:hAnsi="CG Omega" w:cs="Times New Roman"/>
      <w:i/>
      <w:iCs/>
      <w:snapToGrid w:val="0"/>
      <w:sz w:val="36"/>
      <w:szCs w:val="20"/>
    </w:rPr>
  </w:style>
  <w:style w:type="paragraph" w:styleId="BodyTextIndent">
    <w:name w:val="Body Text Indent"/>
    <w:basedOn w:val="Normal"/>
    <w:link w:val="BodyTextIndentChar"/>
    <w:rsid w:val="00FB36A8"/>
    <w:pPr>
      <w:widowControl w:val="0"/>
      <w:tabs>
        <w:tab w:val="left" w:pos="324"/>
        <w:tab w:val="left" w:pos="1512"/>
        <w:tab w:val="left" w:pos="2952"/>
        <w:tab w:val="left" w:pos="11232"/>
        <w:tab w:val="left" w:pos="12198"/>
        <w:tab w:val="left" w:pos="14646"/>
      </w:tabs>
      <w:spacing w:after="0" w:line="240" w:lineRule="auto"/>
      <w:ind w:left="360" w:hanging="360"/>
    </w:pPr>
    <w:rPr>
      <w:rFonts w:ascii="CG Omega" w:eastAsia="Times New Roman" w:hAnsi="CG Omega" w:cs="Times New Roman"/>
      <w:snapToGrid w:val="0"/>
      <w:szCs w:val="20"/>
    </w:rPr>
  </w:style>
  <w:style w:type="character" w:customStyle="1" w:styleId="BodyTextIndentChar">
    <w:name w:val="Body Text Indent Char"/>
    <w:basedOn w:val="DefaultParagraphFont"/>
    <w:link w:val="BodyTextIndent"/>
    <w:rsid w:val="00FB36A8"/>
    <w:rPr>
      <w:rFonts w:ascii="CG Omega" w:eastAsia="Times New Roman" w:hAnsi="CG Omega" w:cs="Times New Roman"/>
      <w:snapToGrid w:val="0"/>
      <w:szCs w:val="20"/>
    </w:rPr>
  </w:style>
  <w:style w:type="paragraph" w:styleId="HTMLPreformatted">
    <w:name w:val="HTML Preformatted"/>
    <w:basedOn w:val="Normal"/>
    <w:link w:val="HTMLPreformattedChar"/>
    <w:rsid w:val="00FB36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sz w:val="20"/>
      <w:szCs w:val="20"/>
    </w:rPr>
  </w:style>
  <w:style w:type="character" w:customStyle="1" w:styleId="HTMLPreformattedChar">
    <w:name w:val="HTML Preformatted Char"/>
    <w:basedOn w:val="DefaultParagraphFont"/>
    <w:link w:val="HTMLPreformatted"/>
    <w:rsid w:val="00FB36A8"/>
    <w:rPr>
      <w:rFonts w:ascii="Courier New" w:eastAsia="Courier New" w:hAnsi="Courier New" w:cs="Courier New"/>
      <w:sz w:val="20"/>
      <w:szCs w:val="20"/>
    </w:rPr>
  </w:style>
  <w:style w:type="paragraph" w:styleId="BodyTextIndent2">
    <w:name w:val="Body Text Indent 2"/>
    <w:basedOn w:val="Normal"/>
    <w:link w:val="BodyTextIndent2Char"/>
    <w:rsid w:val="00FB36A8"/>
    <w:pPr>
      <w:overflowPunct w:val="0"/>
      <w:autoSpaceDE w:val="0"/>
      <w:autoSpaceDN w:val="0"/>
      <w:adjustRightInd w:val="0"/>
      <w:spacing w:after="0" w:line="240" w:lineRule="auto"/>
      <w:ind w:left="720"/>
      <w:textAlignment w:val="baseline"/>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FB36A8"/>
    <w:rPr>
      <w:rFonts w:ascii="Times New Roman" w:eastAsia="Times New Roman" w:hAnsi="Times New Roman" w:cs="Times New Roman"/>
      <w:sz w:val="24"/>
      <w:szCs w:val="24"/>
    </w:rPr>
  </w:style>
  <w:style w:type="character" w:styleId="FollowedHyperlink">
    <w:name w:val="FollowedHyperlink"/>
    <w:rsid w:val="00FB36A8"/>
    <w:rPr>
      <w:color w:val="800080"/>
      <w:u w:val="single"/>
    </w:rPr>
  </w:style>
  <w:style w:type="paragraph" w:styleId="BodyText3">
    <w:name w:val="Body Text 3"/>
    <w:basedOn w:val="Normal"/>
    <w:link w:val="BodyText3Char"/>
    <w:rsid w:val="00FB36A8"/>
    <w:pPr>
      <w:widowControl w:val="0"/>
      <w:tabs>
        <w:tab w:val="right" w:leader="dot" w:pos="9360"/>
      </w:tabs>
      <w:spacing w:after="0" w:line="240" w:lineRule="auto"/>
      <w:jc w:val="both"/>
    </w:pPr>
    <w:rPr>
      <w:rFonts w:ascii="Arial" w:eastAsia="Times New Roman" w:hAnsi="Arial" w:cs="Times New Roman"/>
      <w:snapToGrid w:val="0"/>
      <w:sz w:val="28"/>
      <w:szCs w:val="20"/>
    </w:rPr>
  </w:style>
  <w:style w:type="character" w:customStyle="1" w:styleId="BodyText3Char">
    <w:name w:val="Body Text 3 Char"/>
    <w:basedOn w:val="DefaultParagraphFont"/>
    <w:link w:val="BodyText3"/>
    <w:rsid w:val="00FB36A8"/>
    <w:rPr>
      <w:rFonts w:ascii="Arial" w:eastAsia="Times New Roman" w:hAnsi="Arial" w:cs="Times New Roman"/>
      <w:snapToGrid w:val="0"/>
      <w:sz w:val="28"/>
      <w:szCs w:val="20"/>
    </w:rPr>
  </w:style>
  <w:style w:type="character" w:styleId="Strong">
    <w:name w:val="Strong"/>
    <w:uiPriority w:val="22"/>
    <w:qFormat/>
    <w:rsid w:val="00FB36A8"/>
    <w:rPr>
      <w:b/>
      <w:bCs/>
    </w:rPr>
  </w:style>
  <w:style w:type="paragraph" w:styleId="BodyTextIndent3">
    <w:name w:val="Body Text Indent 3"/>
    <w:basedOn w:val="Normal"/>
    <w:link w:val="BodyTextIndent3Char"/>
    <w:rsid w:val="00FB36A8"/>
    <w:pPr>
      <w:spacing w:after="0" w:line="240" w:lineRule="auto"/>
      <w:ind w:firstLine="720"/>
    </w:pPr>
    <w:rPr>
      <w:rFonts w:ascii="Arial" w:eastAsia="Times New Roman" w:hAnsi="Arial" w:cs="Times New Roman"/>
      <w:szCs w:val="20"/>
    </w:rPr>
  </w:style>
  <w:style w:type="character" w:customStyle="1" w:styleId="BodyTextIndent3Char">
    <w:name w:val="Body Text Indent 3 Char"/>
    <w:basedOn w:val="DefaultParagraphFont"/>
    <w:link w:val="BodyTextIndent3"/>
    <w:rsid w:val="00FB36A8"/>
    <w:rPr>
      <w:rFonts w:ascii="Arial" w:eastAsia="Times New Roman" w:hAnsi="Arial" w:cs="Times New Roman"/>
      <w:szCs w:val="20"/>
    </w:rPr>
  </w:style>
  <w:style w:type="paragraph" w:styleId="BlockText">
    <w:name w:val="Block Text"/>
    <w:basedOn w:val="Normal"/>
    <w:rsid w:val="00FB36A8"/>
    <w:pPr>
      <w:widowControl w:val="0"/>
      <w:tabs>
        <w:tab w:val="left" w:pos="630"/>
        <w:tab w:val="left" w:pos="10512"/>
      </w:tabs>
      <w:spacing w:after="0" w:line="240" w:lineRule="auto"/>
      <w:ind w:left="630" w:right="153" w:hanging="720"/>
    </w:pPr>
    <w:rPr>
      <w:rFonts w:ascii="Times New Roman" w:eastAsia="Times New Roman" w:hAnsi="Times New Roman" w:cs="Times New Roman"/>
      <w:snapToGrid w:val="0"/>
      <w:sz w:val="24"/>
      <w:szCs w:val="20"/>
    </w:rPr>
  </w:style>
  <w:style w:type="paragraph" w:styleId="NormalWeb">
    <w:name w:val="Normal (Web)"/>
    <w:basedOn w:val="Normal"/>
    <w:uiPriority w:val="99"/>
    <w:rsid w:val="00FB36A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qFormat/>
    <w:rsid w:val="00FB36A8"/>
    <w:pPr>
      <w:spacing w:after="0" w:line="240" w:lineRule="auto"/>
      <w:ind w:left="720"/>
      <w:contextualSpacing/>
    </w:pPr>
    <w:rPr>
      <w:rFonts w:ascii="Calibri" w:eastAsia="Times New Roman" w:hAnsi="Calibri" w:cs="Calibri"/>
    </w:rPr>
  </w:style>
  <w:style w:type="character" w:styleId="Emphasis">
    <w:name w:val="Emphasis"/>
    <w:qFormat/>
    <w:rsid w:val="00FB36A8"/>
    <w:rPr>
      <w:i/>
      <w:iCs/>
    </w:rPr>
  </w:style>
  <w:style w:type="paragraph" w:customStyle="1" w:styleId="Default">
    <w:name w:val="Default"/>
    <w:rsid w:val="006E3803"/>
    <w:pPr>
      <w:autoSpaceDE w:val="0"/>
      <w:autoSpaceDN w:val="0"/>
      <w:adjustRightInd w:val="0"/>
      <w:spacing w:after="0" w:line="240" w:lineRule="auto"/>
    </w:pPr>
    <w:rPr>
      <w:rFonts w:ascii="Symbol" w:hAnsi="Symbol" w:cs="Symbo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A49"/>
  </w:style>
  <w:style w:type="paragraph" w:styleId="Heading1">
    <w:name w:val="heading 1"/>
    <w:basedOn w:val="Normal"/>
    <w:next w:val="Normal"/>
    <w:link w:val="Heading1Char"/>
    <w:qFormat/>
    <w:rsid w:val="00FB36A8"/>
    <w:pPr>
      <w:keepNext/>
      <w:widowControl w:val="0"/>
      <w:tabs>
        <w:tab w:val="center" w:leader="dot" w:pos="9360"/>
      </w:tabs>
      <w:spacing w:after="0" w:line="240" w:lineRule="auto"/>
      <w:outlineLvl w:val="0"/>
    </w:pPr>
    <w:rPr>
      <w:rFonts w:ascii="CG Omega" w:eastAsia="Times New Roman" w:hAnsi="CG Omega" w:cs="Times New Roman"/>
      <w:b/>
      <w:snapToGrid w:val="0"/>
      <w:sz w:val="24"/>
      <w:szCs w:val="20"/>
      <w:u w:val="single"/>
    </w:rPr>
  </w:style>
  <w:style w:type="paragraph" w:styleId="Heading2">
    <w:name w:val="heading 2"/>
    <w:basedOn w:val="Normal"/>
    <w:next w:val="Normal"/>
    <w:link w:val="Heading2Char"/>
    <w:qFormat/>
    <w:rsid w:val="00FB36A8"/>
    <w:pPr>
      <w:keepNext/>
      <w:widowControl w:val="0"/>
      <w:spacing w:after="0" w:line="240" w:lineRule="auto"/>
      <w:ind w:left="720"/>
      <w:outlineLvl w:val="1"/>
    </w:pPr>
    <w:rPr>
      <w:rFonts w:ascii="CG Omega" w:eastAsia="Times New Roman" w:hAnsi="CG Omega" w:cs="Times New Roman"/>
      <w:b/>
      <w:snapToGrid w:val="0"/>
      <w:sz w:val="24"/>
      <w:szCs w:val="20"/>
      <w:u w:val="single"/>
    </w:rPr>
  </w:style>
  <w:style w:type="paragraph" w:styleId="Heading3">
    <w:name w:val="heading 3"/>
    <w:basedOn w:val="Normal"/>
    <w:next w:val="Normal"/>
    <w:link w:val="Heading3Char"/>
    <w:qFormat/>
    <w:rsid w:val="00FB36A8"/>
    <w:pPr>
      <w:keepNext/>
      <w:widowControl w:val="0"/>
      <w:tabs>
        <w:tab w:val="right" w:leader="dot" w:pos="9360"/>
      </w:tabs>
      <w:spacing w:after="0" w:line="240" w:lineRule="auto"/>
      <w:outlineLvl w:val="2"/>
    </w:pPr>
    <w:rPr>
      <w:rFonts w:ascii="CG Omega" w:eastAsia="Times New Roman" w:hAnsi="CG Omega" w:cs="Times New Roman"/>
      <w:b/>
      <w:snapToGrid w:val="0"/>
      <w:sz w:val="26"/>
      <w:szCs w:val="20"/>
    </w:rPr>
  </w:style>
  <w:style w:type="paragraph" w:styleId="Heading4">
    <w:name w:val="heading 4"/>
    <w:basedOn w:val="Normal"/>
    <w:next w:val="Normal"/>
    <w:link w:val="Heading4Char"/>
    <w:qFormat/>
    <w:rsid w:val="00FB36A8"/>
    <w:pPr>
      <w:keepNext/>
      <w:widowControl w:val="0"/>
      <w:tabs>
        <w:tab w:val="right" w:pos="9360"/>
      </w:tabs>
      <w:spacing w:after="0" w:line="240" w:lineRule="auto"/>
      <w:jc w:val="both"/>
      <w:outlineLvl w:val="3"/>
    </w:pPr>
    <w:rPr>
      <w:rFonts w:ascii="CG Omega" w:eastAsia="Times New Roman" w:hAnsi="CG Omega" w:cs="Times New Roman"/>
      <w:snapToGrid w:val="0"/>
      <w:sz w:val="32"/>
      <w:szCs w:val="20"/>
    </w:rPr>
  </w:style>
  <w:style w:type="paragraph" w:styleId="Heading5">
    <w:name w:val="heading 5"/>
    <w:basedOn w:val="Normal"/>
    <w:next w:val="Normal"/>
    <w:link w:val="Heading5Char"/>
    <w:qFormat/>
    <w:rsid w:val="00FB36A8"/>
    <w:pPr>
      <w:keepNext/>
      <w:widowControl w:val="0"/>
      <w:spacing w:after="0" w:line="240" w:lineRule="auto"/>
      <w:jc w:val="center"/>
      <w:outlineLvl w:val="4"/>
    </w:pPr>
    <w:rPr>
      <w:rFonts w:ascii="Albertus Medium" w:eastAsia="Times New Roman" w:hAnsi="Albertus Medium" w:cs="Times New Roman"/>
      <w:snapToGrid w:val="0"/>
      <w:sz w:val="72"/>
      <w:szCs w:val="20"/>
    </w:rPr>
  </w:style>
  <w:style w:type="paragraph" w:styleId="Heading6">
    <w:name w:val="heading 6"/>
    <w:basedOn w:val="Normal"/>
    <w:next w:val="Normal"/>
    <w:link w:val="Heading6Char"/>
    <w:qFormat/>
    <w:rsid w:val="00FB36A8"/>
    <w:pPr>
      <w:keepNext/>
      <w:widowControl w:val="0"/>
      <w:tabs>
        <w:tab w:val="right" w:leader="dot" w:pos="9360"/>
      </w:tabs>
      <w:spacing w:after="0" w:line="240" w:lineRule="auto"/>
      <w:jc w:val="center"/>
      <w:outlineLvl w:val="5"/>
    </w:pPr>
    <w:rPr>
      <w:rFonts w:ascii="CG Omega" w:eastAsia="Times New Roman" w:hAnsi="CG Omega" w:cs="Times New Roman"/>
      <w:snapToGrid w:val="0"/>
      <w:sz w:val="36"/>
      <w:szCs w:val="20"/>
    </w:rPr>
  </w:style>
  <w:style w:type="paragraph" w:styleId="Heading7">
    <w:name w:val="heading 7"/>
    <w:basedOn w:val="Normal"/>
    <w:next w:val="Normal"/>
    <w:link w:val="Heading7Char"/>
    <w:qFormat/>
    <w:rsid w:val="00FB36A8"/>
    <w:pPr>
      <w:keepNext/>
      <w:widowControl w:val="0"/>
      <w:tabs>
        <w:tab w:val="right" w:leader="dot" w:pos="9360"/>
      </w:tabs>
      <w:spacing w:after="0" w:line="240" w:lineRule="auto"/>
      <w:jc w:val="center"/>
      <w:outlineLvl w:val="6"/>
    </w:pPr>
    <w:rPr>
      <w:rFonts w:ascii="CG Omega" w:eastAsia="Times New Roman" w:hAnsi="CG Omega" w:cs="Times New Roman"/>
      <w:b/>
      <w:bCs/>
      <w:snapToGrid w:val="0"/>
      <w:sz w:val="36"/>
      <w:szCs w:val="20"/>
    </w:rPr>
  </w:style>
  <w:style w:type="paragraph" w:styleId="Heading8">
    <w:name w:val="heading 8"/>
    <w:basedOn w:val="Normal"/>
    <w:next w:val="Normal"/>
    <w:link w:val="Heading8Char"/>
    <w:qFormat/>
    <w:rsid w:val="00FB36A8"/>
    <w:pPr>
      <w:keepNext/>
      <w:widowControl w:val="0"/>
      <w:tabs>
        <w:tab w:val="right" w:leader="dot" w:pos="10080"/>
      </w:tabs>
      <w:spacing w:after="0" w:line="240" w:lineRule="auto"/>
      <w:outlineLvl w:val="7"/>
    </w:pPr>
    <w:rPr>
      <w:rFonts w:ascii="Arial" w:eastAsia="Times New Roman" w:hAnsi="Arial" w:cs="Times New Roman"/>
      <w:snapToGrid w:val="0"/>
      <w:sz w:val="28"/>
      <w:szCs w:val="20"/>
    </w:rPr>
  </w:style>
  <w:style w:type="paragraph" w:styleId="Heading9">
    <w:name w:val="heading 9"/>
    <w:basedOn w:val="Normal"/>
    <w:next w:val="Normal"/>
    <w:link w:val="Heading9Char"/>
    <w:qFormat/>
    <w:rsid w:val="00FB36A8"/>
    <w:pPr>
      <w:keepNext/>
      <w:widowControl w:val="0"/>
      <w:tabs>
        <w:tab w:val="right" w:leader="dot" w:pos="10080"/>
      </w:tabs>
      <w:spacing w:after="0" w:line="240" w:lineRule="auto"/>
      <w:ind w:left="720"/>
      <w:outlineLvl w:val="8"/>
    </w:pPr>
    <w:rPr>
      <w:rFonts w:ascii="Arial" w:eastAsia="Times New Roman" w:hAnsi="Arial" w:cs="Times New Roman"/>
      <w:snapToGrid w:val="0"/>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41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41EC"/>
    <w:rPr>
      <w:rFonts w:ascii="Tahoma" w:hAnsi="Tahoma" w:cs="Tahoma"/>
      <w:sz w:val="16"/>
      <w:szCs w:val="16"/>
    </w:rPr>
  </w:style>
  <w:style w:type="character" w:styleId="Hyperlink">
    <w:name w:val="Hyperlink"/>
    <w:basedOn w:val="DefaultParagraphFont"/>
    <w:unhideWhenUsed/>
    <w:rsid w:val="00FE20B6"/>
    <w:rPr>
      <w:color w:val="0000FF" w:themeColor="hyperlink"/>
      <w:u w:val="single"/>
    </w:rPr>
  </w:style>
  <w:style w:type="character" w:customStyle="1" w:styleId="Heading1Char">
    <w:name w:val="Heading 1 Char"/>
    <w:basedOn w:val="DefaultParagraphFont"/>
    <w:link w:val="Heading1"/>
    <w:rsid w:val="00FB36A8"/>
    <w:rPr>
      <w:rFonts w:ascii="CG Omega" w:eastAsia="Times New Roman" w:hAnsi="CG Omega" w:cs="Times New Roman"/>
      <w:b/>
      <w:snapToGrid w:val="0"/>
      <w:sz w:val="24"/>
      <w:szCs w:val="20"/>
      <w:u w:val="single"/>
    </w:rPr>
  </w:style>
  <w:style w:type="character" w:customStyle="1" w:styleId="Heading2Char">
    <w:name w:val="Heading 2 Char"/>
    <w:basedOn w:val="DefaultParagraphFont"/>
    <w:link w:val="Heading2"/>
    <w:rsid w:val="00FB36A8"/>
    <w:rPr>
      <w:rFonts w:ascii="CG Omega" w:eastAsia="Times New Roman" w:hAnsi="CG Omega" w:cs="Times New Roman"/>
      <w:b/>
      <w:snapToGrid w:val="0"/>
      <w:sz w:val="24"/>
      <w:szCs w:val="20"/>
      <w:u w:val="single"/>
    </w:rPr>
  </w:style>
  <w:style w:type="character" w:customStyle="1" w:styleId="Heading3Char">
    <w:name w:val="Heading 3 Char"/>
    <w:basedOn w:val="DefaultParagraphFont"/>
    <w:link w:val="Heading3"/>
    <w:rsid w:val="00FB36A8"/>
    <w:rPr>
      <w:rFonts w:ascii="CG Omega" w:eastAsia="Times New Roman" w:hAnsi="CG Omega" w:cs="Times New Roman"/>
      <w:b/>
      <w:snapToGrid w:val="0"/>
      <w:sz w:val="26"/>
      <w:szCs w:val="20"/>
    </w:rPr>
  </w:style>
  <w:style w:type="character" w:customStyle="1" w:styleId="Heading4Char">
    <w:name w:val="Heading 4 Char"/>
    <w:basedOn w:val="DefaultParagraphFont"/>
    <w:link w:val="Heading4"/>
    <w:rsid w:val="00FB36A8"/>
    <w:rPr>
      <w:rFonts w:ascii="CG Omega" w:eastAsia="Times New Roman" w:hAnsi="CG Omega" w:cs="Times New Roman"/>
      <w:snapToGrid w:val="0"/>
      <w:sz w:val="32"/>
      <w:szCs w:val="20"/>
    </w:rPr>
  </w:style>
  <w:style w:type="character" w:customStyle="1" w:styleId="Heading5Char">
    <w:name w:val="Heading 5 Char"/>
    <w:basedOn w:val="DefaultParagraphFont"/>
    <w:link w:val="Heading5"/>
    <w:rsid w:val="00FB36A8"/>
    <w:rPr>
      <w:rFonts w:ascii="Albertus Medium" w:eastAsia="Times New Roman" w:hAnsi="Albertus Medium" w:cs="Times New Roman"/>
      <w:snapToGrid w:val="0"/>
      <w:sz w:val="72"/>
      <w:szCs w:val="20"/>
    </w:rPr>
  </w:style>
  <w:style w:type="character" w:customStyle="1" w:styleId="Heading6Char">
    <w:name w:val="Heading 6 Char"/>
    <w:basedOn w:val="DefaultParagraphFont"/>
    <w:link w:val="Heading6"/>
    <w:rsid w:val="00FB36A8"/>
    <w:rPr>
      <w:rFonts w:ascii="CG Omega" w:eastAsia="Times New Roman" w:hAnsi="CG Omega" w:cs="Times New Roman"/>
      <w:snapToGrid w:val="0"/>
      <w:sz w:val="36"/>
      <w:szCs w:val="20"/>
    </w:rPr>
  </w:style>
  <w:style w:type="character" w:customStyle="1" w:styleId="Heading7Char">
    <w:name w:val="Heading 7 Char"/>
    <w:basedOn w:val="DefaultParagraphFont"/>
    <w:link w:val="Heading7"/>
    <w:rsid w:val="00FB36A8"/>
    <w:rPr>
      <w:rFonts w:ascii="CG Omega" w:eastAsia="Times New Roman" w:hAnsi="CG Omega" w:cs="Times New Roman"/>
      <w:b/>
      <w:bCs/>
      <w:snapToGrid w:val="0"/>
      <w:sz w:val="36"/>
      <w:szCs w:val="20"/>
    </w:rPr>
  </w:style>
  <w:style w:type="character" w:customStyle="1" w:styleId="Heading8Char">
    <w:name w:val="Heading 8 Char"/>
    <w:basedOn w:val="DefaultParagraphFont"/>
    <w:link w:val="Heading8"/>
    <w:rsid w:val="00FB36A8"/>
    <w:rPr>
      <w:rFonts w:ascii="Arial" w:eastAsia="Times New Roman" w:hAnsi="Arial" w:cs="Times New Roman"/>
      <w:snapToGrid w:val="0"/>
      <w:sz w:val="28"/>
      <w:szCs w:val="20"/>
    </w:rPr>
  </w:style>
  <w:style w:type="character" w:customStyle="1" w:styleId="Heading9Char">
    <w:name w:val="Heading 9 Char"/>
    <w:basedOn w:val="DefaultParagraphFont"/>
    <w:link w:val="Heading9"/>
    <w:rsid w:val="00FB36A8"/>
    <w:rPr>
      <w:rFonts w:ascii="Arial" w:eastAsia="Times New Roman" w:hAnsi="Arial" w:cs="Times New Roman"/>
      <w:snapToGrid w:val="0"/>
      <w:sz w:val="28"/>
      <w:szCs w:val="20"/>
    </w:rPr>
  </w:style>
  <w:style w:type="numbering" w:customStyle="1" w:styleId="NoList1">
    <w:name w:val="No List1"/>
    <w:next w:val="NoList"/>
    <w:semiHidden/>
    <w:unhideWhenUsed/>
    <w:rsid w:val="00FB36A8"/>
  </w:style>
  <w:style w:type="paragraph" w:styleId="Header">
    <w:name w:val="header"/>
    <w:basedOn w:val="Normal"/>
    <w:link w:val="HeaderChar"/>
    <w:rsid w:val="00FB36A8"/>
    <w:pPr>
      <w:widowControl w:val="0"/>
      <w:tabs>
        <w:tab w:val="center" w:pos="4320"/>
        <w:tab w:val="right" w:pos="8640"/>
      </w:tabs>
      <w:spacing w:after="0" w:line="240" w:lineRule="auto"/>
    </w:pPr>
    <w:rPr>
      <w:rFonts w:ascii="Albertus Medium" w:eastAsia="Times New Roman" w:hAnsi="Albertus Medium" w:cs="Times New Roman"/>
      <w:snapToGrid w:val="0"/>
      <w:sz w:val="24"/>
      <w:szCs w:val="20"/>
    </w:rPr>
  </w:style>
  <w:style w:type="character" w:customStyle="1" w:styleId="HeaderChar">
    <w:name w:val="Header Char"/>
    <w:basedOn w:val="DefaultParagraphFont"/>
    <w:link w:val="Header"/>
    <w:rsid w:val="00FB36A8"/>
    <w:rPr>
      <w:rFonts w:ascii="Albertus Medium" w:eastAsia="Times New Roman" w:hAnsi="Albertus Medium" w:cs="Times New Roman"/>
      <w:snapToGrid w:val="0"/>
      <w:sz w:val="24"/>
      <w:szCs w:val="20"/>
    </w:rPr>
  </w:style>
  <w:style w:type="paragraph" w:styleId="Footer">
    <w:name w:val="footer"/>
    <w:basedOn w:val="Normal"/>
    <w:link w:val="FooterChar"/>
    <w:rsid w:val="00FB36A8"/>
    <w:pPr>
      <w:widowControl w:val="0"/>
      <w:tabs>
        <w:tab w:val="center" w:pos="4320"/>
        <w:tab w:val="right" w:pos="8640"/>
      </w:tabs>
      <w:spacing w:after="0" w:line="240" w:lineRule="auto"/>
    </w:pPr>
    <w:rPr>
      <w:rFonts w:ascii="Albertus Medium" w:eastAsia="Times New Roman" w:hAnsi="Albertus Medium" w:cs="Times New Roman"/>
      <w:snapToGrid w:val="0"/>
      <w:sz w:val="24"/>
      <w:szCs w:val="20"/>
    </w:rPr>
  </w:style>
  <w:style w:type="character" w:customStyle="1" w:styleId="FooterChar">
    <w:name w:val="Footer Char"/>
    <w:basedOn w:val="DefaultParagraphFont"/>
    <w:link w:val="Footer"/>
    <w:rsid w:val="00FB36A8"/>
    <w:rPr>
      <w:rFonts w:ascii="Albertus Medium" w:eastAsia="Times New Roman" w:hAnsi="Albertus Medium" w:cs="Times New Roman"/>
      <w:snapToGrid w:val="0"/>
      <w:sz w:val="24"/>
      <w:szCs w:val="20"/>
    </w:rPr>
  </w:style>
  <w:style w:type="character" w:styleId="PageNumber">
    <w:name w:val="page number"/>
    <w:basedOn w:val="DefaultParagraphFont"/>
    <w:rsid w:val="00FB36A8"/>
  </w:style>
  <w:style w:type="paragraph" w:styleId="BodyText">
    <w:name w:val="Body Text"/>
    <w:basedOn w:val="Normal"/>
    <w:link w:val="BodyTextChar"/>
    <w:rsid w:val="00FB36A8"/>
    <w:pPr>
      <w:widowControl w:val="0"/>
      <w:tabs>
        <w:tab w:val="right" w:leader="dot" w:pos="9360"/>
      </w:tabs>
      <w:spacing w:after="0" w:line="240" w:lineRule="auto"/>
    </w:pPr>
    <w:rPr>
      <w:rFonts w:ascii="Arial" w:eastAsia="Times New Roman" w:hAnsi="Arial" w:cs="Times New Roman"/>
      <w:b/>
      <w:bCs/>
      <w:i/>
      <w:iCs/>
      <w:snapToGrid w:val="0"/>
      <w:sz w:val="28"/>
      <w:szCs w:val="20"/>
    </w:rPr>
  </w:style>
  <w:style w:type="character" w:customStyle="1" w:styleId="BodyTextChar">
    <w:name w:val="Body Text Char"/>
    <w:basedOn w:val="DefaultParagraphFont"/>
    <w:link w:val="BodyText"/>
    <w:rsid w:val="00FB36A8"/>
    <w:rPr>
      <w:rFonts w:ascii="Arial" w:eastAsia="Times New Roman" w:hAnsi="Arial" w:cs="Times New Roman"/>
      <w:b/>
      <w:bCs/>
      <w:i/>
      <w:iCs/>
      <w:snapToGrid w:val="0"/>
      <w:sz w:val="28"/>
      <w:szCs w:val="20"/>
    </w:rPr>
  </w:style>
  <w:style w:type="paragraph" w:styleId="BodyText2">
    <w:name w:val="Body Text 2"/>
    <w:basedOn w:val="Normal"/>
    <w:link w:val="BodyText2Char"/>
    <w:rsid w:val="00FB36A8"/>
    <w:pPr>
      <w:widowControl w:val="0"/>
      <w:tabs>
        <w:tab w:val="right" w:leader="dot" w:pos="9360"/>
      </w:tabs>
      <w:spacing w:after="0" w:line="240" w:lineRule="auto"/>
      <w:jc w:val="center"/>
    </w:pPr>
    <w:rPr>
      <w:rFonts w:ascii="CG Omega" w:eastAsia="Times New Roman" w:hAnsi="CG Omega" w:cs="Times New Roman"/>
      <w:i/>
      <w:iCs/>
      <w:snapToGrid w:val="0"/>
      <w:sz w:val="36"/>
      <w:szCs w:val="20"/>
    </w:rPr>
  </w:style>
  <w:style w:type="character" w:customStyle="1" w:styleId="BodyText2Char">
    <w:name w:val="Body Text 2 Char"/>
    <w:basedOn w:val="DefaultParagraphFont"/>
    <w:link w:val="BodyText2"/>
    <w:rsid w:val="00FB36A8"/>
    <w:rPr>
      <w:rFonts w:ascii="CG Omega" w:eastAsia="Times New Roman" w:hAnsi="CG Omega" w:cs="Times New Roman"/>
      <w:i/>
      <w:iCs/>
      <w:snapToGrid w:val="0"/>
      <w:sz w:val="36"/>
      <w:szCs w:val="20"/>
    </w:rPr>
  </w:style>
  <w:style w:type="paragraph" w:styleId="BodyTextIndent">
    <w:name w:val="Body Text Indent"/>
    <w:basedOn w:val="Normal"/>
    <w:link w:val="BodyTextIndentChar"/>
    <w:rsid w:val="00FB36A8"/>
    <w:pPr>
      <w:widowControl w:val="0"/>
      <w:tabs>
        <w:tab w:val="left" w:pos="324"/>
        <w:tab w:val="left" w:pos="1512"/>
        <w:tab w:val="left" w:pos="2952"/>
        <w:tab w:val="left" w:pos="11232"/>
        <w:tab w:val="left" w:pos="12198"/>
        <w:tab w:val="left" w:pos="14646"/>
      </w:tabs>
      <w:spacing w:after="0" w:line="240" w:lineRule="auto"/>
      <w:ind w:left="360" w:hanging="360"/>
    </w:pPr>
    <w:rPr>
      <w:rFonts w:ascii="CG Omega" w:eastAsia="Times New Roman" w:hAnsi="CG Omega" w:cs="Times New Roman"/>
      <w:snapToGrid w:val="0"/>
      <w:szCs w:val="20"/>
    </w:rPr>
  </w:style>
  <w:style w:type="character" w:customStyle="1" w:styleId="BodyTextIndentChar">
    <w:name w:val="Body Text Indent Char"/>
    <w:basedOn w:val="DefaultParagraphFont"/>
    <w:link w:val="BodyTextIndent"/>
    <w:rsid w:val="00FB36A8"/>
    <w:rPr>
      <w:rFonts w:ascii="CG Omega" w:eastAsia="Times New Roman" w:hAnsi="CG Omega" w:cs="Times New Roman"/>
      <w:snapToGrid w:val="0"/>
      <w:szCs w:val="20"/>
    </w:rPr>
  </w:style>
  <w:style w:type="paragraph" w:styleId="HTMLPreformatted">
    <w:name w:val="HTML Preformatted"/>
    <w:basedOn w:val="Normal"/>
    <w:link w:val="HTMLPreformattedChar"/>
    <w:rsid w:val="00FB36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sz w:val="20"/>
      <w:szCs w:val="20"/>
    </w:rPr>
  </w:style>
  <w:style w:type="character" w:customStyle="1" w:styleId="HTMLPreformattedChar">
    <w:name w:val="HTML Preformatted Char"/>
    <w:basedOn w:val="DefaultParagraphFont"/>
    <w:link w:val="HTMLPreformatted"/>
    <w:rsid w:val="00FB36A8"/>
    <w:rPr>
      <w:rFonts w:ascii="Courier New" w:eastAsia="Courier New" w:hAnsi="Courier New" w:cs="Courier New"/>
      <w:sz w:val="20"/>
      <w:szCs w:val="20"/>
    </w:rPr>
  </w:style>
  <w:style w:type="paragraph" w:styleId="BodyTextIndent2">
    <w:name w:val="Body Text Indent 2"/>
    <w:basedOn w:val="Normal"/>
    <w:link w:val="BodyTextIndent2Char"/>
    <w:rsid w:val="00FB36A8"/>
    <w:pPr>
      <w:overflowPunct w:val="0"/>
      <w:autoSpaceDE w:val="0"/>
      <w:autoSpaceDN w:val="0"/>
      <w:adjustRightInd w:val="0"/>
      <w:spacing w:after="0" w:line="240" w:lineRule="auto"/>
      <w:ind w:left="720"/>
      <w:textAlignment w:val="baseline"/>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FB36A8"/>
    <w:rPr>
      <w:rFonts w:ascii="Times New Roman" w:eastAsia="Times New Roman" w:hAnsi="Times New Roman" w:cs="Times New Roman"/>
      <w:sz w:val="24"/>
      <w:szCs w:val="24"/>
    </w:rPr>
  </w:style>
  <w:style w:type="character" w:styleId="FollowedHyperlink">
    <w:name w:val="FollowedHyperlink"/>
    <w:rsid w:val="00FB36A8"/>
    <w:rPr>
      <w:color w:val="800080"/>
      <w:u w:val="single"/>
    </w:rPr>
  </w:style>
  <w:style w:type="paragraph" w:styleId="BodyText3">
    <w:name w:val="Body Text 3"/>
    <w:basedOn w:val="Normal"/>
    <w:link w:val="BodyText3Char"/>
    <w:rsid w:val="00FB36A8"/>
    <w:pPr>
      <w:widowControl w:val="0"/>
      <w:tabs>
        <w:tab w:val="right" w:leader="dot" w:pos="9360"/>
      </w:tabs>
      <w:spacing w:after="0" w:line="240" w:lineRule="auto"/>
      <w:jc w:val="both"/>
    </w:pPr>
    <w:rPr>
      <w:rFonts w:ascii="Arial" w:eastAsia="Times New Roman" w:hAnsi="Arial" w:cs="Times New Roman"/>
      <w:snapToGrid w:val="0"/>
      <w:sz w:val="28"/>
      <w:szCs w:val="20"/>
    </w:rPr>
  </w:style>
  <w:style w:type="character" w:customStyle="1" w:styleId="BodyText3Char">
    <w:name w:val="Body Text 3 Char"/>
    <w:basedOn w:val="DefaultParagraphFont"/>
    <w:link w:val="BodyText3"/>
    <w:rsid w:val="00FB36A8"/>
    <w:rPr>
      <w:rFonts w:ascii="Arial" w:eastAsia="Times New Roman" w:hAnsi="Arial" w:cs="Times New Roman"/>
      <w:snapToGrid w:val="0"/>
      <w:sz w:val="28"/>
      <w:szCs w:val="20"/>
    </w:rPr>
  </w:style>
  <w:style w:type="character" w:styleId="Strong">
    <w:name w:val="Strong"/>
    <w:uiPriority w:val="22"/>
    <w:qFormat/>
    <w:rsid w:val="00FB36A8"/>
    <w:rPr>
      <w:b/>
      <w:bCs/>
    </w:rPr>
  </w:style>
  <w:style w:type="paragraph" w:styleId="BodyTextIndent3">
    <w:name w:val="Body Text Indent 3"/>
    <w:basedOn w:val="Normal"/>
    <w:link w:val="BodyTextIndent3Char"/>
    <w:rsid w:val="00FB36A8"/>
    <w:pPr>
      <w:spacing w:after="0" w:line="240" w:lineRule="auto"/>
      <w:ind w:firstLine="720"/>
    </w:pPr>
    <w:rPr>
      <w:rFonts w:ascii="Arial" w:eastAsia="Times New Roman" w:hAnsi="Arial" w:cs="Times New Roman"/>
      <w:szCs w:val="20"/>
    </w:rPr>
  </w:style>
  <w:style w:type="character" w:customStyle="1" w:styleId="BodyTextIndent3Char">
    <w:name w:val="Body Text Indent 3 Char"/>
    <w:basedOn w:val="DefaultParagraphFont"/>
    <w:link w:val="BodyTextIndent3"/>
    <w:rsid w:val="00FB36A8"/>
    <w:rPr>
      <w:rFonts w:ascii="Arial" w:eastAsia="Times New Roman" w:hAnsi="Arial" w:cs="Times New Roman"/>
      <w:szCs w:val="20"/>
    </w:rPr>
  </w:style>
  <w:style w:type="paragraph" w:styleId="BlockText">
    <w:name w:val="Block Text"/>
    <w:basedOn w:val="Normal"/>
    <w:rsid w:val="00FB36A8"/>
    <w:pPr>
      <w:widowControl w:val="0"/>
      <w:tabs>
        <w:tab w:val="left" w:pos="630"/>
        <w:tab w:val="left" w:pos="10512"/>
      </w:tabs>
      <w:spacing w:after="0" w:line="240" w:lineRule="auto"/>
      <w:ind w:left="630" w:right="153" w:hanging="720"/>
    </w:pPr>
    <w:rPr>
      <w:rFonts w:ascii="Times New Roman" w:eastAsia="Times New Roman" w:hAnsi="Times New Roman" w:cs="Times New Roman"/>
      <w:snapToGrid w:val="0"/>
      <w:sz w:val="24"/>
      <w:szCs w:val="20"/>
    </w:rPr>
  </w:style>
  <w:style w:type="paragraph" w:styleId="NormalWeb">
    <w:name w:val="Normal (Web)"/>
    <w:basedOn w:val="Normal"/>
    <w:uiPriority w:val="99"/>
    <w:rsid w:val="00FB36A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qFormat/>
    <w:rsid w:val="00FB36A8"/>
    <w:pPr>
      <w:spacing w:after="0" w:line="240" w:lineRule="auto"/>
      <w:ind w:left="720"/>
      <w:contextualSpacing/>
    </w:pPr>
    <w:rPr>
      <w:rFonts w:ascii="Calibri" w:eastAsia="Times New Roman" w:hAnsi="Calibri" w:cs="Calibri"/>
    </w:rPr>
  </w:style>
  <w:style w:type="character" w:styleId="Emphasis">
    <w:name w:val="Emphasis"/>
    <w:qFormat/>
    <w:rsid w:val="00FB36A8"/>
    <w:rPr>
      <w:i/>
      <w:iCs/>
    </w:rPr>
  </w:style>
  <w:style w:type="paragraph" w:customStyle="1" w:styleId="Default">
    <w:name w:val="Default"/>
    <w:rsid w:val="006E3803"/>
    <w:pPr>
      <w:autoSpaceDE w:val="0"/>
      <w:autoSpaceDN w:val="0"/>
      <w:adjustRightInd w:val="0"/>
      <w:spacing w:after="0" w:line="240" w:lineRule="auto"/>
    </w:pPr>
    <w:rPr>
      <w:rFonts w:ascii="Symbol" w:hAnsi="Symbol" w:cs="Symbo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1119182">
      <w:marLeft w:val="0"/>
      <w:marRight w:val="0"/>
      <w:marTop w:val="0"/>
      <w:marBottom w:val="0"/>
      <w:divBdr>
        <w:top w:val="none" w:sz="0" w:space="0" w:color="auto"/>
        <w:left w:val="none" w:sz="0" w:space="0" w:color="auto"/>
        <w:bottom w:val="none" w:sz="0" w:space="0" w:color="auto"/>
        <w:right w:val="none" w:sz="0" w:space="0" w:color="auto"/>
      </w:divBdr>
      <w:divsChild>
        <w:div w:id="2143190704">
          <w:marLeft w:val="0"/>
          <w:marRight w:val="0"/>
          <w:marTop w:val="0"/>
          <w:marBottom w:val="0"/>
          <w:divBdr>
            <w:top w:val="none" w:sz="0" w:space="0" w:color="auto"/>
            <w:left w:val="none" w:sz="0" w:space="0" w:color="auto"/>
            <w:bottom w:val="none" w:sz="0" w:space="0" w:color="auto"/>
            <w:right w:val="none" w:sz="0" w:space="0" w:color="auto"/>
          </w:divBdr>
          <w:divsChild>
            <w:div w:id="84615510">
              <w:marLeft w:val="0"/>
              <w:marRight w:val="0"/>
              <w:marTop w:val="0"/>
              <w:marBottom w:val="0"/>
              <w:divBdr>
                <w:top w:val="none" w:sz="0" w:space="0" w:color="auto"/>
                <w:left w:val="none" w:sz="0" w:space="0" w:color="auto"/>
                <w:bottom w:val="none" w:sz="0" w:space="0" w:color="auto"/>
                <w:right w:val="none" w:sz="0" w:space="0" w:color="auto"/>
              </w:divBdr>
            </w:div>
          </w:divsChild>
        </w:div>
        <w:div w:id="619143372">
          <w:marLeft w:val="0"/>
          <w:marRight w:val="0"/>
          <w:marTop w:val="0"/>
          <w:marBottom w:val="0"/>
          <w:divBdr>
            <w:top w:val="none" w:sz="0" w:space="0" w:color="auto"/>
            <w:left w:val="none" w:sz="0" w:space="0" w:color="auto"/>
            <w:bottom w:val="none" w:sz="0" w:space="0" w:color="auto"/>
            <w:right w:val="none" w:sz="0" w:space="0" w:color="auto"/>
          </w:divBdr>
        </w:div>
        <w:div w:id="883982248">
          <w:marLeft w:val="0"/>
          <w:marRight w:val="0"/>
          <w:marTop w:val="0"/>
          <w:marBottom w:val="0"/>
          <w:divBdr>
            <w:top w:val="none" w:sz="0" w:space="0" w:color="auto"/>
            <w:left w:val="none" w:sz="0" w:space="0" w:color="auto"/>
            <w:bottom w:val="none" w:sz="0" w:space="0" w:color="auto"/>
            <w:right w:val="none" w:sz="0" w:space="0" w:color="auto"/>
          </w:divBdr>
          <w:divsChild>
            <w:div w:id="1516311499">
              <w:marLeft w:val="0"/>
              <w:marRight w:val="0"/>
              <w:marTop w:val="0"/>
              <w:marBottom w:val="0"/>
              <w:divBdr>
                <w:top w:val="none" w:sz="0" w:space="0" w:color="auto"/>
                <w:left w:val="none" w:sz="0" w:space="0" w:color="auto"/>
                <w:bottom w:val="none" w:sz="0" w:space="0" w:color="auto"/>
                <w:right w:val="none" w:sz="0" w:space="0" w:color="auto"/>
              </w:divBdr>
              <w:divsChild>
                <w:div w:id="1447850528">
                  <w:marLeft w:val="0"/>
                  <w:marRight w:val="0"/>
                  <w:marTop w:val="0"/>
                  <w:marBottom w:val="0"/>
                  <w:divBdr>
                    <w:top w:val="none" w:sz="0" w:space="0" w:color="auto"/>
                    <w:left w:val="none" w:sz="0" w:space="0" w:color="auto"/>
                    <w:bottom w:val="none" w:sz="0" w:space="0" w:color="auto"/>
                    <w:right w:val="none" w:sz="0" w:space="0" w:color="auto"/>
                  </w:divBdr>
                  <w:divsChild>
                    <w:div w:id="35084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077047">
              <w:marLeft w:val="0"/>
              <w:marRight w:val="0"/>
              <w:marTop w:val="0"/>
              <w:marBottom w:val="0"/>
              <w:divBdr>
                <w:top w:val="none" w:sz="0" w:space="0" w:color="auto"/>
                <w:left w:val="none" w:sz="0" w:space="0" w:color="auto"/>
                <w:bottom w:val="none" w:sz="0" w:space="0" w:color="auto"/>
                <w:right w:val="none" w:sz="0" w:space="0" w:color="auto"/>
              </w:divBdr>
              <w:divsChild>
                <w:div w:id="1104030861">
                  <w:marLeft w:val="0"/>
                  <w:marRight w:val="0"/>
                  <w:marTop w:val="0"/>
                  <w:marBottom w:val="0"/>
                  <w:divBdr>
                    <w:top w:val="none" w:sz="0" w:space="0" w:color="auto"/>
                    <w:left w:val="none" w:sz="0" w:space="0" w:color="auto"/>
                    <w:bottom w:val="none" w:sz="0" w:space="0" w:color="auto"/>
                    <w:right w:val="none" w:sz="0" w:space="0" w:color="auto"/>
                  </w:divBdr>
                  <w:divsChild>
                    <w:div w:id="166423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06022">
              <w:marLeft w:val="0"/>
              <w:marRight w:val="0"/>
              <w:marTop w:val="0"/>
              <w:marBottom w:val="0"/>
              <w:divBdr>
                <w:top w:val="none" w:sz="0" w:space="0" w:color="auto"/>
                <w:left w:val="none" w:sz="0" w:space="0" w:color="auto"/>
                <w:bottom w:val="none" w:sz="0" w:space="0" w:color="auto"/>
                <w:right w:val="none" w:sz="0" w:space="0" w:color="auto"/>
              </w:divBdr>
              <w:divsChild>
                <w:div w:id="774642436">
                  <w:marLeft w:val="0"/>
                  <w:marRight w:val="0"/>
                  <w:marTop w:val="0"/>
                  <w:marBottom w:val="0"/>
                  <w:divBdr>
                    <w:top w:val="none" w:sz="0" w:space="0" w:color="auto"/>
                    <w:left w:val="none" w:sz="0" w:space="0" w:color="auto"/>
                    <w:bottom w:val="none" w:sz="0" w:space="0" w:color="auto"/>
                    <w:right w:val="none" w:sz="0" w:space="0" w:color="auto"/>
                  </w:divBdr>
                  <w:divsChild>
                    <w:div w:id="1083183793">
                      <w:marLeft w:val="0"/>
                      <w:marRight w:val="0"/>
                      <w:marTop w:val="0"/>
                      <w:marBottom w:val="0"/>
                      <w:divBdr>
                        <w:top w:val="none" w:sz="0" w:space="0" w:color="auto"/>
                        <w:left w:val="none" w:sz="0" w:space="0" w:color="auto"/>
                        <w:bottom w:val="none" w:sz="0" w:space="0" w:color="auto"/>
                        <w:right w:val="none" w:sz="0" w:space="0" w:color="auto"/>
                      </w:divBdr>
                      <w:divsChild>
                        <w:div w:id="1811703737">
                          <w:marLeft w:val="0"/>
                          <w:marRight w:val="0"/>
                          <w:marTop w:val="72"/>
                          <w:marBottom w:val="120"/>
                          <w:divBdr>
                            <w:top w:val="none" w:sz="0" w:space="0" w:color="auto"/>
                            <w:left w:val="none" w:sz="0" w:space="0" w:color="auto"/>
                            <w:bottom w:val="none" w:sz="0" w:space="0" w:color="auto"/>
                            <w:right w:val="none" w:sz="0" w:space="0" w:color="auto"/>
                          </w:divBdr>
                        </w:div>
                      </w:divsChild>
                    </w:div>
                    <w:div w:id="97024884">
                      <w:marLeft w:val="0"/>
                      <w:marRight w:val="0"/>
                      <w:marTop w:val="0"/>
                      <w:marBottom w:val="0"/>
                      <w:divBdr>
                        <w:top w:val="none" w:sz="0" w:space="0" w:color="auto"/>
                        <w:left w:val="none" w:sz="0" w:space="0" w:color="auto"/>
                        <w:bottom w:val="none" w:sz="0" w:space="0" w:color="auto"/>
                        <w:right w:val="none" w:sz="0" w:space="0" w:color="auto"/>
                      </w:divBdr>
                      <w:divsChild>
                        <w:div w:id="265230756">
                          <w:marLeft w:val="0"/>
                          <w:marRight w:val="0"/>
                          <w:marTop w:val="0"/>
                          <w:marBottom w:val="0"/>
                          <w:divBdr>
                            <w:top w:val="none" w:sz="0" w:space="0" w:color="auto"/>
                            <w:left w:val="none" w:sz="0" w:space="0" w:color="auto"/>
                            <w:bottom w:val="none" w:sz="0" w:space="0" w:color="auto"/>
                            <w:right w:val="none" w:sz="0" w:space="0" w:color="auto"/>
                          </w:divBdr>
                          <w:divsChild>
                            <w:div w:id="1464469825">
                              <w:marLeft w:val="0"/>
                              <w:marRight w:val="0"/>
                              <w:marTop w:val="0"/>
                              <w:marBottom w:val="0"/>
                              <w:divBdr>
                                <w:top w:val="none" w:sz="0" w:space="0" w:color="auto"/>
                                <w:left w:val="none" w:sz="0" w:space="0" w:color="auto"/>
                                <w:bottom w:val="none" w:sz="0" w:space="0" w:color="auto"/>
                                <w:right w:val="none" w:sz="0" w:space="0" w:color="auto"/>
                              </w:divBdr>
                              <w:divsChild>
                                <w:div w:id="1963731425">
                                  <w:marLeft w:val="0"/>
                                  <w:marRight w:val="0"/>
                                  <w:marTop w:val="0"/>
                                  <w:marBottom w:val="0"/>
                                  <w:divBdr>
                                    <w:top w:val="none" w:sz="0" w:space="0" w:color="auto"/>
                                    <w:left w:val="none" w:sz="0" w:space="0" w:color="auto"/>
                                    <w:bottom w:val="none" w:sz="0" w:space="0" w:color="auto"/>
                                    <w:right w:val="none" w:sz="0" w:space="0" w:color="auto"/>
                                  </w:divBdr>
                                </w:div>
                                <w:div w:id="70834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295475">
                          <w:marLeft w:val="0"/>
                          <w:marRight w:val="0"/>
                          <w:marTop w:val="0"/>
                          <w:marBottom w:val="0"/>
                          <w:divBdr>
                            <w:top w:val="none" w:sz="0" w:space="0" w:color="auto"/>
                            <w:left w:val="none" w:sz="0" w:space="0" w:color="auto"/>
                            <w:bottom w:val="none" w:sz="0" w:space="0" w:color="auto"/>
                            <w:right w:val="none" w:sz="0" w:space="0" w:color="auto"/>
                          </w:divBdr>
                          <w:divsChild>
                            <w:div w:id="95663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4188347">
          <w:marLeft w:val="0"/>
          <w:marRight w:val="0"/>
          <w:marTop w:val="0"/>
          <w:marBottom w:val="0"/>
          <w:divBdr>
            <w:top w:val="none" w:sz="0" w:space="0" w:color="auto"/>
            <w:left w:val="none" w:sz="0" w:space="0" w:color="auto"/>
            <w:bottom w:val="none" w:sz="0" w:space="0" w:color="auto"/>
            <w:right w:val="none" w:sz="0" w:space="0" w:color="auto"/>
          </w:divBdr>
          <w:divsChild>
            <w:div w:id="1335106502">
              <w:marLeft w:val="0"/>
              <w:marRight w:val="0"/>
              <w:marTop w:val="0"/>
              <w:marBottom w:val="0"/>
              <w:divBdr>
                <w:top w:val="none" w:sz="0" w:space="0" w:color="auto"/>
                <w:left w:val="none" w:sz="0" w:space="0" w:color="auto"/>
                <w:bottom w:val="none" w:sz="0" w:space="0" w:color="auto"/>
                <w:right w:val="none" w:sz="0" w:space="0" w:color="auto"/>
              </w:divBdr>
              <w:divsChild>
                <w:div w:id="1545481101">
                  <w:marLeft w:val="0"/>
                  <w:marRight w:val="0"/>
                  <w:marTop w:val="0"/>
                  <w:marBottom w:val="0"/>
                  <w:divBdr>
                    <w:top w:val="none" w:sz="0" w:space="0" w:color="auto"/>
                    <w:left w:val="none" w:sz="0" w:space="0" w:color="auto"/>
                    <w:bottom w:val="none" w:sz="0" w:space="0" w:color="auto"/>
                    <w:right w:val="none" w:sz="0" w:space="0" w:color="auto"/>
                  </w:divBdr>
                  <w:divsChild>
                    <w:div w:id="210588203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2078742526">
          <w:marLeft w:val="0"/>
          <w:marRight w:val="0"/>
          <w:marTop w:val="0"/>
          <w:marBottom w:val="0"/>
          <w:divBdr>
            <w:top w:val="none" w:sz="0" w:space="0" w:color="auto"/>
            <w:left w:val="none" w:sz="0" w:space="0" w:color="auto"/>
            <w:bottom w:val="none" w:sz="0" w:space="0" w:color="auto"/>
            <w:right w:val="none" w:sz="0" w:space="0" w:color="auto"/>
          </w:divBdr>
        </w:div>
        <w:div w:id="73670913">
          <w:marLeft w:val="0"/>
          <w:marRight w:val="0"/>
          <w:marTop w:val="0"/>
          <w:marBottom w:val="0"/>
          <w:divBdr>
            <w:top w:val="none" w:sz="0" w:space="0" w:color="auto"/>
            <w:left w:val="none" w:sz="0" w:space="0" w:color="auto"/>
            <w:bottom w:val="none" w:sz="0" w:space="0" w:color="auto"/>
            <w:right w:val="none" w:sz="0" w:space="0" w:color="auto"/>
          </w:divBdr>
        </w:div>
      </w:divsChild>
    </w:div>
    <w:div w:id="934478227">
      <w:bodyDiv w:val="1"/>
      <w:marLeft w:val="0"/>
      <w:marRight w:val="0"/>
      <w:marTop w:val="0"/>
      <w:marBottom w:val="0"/>
      <w:divBdr>
        <w:top w:val="none" w:sz="0" w:space="0" w:color="auto"/>
        <w:left w:val="none" w:sz="0" w:space="0" w:color="auto"/>
        <w:bottom w:val="none" w:sz="0" w:space="0" w:color="auto"/>
        <w:right w:val="none" w:sz="0" w:space="0" w:color="auto"/>
      </w:divBdr>
      <w:divsChild>
        <w:div w:id="111830178">
          <w:marLeft w:val="0"/>
          <w:marRight w:val="0"/>
          <w:marTop w:val="0"/>
          <w:marBottom w:val="0"/>
          <w:divBdr>
            <w:top w:val="none" w:sz="0" w:space="0" w:color="auto"/>
            <w:left w:val="none" w:sz="0" w:space="0" w:color="auto"/>
            <w:bottom w:val="none" w:sz="0" w:space="0" w:color="auto"/>
            <w:right w:val="none" w:sz="0" w:space="0" w:color="auto"/>
          </w:divBdr>
          <w:divsChild>
            <w:div w:id="1002200774">
              <w:marLeft w:val="0"/>
              <w:marRight w:val="0"/>
              <w:marTop w:val="0"/>
              <w:marBottom w:val="0"/>
              <w:divBdr>
                <w:top w:val="none" w:sz="0" w:space="0" w:color="auto"/>
                <w:left w:val="none" w:sz="0" w:space="0" w:color="auto"/>
                <w:bottom w:val="none" w:sz="0" w:space="0" w:color="auto"/>
                <w:right w:val="none" w:sz="0" w:space="0" w:color="auto"/>
              </w:divBdr>
              <w:divsChild>
                <w:div w:id="1262103536">
                  <w:marLeft w:val="0"/>
                  <w:marRight w:val="0"/>
                  <w:marTop w:val="0"/>
                  <w:marBottom w:val="0"/>
                  <w:divBdr>
                    <w:top w:val="none" w:sz="0" w:space="0" w:color="auto"/>
                    <w:left w:val="none" w:sz="0" w:space="0" w:color="auto"/>
                    <w:bottom w:val="none" w:sz="0" w:space="0" w:color="auto"/>
                    <w:right w:val="none" w:sz="0" w:space="0" w:color="auto"/>
                  </w:divBdr>
                  <w:divsChild>
                    <w:div w:id="745955303">
                      <w:marLeft w:val="0"/>
                      <w:marRight w:val="0"/>
                      <w:marTop w:val="0"/>
                      <w:marBottom w:val="0"/>
                      <w:divBdr>
                        <w:top w:val="none" w:sz="0" w:space="0" w:color="auto"/>
                        <w:left w:val="none" w:sz="0" w:space="0" w:color="auto"/>
                        <w:bottom w:val="none" w:sz="0" w:space="0" w:color="auto"/>
                        <w:right w:val="none" w:sz="0" w:space="0" w:color="auto"/>
                      </w:divBdr>
                      <w:divsChild>
                        <w:div w:id="144788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7359046">
      <w:bodyDiv w:val="1"/>
      <w:marLeft w:val="0"/>
      <w:marRight w:val="0"/>
      <w:marTop w:val="0"/>
      <w:marBottom w:val="0"/>
      <w:divBdr>
        <w:top w:val="none" w:sz="0" w:space="0" w:color="auto"/>
        <w:left w:val="none" w:sz="0" w:space="0" w:color="auto"/>
        <w:bottom w:val="none" w:sz="0" w:space="0" w:color="auto"/>
        <w:right w:val="none" w:sz="0" w:space="0" w:color="auto"/>
      </w:divBdr>
      <w:divsChild>
        <w:div w:id="159859585">
          <w:marLeft w:val="0"/>
          <w:marRight w:val="0"/>
          <w:marTop w:val="0"/>
          <w:marBottom w:val="0"/>
          <w:divBdr>
            <w:top w:val="none" w:sz="0" w:space="0" w:color="auto"/>
            <w:left w:val="none" w:sz="0" w:space="0" w:color="auto"/>
            <w:bottom w:val="none" w:sz="0" w:space="0" w:color="auto"/>
            <w:right w:val="none" w:sz="0" w:space="0" w:color="auto"/>
          </w:divBdr>
          <w:divsChild>
            <w:div w:id="873464629">
              <w:marLeft w:val="0"/>
              <w:marRight w:val="0"/>
              <w:marTop w:val="0"/>
              <w:marBottom w:val="0"/>
              <w:divBdr>
                <w:top w:val="none" w:sz="0" w:space="0" w:color="auto"/>
                <w:left w:val="none" w:sz="0" w:space="0" w:color="auto"/>
                <w:bottom w:val="none" w:sz="0" w:space="0" w:color="auto"/>
                <w:right w:val="none" w:sz="0" w:space="0" w:color="auto"/>
              </w:divBdr>
              <w:divsChild>
                <w:div w:id="51319594">
                  <w:marLeft w:val="0"/>
                  <w:marRight w:val="0"/>
                  <w:marTop w:val="0"/>
                  <w:marBottom w:val="0"/>
                  <w:divBdr>
                    <w:top w:val="none" w:sz="0" w:space="0" w:color="auto"/>
                    <w:left w:val="none" w:sz="0" w:space="0" w:color="auto"/>
                    <w:bottom w:val="none" w:sz="0" w:space="0" w:color="auto"/>
                    <w:right w:val="none" w:sz="0" w:space="0" w:color="auto"/>
                  </w:divBdr>
                  <w:divsChild>
                    <w:div w:id="1488781592">
                      <w:marLeft w:val="0"/>
                      <w:marRight w:val="0"/>
                      <w:marTop w:val="0"/>
                      <w:marBottom w:val="0"/>
                      <w:divBdr>
                        <w:top w:val="none" w:sz="0" w:space="0" w:color="auto"/>
                        <w:left w:val="none" w:sz="0" w:space="0" w:color="auto"/>
                        <w:bottom w:val="none" w:sz="0" w:space="0" w:color="auto"/>
                        <w:right w:val="none" w:sz="0" w:space="0" w:color="auto"/>
                      </w:divBdr>
                      <w:divsChild>
                        <w:div w:id="101954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0384406">
      <w:bodyDiv w:val="1"/>
      <w:marLeft w:val="0"/>
      <w:marRight w:val="0"/>
      <w:marTop w:val="0"/>
      <w:marBottom w:val="0"/>
      <w:divBdr>
        <w:top w:val="none" w:sz="0" w:space="0" w:color="auto"/>
        <w:left w:val="none" w:sz="0" w:space="0" w:color="auto"/>
        <w:bottom w:val="none" w:sz="0" w:space="0" w:color="auto"/>
        <w:right w:val="none" w:sz="0" w:space="0" w:color="auto"/>
      </w:divBdr>
      <w:divsChild>
        <w:div w:id="682123236">
          <w:marLeft w:val="0"/>
          <w:marRight w:val="0"/>
          <w:marTop w:val="0"/>
          <w:marBottom w:val="0"/>
          <w:divBdr>
            <w:top w:val="none" w:sz="0" w:space="0" w:color="auto"/>
            <w:left w:val="none" w:sz="0" w:space="0" w:color="auto"/>
            <w:bottom w:val="none" w:sz="0" w:space="0" w:color="auto"/>
            <w:right w:val="none" w:sz="0" w:space="0" w:color="auto"/>
          </w:divBdr>
          <w:divsChild>
            <w:div w:id="763383941">
              <w:marLeft w:val="0"/>
              <w:marRight w:val="0"/>
              <w:marTop w:val="0"/>
              <w:marBottom w:val="0"/>
              <w:divBdr>
                <w:top w:val="none" w:sz="0" w:space="0" w:color="auto"/>
                <w:left w:val="none" w:sz="0" w:space="0" w:color="auto"/>
                <w:bottom w:val="none" w:sz="0" w:space="0" w:color="auto"/>
                <w:right w:val="none" w:sz="0" w:space="0" w:color="auto"/>
              </w:divBdr>
              <w:divsChild>
                <w:div w:id="111595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335227">
      <w:bodyDiv w:val="1"/>
      <w:marLeft w:val="0"/>
      <w:marRight w:val="0"/>
      <w:marTop w:val="0"/>
      <w:marBottom w:val="0"/>
      <w:divBdr>
        <w:top w:val="none" w:sz="0" w:space="0" w:color="auto"/>
        <w:left w:val="none" w:sz="0" w:space="0" w:color="auto"/>
        <w:bottom w:val="none" w:sz="0" w:space="0" w:color="auto"/>
        <w:right w:val="none" w:sz="0" w:space="0" w:color="auto"/>
      </w:divBdr>
      <w:divsChild>
        <w:div w:id="332882843">
          <w:marLeft w:val="0"/>
          <w:marRight w:val="0"/>
          <w:marTop w:val="0"/>
          <w:marBottom w:val="0"/>
          <w:divBdr>
            <w:top w:val="none" w:sz="0" w:space="0" w:color="auto"/>
            <w:left w:val="none" w:sz="0" w:space="0" w:color="auto"/>
            <w:bottom w:val="none" w:sz="0" w:space="0" w:color="auto"/>
            <w:right w:val="none" w:sz="0" w:space="0" w:color="auto"/>
          </w:divBdr>
          <w:divsChild>
            <w:div w:id="1471165214">
              <w:marLeft w:val="0"/>
              <w:marRight w:val="0"/>
              <w:marTop w:val="0"/>
              <w:marBottom w:val="0"/>
              <w:divBdr>
                <w:top w:val="none" w:sz="0" w:space="0" w:color="auto"/>
                <w:left w:val="none" w:sz="0" w:space="0" w:color="auto"/>
                <w:bottom w:val="none" w:sz="0" w:space="0" w:color="auto"/>
                <w:right w:val="none" w:sz="0" w:space="0" w:color="auto"/>
              </w:divBdr>
              <w:divsChild>
                <w:div w:id="1896044265">
                  <w:marLeft w:val="0"/>
                  <w:marRight w:val="0"/>
                  <w:marTop w:val="0"/>
                  <w:marBottom w:val="0"/>
                  <w:divBdr>
                    <w:top w:val="none" w:sz="0" w:space="0" w:color="auto"/>
                    <w:left w:val="none" w:sz="0" w:space="0" w:color="auto"/>
                    <w:bottom w:val="none" w:sz="0" w:space="0" w:color="auto"/>
                    <w:right w:val="none" w:sz="0" w:space="0" w:color="auto"/>
                  </w:divBdr>
                  <w:divsChild>
                    <w:div w:id="828519287">
                      <w:marLeft w:val="0"/>
                      <w:marRight w:val="0"/>
                      <w:marTop w:val="0"/>
                      <w:marBottom w:val="0"/>
                      <w:divBdr>
                        <w:top w:val="none" w:sz="0" w:space="0" w:color="auto"/>
                        <w:left w:val="none" w:sz="0" w:space="0" w:color="auto"/>
                        <w:bottom w:val="none" w:sz="0" w:space="0" w:color="auto"/>
                        <w:right w:val="none" w:sz="0" w:space="0" w:color="auto"/>
                      </w:divBdr>
                      <w:divsChild>
                        <w:div w:id="167964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8034336">
      <w:bodyDiv w:val="1"/>
      <w:marLeft w:val="0"/>
      <w:marRight w:val="0"/>
      <w:marTop w:val="0"/>
      <w:marBottom w:val="0"/>
      <w:divBdr>
        <w:top w:val="none" w:sz="0" w:space="0" w:color="auto"/>
        <w:left w:val="none" w:sz="0" w:space="0" w:color="auto"/>
        <w:bottom w:val="none" w:sz="0" w:space="0" w:color="auto"/>
        <w:right w:val="none" w:sz="0" w:space="0" w:color="auto"/>
      </w:divBdr>
      <w:divsChild>
        <w:div w:id="2144616932">
          <w:marLeft w:val="0"/>
          <w:marRight w:val="0"/>
          <w:marTop w:val="0"/>
          <w:marBottom w:val="0"/>
          <w:divBdr>
            <w:top w:val="none" w:sz="0" w:space="0" w:color="auto"/>
            <w:left w:val="none" w:sz="0" w:space="0" w:color="auto"/>
            <w:bottom w:val="none" w:sz="0" w:space="0" w:color="auto"/>
            <w:right w:val="none" w:sz="0" w:space="0" w:color="auto"/>
          </w:divBdr>
          <w:divsChild>
            <w:div w:id="1603755371">
              <w:marLeft w:val="0"/>
              <w:marRight w:val="0"/>
              <w:marTop w:val="0"/>
              <w:marBottom w:val="0"/>
              <w:divBdr>
                <w:top w:val="none" w:sz="0" w:space="0" w:color="auto"/>
                <w:left w:val="none" w:sz="0" w:space="0" w:color="auto"/>
                <w:bottom w:val="none" w:sz="0" w:space="0" w:color="auto"/>
                <w:right w:val="none" w:sz="0" w:space="0" w:color="auto"/>
              </w:divBdr>
              <w:divsChild>
                <w:div w:id="201360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393218">
      <w:bodyDiv w:val="1"/>
      <w:marLeft w:val="0"/>
      <w:marRight w:val="0"/>
      <w:marTop w:val="30"/>
      <w:marBottom w:val="750"/>
      <w:divBdr>
        <w:top w:val="none" w:sz="0" w:space="0" w:color="auto"/>
        <w:left w:val="none" w:sz="0" w:space="0" w:color="auto"/>
        <w:bottom w:val="none" w:sz="0" w:space="0" w:color="auto"/>
        <w:right w:val="none" w:sz="0" w:space="0" w:color="auto"/>
      </w:divBdr>
      <w:divsChild>
        <w:div w:id="65035013">
          <w:marLeft w:val="0"/>
          <w:marRight w:val="0"/>
          <w:marTop w:val="0"/>
          <w:marBottom w:val="0"/>
          <w:divBdr>
            <w:top w:val="none" w:sz="0" w:space="0" w:color="auto"/>
            <w:left w:val="none" w:sz="0" w:space="0" w:color="auto"/>
            <w:bottom w:val="none" w:sz="0" w:space="0" w:color="auto"/>
            <w:right w:val="none" w:sz="0" w:space="0" w:color="auto"/>
          </w:divBdr>
        </w:div>
      </w:divsChild>
    </w:div>
    <w:div w:id="1569027854">
      <w:bodyDiv w:val="1"/>
      <w:marLeft w:val="0"/>
      <w:marRight w:val="0"/>
      <w:marTop w:val="0"/>
      <w:marBottom w:val="0"/>
      <w:divBdr>
        <w:top w:val="none" w:sz="0" w:space="0" w:color="auto"/>
        <w:left w:val="none" w:sz="0" w:space="0" w:color="auto"/>
        <w:bottom w:val="none" w:sz="0" w:space="0" w:color="auto"/>
        <w:right w:val="none" w:sz="0" w:space="0" w:color="auto"/>
      </w:divBdr>
      <w:divsChild>
        <w:div w:id="1072776386">
          <w:marLeft w:val="0"/>
          <w:marRight w:val="0"/>
          <w:marTop w:val="0"/>
          <w:marBottom w:val="0"/>
          <w:divBdr>
            <w:top w:val="none" w:sz="0" w:space="0" w:color="auto"/>
            <w:left w:val="none" w:sz="0" w:space="0" w:color="auto"/>
            <w:bottom w:val="none" w:sz="0" w:space="0" w:color="auto"/>
            <w:right w:val="none" w:sz="0" w:space="0" w:color="auto"/>
          </w:divBdr>
          <w:divsChild>
            <w:div w:id="1465272813">
              <w:marLeft w:val="0"/>
              <w:marRight w:val="0"/>
              <w:marTop w:val="0"/>
              <w:marBottom w:val="0"/>
              <w:divBdr>
                <w:top w:val="none" w:sz="0" w:space="0" w:color="auto"/>
                <w:left w:val="none" w:sz="0" w:space="0" w:color="auto"/>
                <w:bottom w:val="none" w:sz="0" w:space="0" w:color="auto"/>
                <w:right w:val="none" w:sz="0" w:space="0" w:color="auto"/>
              </w:divBdr>
              <w:divsChild>
                <w:div w:id="640306217">
                  <w:marLeft w:val="0"/>
                  <w:marRight w:val="0"/>
                  <w:marTop w:val="0"/>
                  <w:marBottom w:val="0"/>
                  <w:divBdr>
                    <w:top w:val="none" w:sz="0" w:space="0" w:color="auto"/>
                    <w:left w:val="none" w:sz="0" w:space="0" w:color="auto"/>
                    <w:bottom w:val="none" w:sz="0" w:space="0" w:color="auto"/>
                    <w:right w:val="none" w:sz="0" w:space="0" w:color="auto"/>
                  </w:divBdr>
                  <w:divsChild>
                    <w:div w:id="1274095293">
                      <w:marLeft w:val="0"/>
                      <w:marRight w:val="0"/>
                      <w:marTop w:val="0"/>
                      <w:marBottom w:val="0"/>
                      <w:divBdr>
                        <w:top w:val="none" w:sz="0" w:space="0" w:color="auto"/>
                        <w:left w:val="none" w:sz="0" w:space="0" w:color="auto"/>
                        <w:bottom w:val="none" w:sz="0" w:space="0" w:color="auto"/>
                        <w:right w:val="none" w:sz="0" w:space="0" w:color="auto"/>
                      </w:divBdr>
                      <w:divsChild>
                        <w:div w:id="755977453">
                          <w:marLeft w:val="0"/>
                          <w:marRight w:val="0"/>
                          <w:marTop w:val="0"/>
                          <w:marBottom w:val="0"/>
                          <w:divBdr>
                            <w:top w:val="none" w:sz="0" w:space="0" w:color="auto"/>
                            <w:left w:val="none" w:sz="0" w:space="0" w:color="auto"/>
                            <w:bottom w:val="none" w:sz="0" w:space="0" w:color="auto"/>
                            <w:right w:val="none" w:sz="0" w:space="0" w:color="auto"/>
                          </w:divBdr>
                          <w:divsChild>
                            <w:div w:id="1084299427">
                              <w:marLeft w:val="0"/>
                              <w:marRight w:val="0"/>
                              <w:marTop w:val="0"/>
                              <w:marBottom w:val="0"/>
                              <w:divBdr>
                                <w:top w:val="none" w:sz="0" w:space="0" w:color="auto"/>
                                <w:left w:val="none" w:sz="0" w:space="0" w:color="auto"/>
                                <w:bottom w:val="none" w:sz="0" w:space="0" w:color="auto"/>
                                <w:right w:val="none" w:sz="0" w:space="0" w:color="auto"/>
                              </w:divBdr>
                              <w:divsChild>
                                <w:div w:id="2123648911">
                                  <w:marLeft w:val="0"/>
                                  <w:marRight w:val="0"/>
                                  <w:marTop w:val="0"/>
                                  <w:marBottom w:val="0"/>
                                  <w:divBdr>
                                    <w:top w:val="none" w:sz="0" w:space="0" w:color="auto"/>
                                    <w:left w:val="none" w:sz="0" w:space="0" w:color="auto"/>
                                    <w:bottom w:val="none" w:sz="0" w:space="0" w:color="auto"/>
                                    <w:right w:val="none" w:sz="0" w:space="0" w:color="auto"/>
                                  </w:divBdr>
                                  <w:divsChild>
                                    <w:div w:id="794567295">
                                      <w:marLeft w:val="0"/>
                                      <w:marRight w:val="0"/>
                                      <w:marTop w:val="0"/>
                                      <w:marBottom w:val="0"/>
                                      <w:divBdr>
                                        <w:top w:val="none" w:sz="0" w:space="0" w:color="auto"/>
                                        <w:left w:val="none" w:sz="0" w:space="0" w:color="auto"/>
                                        <w:bottom w:val="none" w:sz="0" w:space="0" w:color="auto"/>
                                        <w:right w:val="none" w:sz="0" w:space="0" w:color="auto"/>
                                      </w:divBdr>
                                      <w:divsChild>
                                        <w:div w:id="1628583874">
                                          <w:marLeft w:val="0"/>
                                          <w:marRight w:val="0"/>
                                          <w:marTop w:val="0"/>
                                          <w:marBottom w:val="0"/>
                                          <w:divBdr>
                                            <w:top w:val="none" w:sz="0" w:space="0" w:color="auto"/>
                                            <w:left w:val="none" w:sz="0" w:space="0" w:color="auto"/>
                                            <w:bottom w:val="none" w:sz="0" w:space="0" w:color="auto"/>
                                            <w:right w:val="none" w:sz="0" w:space="0" w:color="auto"/>
                                          </w:divBdr>
                                          <w:divsChild>
                                            <w:div w:id="1122111832">
                                              <w:marLeft w:val="0"/>
                                              <w:marRight w:val="0"/>
                                              <w:marTop w:val="0"/>
                                              <w:marBottom w:val="0"/>
                                              <w:divBdr>
                                                <w:top w:val="none" w:sz="0" w:space="0" w:color="auto"/>
                                                <w:left w:val="none" w:sz="0" w:space="0" w:color="auto"/>
                                                <w:bottom w:val="none" w:sz="0" w:space="0" w:color="auto"/>
                                                <w:right w:val="none" w:sz="0" w:space="0" w:color="auto"/>
                                              </w:divBdr>
                                              <w:divsChild>
                                                <w:div w:id="231039371">
                                                  <w:marLeft w:val="0"/>
                                                  <w:marRight w:val="0"/>
                                                  <w:marTop w:val="0"/>
                                                  <w:marBottom w:val="0"/>
                                                  <w:divBdr>
                                                    <w:top w:val="none" w:sz="0" w:space="0" w:color="auto"/>
                                                    <w:left w:val="none" w:sz="0" w:space="0" w:color="auto"/>
                                                    <w:bottom w:val="none" w:sz="0" w:space="0" w:color="auto"/>
                                                    <w:right w:val="none" w:sz="0" w:space="0" w:color="auto"/>
                                                  </w:divBdr>
                                                  <w:divsChild>
                                                    <w:div w:id="2004434248">
                                                      <w:marLeft w:val="0"/>
                                                      <w:marRight w:val="0"/>
                                                      <w:marTop w:val="0"/>
                                                      <w:marBottom w:val="0"/>
                                                      <w:divBdr>
                                                        <w:top w:val="none" w:sz="0" w:space="0" w:color="auto"/>
                                                        <w:left w:val="none" w:sz="0" w:space="0" w:color="auto"/>
                                                        <w:bottom w:val="none" w:sz="0" w:space="0" w:color="auto"/>
                                                        <w:right w:val="none" w:sz="0" w:space="0" w:color="auto"/>
                                                      </w:divBdr>
                                                      <w:divsChild>
                                                        <w:div w:id="477452881">
                                                          <w:marLeft w:val="0"/>
                                                          <w:marRight w:val="0"/>
                                                          <w:marTop w:val="0"/>
                                                          <w:marBottom w:val="0"/>
                                                          <w:divBdr>
                                                            <w:top w:val="none" w:sz="0" w:space="0" w:color="auto"/>
                                                            <w:left w:val="none" w:sz="0" w:space="0" w:color="auto"/>
                                                            <w:bottom w:val="none" w:sz="0" w:space="0" w:color="auto"/>
                                                            <w:right w:val="none" w:sz="0" w:space="0" w:color="auto"/>
                                                          </w:divBdr>
                                                          <w:divsChild>
                                                            <w:div w:id="1351371482">
                                                              <w:marLeft w:val="0"/>
                                                              <w:marRight w:val="0"/>
                                                              <w:marTop w:val="0"/>
                                                              <w:marBottom w:val="0"/>
                                                              <w:divBdr>
                                                                <w:top w:val="none" w:sz="0" w:space="0" w:color="auto"/>
                                                                <w:left w:val="none" w:sz="0" w:space="0" w:color="auto"/>
                                                                <w:bottom w:val="none" w:sz="0" w:space="0" w:color="auto"/>
                                                                <w:right w:val="none" w:sz="0" w:space="0" w:color="auto"/>
                                                              </w:divBdr>
                                                              <w:divsChild>
                                                                <w:div w:id="160782924">
                                                                  <w:marLeft w:val="0"/>
                                                                  <w:marRight w:val="0"/>
                                                                  <w:marTop w:val="240"/>
                                                                  <w:marBottom w:val="0"/>
                                                                  <w:divBdr>
                                                                    <w:top w:val="none" w:sz="0" w:space="0" w:color="auto"/>
                                                                    <w:left w:val="none" w:sz="0" w:space="0" w:color="auto"/>
                                                                    <w:bottom w:val="none" w:sz="0" w:space="0" w:color="auto"/>
                                                                    <w:right w:val="none" w:sz="0" w:space="0" w:color="auto"/>
                                                                  </w:divBdr>
                                                                </w:div>
                                                                <w:div w:id="1077676480">
                                                                  <w:marLeft w:val="0"/>
                                                                  <w:marRight w:val="0"/>
                                                                  <w:marTop w:val="0"/>
                                                                  <w:marBottom w:val="0"/>
                                                                  <w:divBdr>
                                                                    <w:top w:val="none" w:sz="0" w:space="0" w:color="auto"/>
                                                                    <w:left w:val="none" w:sz="0" w:space="0" w:color="auto"/>
                                                                    <w:bottom w:val="none" w:sz="0" w:space="0" w:color="auto"/>
                                                                    <w:right w:val="none" w:sz="0" w:space="0" w:color="auto"/>
                                                                  </w:divBdr>
                                                                </w:div>
                                                                <w:div w:id="389234038">
                                                                  <w:marLeft w:val="0"/>
                                                                  <w:marRight w:val="0"/>
                                                                  <w:marTop w:val="0"/>
                                                                  <w:marBottom w:val="0"/>
                                                                  <w:divBdr>
                                                                    <w:top w:val="none" w:sz="0" w:space="0" w:color="auto"/>
                                                                    <w:left w:val="none" w:sz="0" w:space="0" w:color="auto"/>
                                                                    <w:bottom w:val="none" w:sz="0" w:space="0" w:color="auto"/>
                                                                    <w:right w:val="none" w:sz="0" w:space="0" w:color="auto"/>
                                                                  </w:divBdr>
                                                                </w:div>
                                                                <w:div w:id="2130002084">
                                                                  <w:marLeft w:val="0"/>
                                                                  <w:marRight w:val="0"/>
                                                                  <w:marTop w:val="0"/>
                                                                  <w:marBottom w:val="0"/>
                                                                  <w:divBdr>
                                                                    <w:top w:val="none" w:sz="0" w:space="0" w:color="auto"/>
                                                                    <w:left w:val="none" w:sz="0" w:space="0" w:color="auto"/>
                                                                    <w:bottom w:val="none" w:sz="0" w:space="0" w:color="auto"/>
                                                                    <w:right w:val="none" w:sz="0" w:space="0" w:color="auto"/>
                                                                  </w:divBdr>
                                                                </w:div>
                                                                <w:div w:id="1546676102">
                                                                  <w:marLeft w:val="0"/>
                                                                  <w:marRight w:val="0"/>
                                                                  <w:marTop w:val="0"/>
                                                                  <w:marBottom w:val="0"/>
                                                                  <w:divBdr>
                                                                    <w:top w:val="none" w:sz="0" w:space="0" w:color="auto"/>
                                                                    <w:left w:val="none" w:sz="0" w:space="0" w:color="auto"/>
                                                                    <w:bottom w:val="none" w:sz="0" w:space="0" w:color="auto"/>
                                                                    <w:right w:val="none" w:sz="0" w:space="0" w:color="auto"/>
                                                                  </w:divBdr>
                                                                </w:div>
                                                                <w:div w:id="397363493">
                                                                  <w:marLeft w:val="0"/>
                                                                  <w:marRight w:val="0"/>
                                                                  <w:marTop w:val="0"/>
                                                                  <w:marBottom w:val="0"/>
                                                                  <w:divBdr>
                                                                    <w:top w:val="none" w:sz="0" w:space="0" w:color="auto"/>
                                                                    <w:left w:val="none" w:sz="0" w:space="0" w:color="auto"/>
                                                                    <w:bottom w:val="none" w:sz="0" w:space="0" w:color="auto"/>
                                                                    <w:right w:val="none" w:sz="0" w:space="0" w:color="auto"/>
                                                                  </w:divBdr>
                                                                </w:div>
                                                                <w:div w:id="104564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296246">
                                                  <w:marLeft w:val="0"/>
                                                  <w:marRight w:val="0"/>
                                                  <w:marTop w:val="0"/>
                                                  <w:marBottom w:val="0"/>
                                                  <w:divBdr>
                                                    <w:top w:val="none" w:sz="0" w:space="0" w:color="auto"/>
                                                    <w:left w:val="none" w:sz="0" w:space="0" w:color="auto"/>
                                                    <w:bottom w:val="none" w:sz="0" w:space="0" w:color="auto"/>
                                                    <w:right w:val="none" w:sz="0" w:space="0" w:color="auto"/>
                                                  </w:divBdr>
                                                  <w:divsChild>
                                                    <w:div w:id="1307854153">
                                                      <w:marLeft w:val="0"/>
                                                      <w:marRight w:val="0"/>
                                                      <w:marTop w:val="0"/>
                                                      <w:marBottom w:val="0"/>
                                                      <w:divBdr>
                                                        <w:top w:val="none" w:sz="0" w:space="0" w:color="auto"/>
                                                        <w:left w:val="none" w:sz="0" w:space="0" w:color="auto"/>
                                                        <w:bottom w:val="none" w:sz="0" w:space="0" w:color="auto"/>
                                                        <w:right w:val="none" w:sz="0" w:space="0" w:color="auto"/>
                                                      </w:divBdr>
                                                      <w:divsChild>
                                                        <w:div w:id="192424034">
                                                          <w:marLeft w:val="0"/>
                                                          <w:marRight w:val="0"/>
                                                          <w:marTop w:val="0"/>
                                                          <w:marBottom w:val="0"/>
                                                          <w:divBdr>
                                                            <w:top w:val="none" w:sz="0" w:space="0" w:color="auto"/>
                                                            <w:left w:val="none" w:sz="0" w:space="0" w:color="auto"/>
                                                            <w:bottom w:val="none" w:sz="0" w:space="0" w:color="auto"/>
                                                            <w:right w:val="none" w:sz="0" w:space="0" w:color="auto"/>
                                                          </w:divBdr>
                                                          <w:divsChild>
                                                            <w:div w:id="79097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515544">
                                                  <w:marLeft w:val="0"/>
                                                  <w:marRight w:val="0"/>
                                                  <w:marTop w:val="0"/>
                                                  <w:marBottom w:val="0"/>
                                                  <w:divBdr>
                                                    <w:top w:val="none" w:sz="0" w:space="0" w:color="auto"/>
                                                    <w:left w:val="none" w:sz="0" w:space="0" w:color="auto"/>
                                                    <w:bottom w:val="none" w:sz="0" w:space="0" w:color="auto"/>
                                                    <w:right w:val="none" w:sz="0" w:space="0" w:color="auto"/>
                                                  </w:divBdr>
                                                  <w:divsChild>
                                                    <w:div w:id="1111313893">
                                                      <w:marLeft w:val="0"/>
                                                      <w:marRight w:val="0"/>
                                                      <w:marTop w:val="0"/>
                                                      <w:marBottom w:val="0"/>
                                                      <w:divBdr>
                                                        <w:top w:val="none" w:sz="0" w:space="0" w:color="auto"/>
                                                        <w:left w:val="none" w:sz="0" w:space="0" w:color="auto"/>
                                                        <w:bottom w:val="none" w:sz="0" w:space="0" w:color="auto"/>
                                                        <w:right w:val="none" w:sz="0" w:space="0" w:color="auto"/>
                                                      </w:divBdr>
                                                      <w:divsChild>
                                                        <w:div w:id="1612863015">
                                                          <w:marLeft w:val="0"/>
                                                          <w:marRight w:val="0"/>
                                                          <w:marTop w:val="0"/>
                                                          <w:marBottom w:val="0"/>
                                                          <w:divBdr>
                                                            <w:top w:val="none" w:sz="0" w:space="0" w:color="auto"/>
                                                            <w:left w:val="none" w:sz="0" w:space="0" w:color="auto"/>
                                                            <w:bottom w:val="none" w:sz="0" w:space="0" w:color="auto"/>
                                                            <w:right w:val="none" w:sz="0" w:space="0" w:color="auto"/>
                                                          </w:divBdr>
                                                          <w:divsChild>
                                                            <w:div w:id="1755661810">
                                                              <w:marLeft w:val="0"/>
                                                              <w:marRight w:val="0"/>
                                                              <w:marTop w:val="0"/>
                                                              <w:marBottom w:val="0"/>
                                                              <w:divBdr>
                                                                <w:top w:val="none" w:sz="0" w:space="0" w:color="auto"/>
                                                                <w:left w:val="none" w:sz="0" w:space="0" w:color="auto"/>
                                                                <w:bottom w:val="none" w:sz="0" w:space="0" w:color="auto"/>
                                                                <w:right w:val="none" w:sz="0" w:space="0" w:color="auto"/>
                                                              </w:divBdr>
                                                              <w:divsChild>
                                                                <w:div w:id="189228290">
                                                                  <w:marLeft w:val="0"/>
                                                                  <w:marRight w:val="0"/>
                                                                  <w:marTop w:val="0"/>
                                                                  <w:marBottom w:val="0"/>
                                                                  <w:divBdr>
                                                                    <w:top w:val="none" w:sz="0" w:space="0" w:color="auto"/>
                                                                    <w:left w:val="none" w:sz="0" w:space="0" w:color="auto"/>
                                                                    <w:bottom w:val="none" w:sz="0" w:space="0" w:color="auto"/>
                                                                    <w:right w:val="none" w:sz="0" w:space="0" w:color="auto"/>
                                                                  </w:divBdr>
                                                                  <w:divsChild>
                                                                    <w:div w:id="1793475049">
                                                                      <w:marLeft w:val="0"/>
                                                                      <w:marRight w:val="0"/>
                                                                      <w:marTop w:val="0"/>
                                                                      <w:marBottom w:val="0"/>
                                                                      <w:divBdr>
                                                                        <w:top w:val="none" w:sz="0" w:space="0" w:color="auto"/>
                                                                        <w:left w:val="none" w:sz="0" w:space="0" w:color="auto"/>
                                                                        <w:bottom w:val="none" w:sz="0" w:space="0" w:color="auto"/>
                                                                        <w:right w:val="none" w:sz="0" w:space="0" w:color="auto"/>
                                                                      </w:divBdr>
                                                                    </w:div>
                                                                    <w:div w:id="472214763">
                                                                      <w:marLeft w:val="0"/>
                                                                      <w:marRight w:val="0"/>
                                                                      <w:marTop w:val="0"/>
                                                                      <w:marBottom w:val="0"/>
                                                                      <w:divBdr>
                                                                        <w:top w:val="none" w:sz="0" w:space="0" w:color="auto"/>
                                                                        <w:left w:val="none" w:sz="0" w:space="0" w:color="auto"/>
                                                                        <w:bottom w:val="none" w:sz="0" w:space="0" w:color="auto"/>
                                                                        <w:right w:val="none" w:sz="0" w:space="0" w:color="auto"/>
                                                                      </w:divBdr>
                                                                    </w:div>
                                                                  </w:divsChild>
                                                                </w:div>
                                                                <w:div w:id="43328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162571">
              <w:marLeft w:val="0"/>
              <w:marRight w:val="0"/>
              <w:marTop w:val="0"/>
              <w:marBottom w:val="0"/>
              <w:divBdr>
                <w:top w:val="none" w:sz="0" w:space="0" w:color="auto"/>
                <w:left w:val="none" w:sz="0" w:space="0" w:color="auto"/>
                <w:bottom w:val="none" w:sz="0" w:space="0" w:color="auto"/>
                <w:right w:val="none" w:sz="0" w:space="0" w:color="auto"/>
              </w:divBdr>
              <w:divsChild>
                <w:div w:id="208078995">
                  <w:marLeft w:val="0"/>
                  <w:marRight w:val="0"/>
                  <w:marTop w:val="0"/>
                  <w:marBottom w:val="0"/>
                  <w:divBdr>
                    <w:top w:val="none" w:sz="0" w:space="0" w:color="auto"/>
                    <w:left w:val="none" w:sz="0" w:space="0" w:color="auto"/>
                    <w:bottom w:val="none" w:sz="0" w:space="0" w:color="auto"/>
                    <w:right w:val="none" w:sz="0" w:space="0" w:color="auto"/>
                  </w:divBdr>
                  <w:divsChild>
                    <w:div w:id="43868868">
                      <w:marLeft w:val="0"/>
                      <w:marRight w:val="0"/>
                      <w:marTop w:val="0"/>
                      <w:marBottom w:val="300"/>
                      <w:divBdr>
                        <w:top w:val="none" w:sz="0" w:space="0" w:color="auto"/>
                        <w:left w:val="none" w:sz="0" w:space="0" w:color="auto"/>
                        <w:bottom w:val="none" w:sz="0" w:space="0" w:color="auto"/>
                        <w:right w:val="none" w:sz="0" w:space="0" w:color="auto"/>
                      </w:divBdr>
                      <w:divsChild>
                        <w:div w:id="1545408803">
                          <w:marLeft w:val="0"/>
                          <w:marRight w:val="0"/>
                          <w:marTop w:val="0"/>
                          <w:marBottom w:val="0"/>
                          <w:divBdr>
                            <w:top w:val="single" w:sz="6" w:space="7" w:color="CCCCCC"/>
                            <w:left w:val="single" w:sz="6" w:space="7" w:color="CCCCCC"/>
                            <w:bottom w:val="single" w:sz="6" w:space="7" w:color="CCCCCC"/>
                            <w:right w:val="single" w:sz="6" w:space="7" w:color="CCCCCC"/>
                          </w:divBdr>
                          <w:divsChild>
                            <w:div w:id="648828579">
                              <w:marLeft w:val="0"/>
                              <w:marRight w:val="0"/>
                              <w:marTop w:val="0"/>
                              <w:marBottom w:val="0"/>
                              <w:divBdr>
                                <w:top w:val="none" w:sz="0" w:space="0" w:color="auto"/>
                                <w:left w:val="none" w:sz="0" w:space="0" w:color="auto"/>
                                <w:bottom w:val="none" w:sz="0" w:space="0" w:color="auto"/>
                                <w:right w:val="none" w:sz="0" w:space="0" w:color="auto"/>
                              </w:divBdr>
                              <w:divsChild>
                                <w:div w:id="400057925">
                                  <w:marLeft w:val="0"/>
                                  <w:marRight w:val="0"/>
                                  <w:marTop w:val="0"/>
                                  <w:marBottom w:val="0"/>
                                  <w:divBdr>
                                    <w:top w:val="none" w:sz="0" w:space="0" w:color="auto"/>
                                    <w:left w:val="none" w:sz="0" w:space="0" w:color="auto"/>
                                    <w:bottom w:val="none" w:sz="0" w:space="0" w:color="auto"/>
                                    <w:right w:val="none" w:sz="0" w:space="0" w:color="auto"/>
                                  </w:divBdr>
                                  <w:divsChild>
                                    <w:div w:id="1196431619">
                                      <w:marLeft w:val="0"/>
                                      <w:marRight w:val="0"/>
                                      <w:marTop w:val="0"/>
                                      <w:marBottom w:val="0"/>
                                      <w:divBdr>
                                        <w:top w:val="none" w:sz="0" w:space="0" w:color="auto"/>
                                        <w:left w:val="none" w:sz="0" w:space="0" w:color="auto"/>
                                        <w:bottom w:val="none" w:sz="0" w:space="0" w:color="auto"/>
                                        <w:right w:val="none" w:sz="0" w:space="0" w:color="auto"/>
                                      </w:divBdr>
                                      <w:divsChild>
                                        <w:div w:id="34860635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93793362">
                                  <w:marLeft w:val="0"/>
                                  <w:marRight w:val="0"/>
                                  <w:marTop w:val="0"/>
                                  <w:marBottom w:val="0"/>
                                  <w:divBdr>
                                    <w:top w:val="none" w:sz="0" w:space="0" w:color="auto"/>
                                    <w:left w:val="none" w:sz="0" w:space="0" w:color="auto"/>
                                    <w:bottom w:val="none" w:sz="0" w:space="0" w:color="auto"/>
                                    <w:right w:val="none" w:sz="0" w:space="0" w:color="auto"/>
                                  </w:divBdr>
                                </w:div>
                                <w:div w:id="1650481140">
                                  <w:marLeft w:val="0"/>
                                  <w:marRight w:val="0"/>
                                  <w:marTop w:val="0"/>
                                  <w:marBottom w:val="0"/>
                                  <w:divBdr>
                                    <w:top w:val="none" w:sz="0" w:space="0" w:color="auto"/>
                                    <w:left w:val="none" w:sz="0" w:space="0" w:color="auto"/>
                                    <w:bottom w:val="none" w:sz="0" w:space="0" w:color="auto"/>
                                    <w:right w:val="none" w:sz="0" w:space="0" w:color="auto"/>
                                  </w:divBdr>
                                  <w:divsChild>
                                    <w:div w:id="1354454953">
                                      <w:marLeft w:val="0"/>
                                      <w:marRight w:val="0"/>
                                      <w:marTop w:val="0"/>
                                      <w:marBottom w:val="0"/>
                                      <w:divBdr>
                                        <w:top w:val="none" w:sz="0" w:space="0" w:color="auto"/>
                                        <w:left w:val="none" w:sz="0" w:space="0" w:color="auto"/>
                                        <w:bottom w:val="none" w:sz="0" w:space="0" w:color="auto"/>
                                        <w:right w:val="none" w:sz="0" w:space="0" w:color="auto"/>
                                      </w:divBdr>
                                    </w:div>
                                    <w:div w:id="240524164">
                                      <w:marLeft w:val="0"/>
                                      <w:marRight w:val="0"/>
                                      <w:marTop w:val="0"/>
                                      <w:marBottom w:val="0"/>
                                      <w:divBdr>
                                        <w:top w:val="none" w:sz="0" w:space="0" w:color="auto"/>
                                        <w:left w:val="none" w:sz="0" w:space="0" w:color="auto"/>
                                        <w:bottom w:val="none" w:sz="0" w:space="0" w:color="auto"/>
                                        <w:right w:val="none" w:sz="0" w:space="0" w:color="auto"/>
                                      </w:divBdr>
                                    </w:div>
                                    <w:div w:id="415327705">
                                      <w:marLeft w:val="0"/>
                                      <w:marRight w:val="0"/>
                                      <w:marTop w:val="0"/>
                                      <w:marBottom w:val="0"/>
                                      <w:divBdr>
                                        <w:top w:val="none" w:sz="0" w:space="0" w:color="auto"/>
                                        <w:left w:val="none" w:sz="0" w:space="0" w:color="auto"/>
                                        <w:bottom w:val="none" w:sz="0" w:space="0" w:color="auto"/>
                                        <w:right w:val="none" w:sz="0" w:space="0" w:color="auto"/>
                                      </w:divBdr>
                                    </w:div>
                                  </w:divsChild>
                                </w:div>
                                <w:div w:id="1367221568">
                                  <w:marLeft w:val="0"/>
                                  <w:marRight w:val="0"/>
                                  <w:marTop w:val="0"/>
                                  <w:marBottom w:val="0"/>
                                  <w:divBdr>
                                    <w:top w:val="none" w:sz="0" w:space="0" w:color="auto"/>
                                    <w:left w:val="none" w:sz="0" w:space="0" w:color="auto"/>
                                    <w:bottom w:val="none" w:sz="0" w:space="0" w:color="auto"/>
                                    <w:right w:val="none" w:sz="0" w:space="0" w:color="auto"/>
                                  </w:divBdr>
                                  <w:divsChild>
                                    <w:div w:id="1330870796">
                                      <w:marLeft w:val="0"/>
                                      <w:marRight w:val="0"/>
                                      <w:marTop w:val="0"/>
                                      <w:marBottom w:val="0"/>
                                      <w:divBdr>
                                        <w:top w:val="none" w:sz="0" w:space="0" w:color="auto"/>
                                        <w:left w:val="none" w:sz="0" w:space="0" w:color="auto"/>
                                        <w:bottom w:val="none" w:sz="0" w:space="0" w:color="auto"/>
                                        <w:right w:val="none" w:sz="0" w:space="0" w:color="auto"/>
                                      </w:divBdr>
                                    </w:div>
                                    <w:div w:id="1426996054">
                                      <w:marLeft w:val="0"/>
                                      <w:marRight w:val="0"/>
                                      <w:marTop w:val="0"/>
                                      <w:marBottom w:val="0"/>
                                      <w:divBdr>
                                        <w:top w:val="none" w:sz="0" w:space="0" w:color="auto"/>
                                        <w:left w:val="none" w:sz="0" w:space="0" w:color="auto"/>
                                        <w:bottom w:val="none" w:sz="0" w:space="0" w:color="auto"/>
                                        <w:right w:val="none" w:sz="0" w:space="0" w:color="auto"/>
                                      </w:divBdr>
                                    </w:div>
                                    <w:div w:id="1850100311">
                                      <w:marLeft w:val="0"/>
                                      <w:marRight w:val="0"/>
                                      <w:marTop w:val="0"/>
                                      <w:marBottom w:val="0"/>
                                      <w:divBdr>
                                        <w:top w:val="none" w:sz="0" w:space="0" w:color="auto"/>
                                        <w:left w:val="none" w:sz="0" w:space="0" w:color="auto"/>
                                        <w:bottom w:val="none" w:sz="0" w:space="0" w:color="auto"/>
                                        <w:right w:val="none" w:sz="0" w:space="0" w:color="auto"/>
                                      </w:divBdr>
                                    </w:div>
                                    <w:div w:id="214322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2217416">
      <w:marLeft w:val="0"/>
      <w:marRight w:val="0"/>
      <w:marTop w:val="0"/>
      <w:marBottom w:val="0"/>
      <w:divBdr>
        <w:top w:val="none" w:sz="0" w:space="0" w:color="auto"/>
        <w:left w:val="none" w:sz="0" w:space="0" w:color="auto"/>
        <w:bottom w:val="none" w:sz="0" w:space="0" w:color="auto"/>
        <w:right w:val="none" w:sz="0" w:space="0" w:color="auto"/>
      </w:divBdr>
      <w:divsChild>
        <w:div w:id="1973712737">
          <w:marLeft w:val="0"/>
          <w:marRight w:val="0"/>
          <w:marTop w:val="0"/>
          <w:marBottom w:val="0"/>
          <w:divBdr>
            <w:top w:val="none" w:sz="0" w:space="0" w:color="auto"/>
            <w:left w:val="none" w:sz="0" w:space="0" w:color="auto"/>
            <w:bottom w:val="none" w:sz="0" w:space="0" w:color="auto"/>
            <w:right w:val="none" w:sz="0" w:space="0" w:color="auto"/>
          </w:divBdr>
          <w:divsChild>
            <w:div w:id="674234439">
              <w:marLeft w:val="0"/>
              <w:marRight w:val="0"/>
              <w:marTop w:val="0"/>
              <w:marBottom w:val="0"/>
              <w:divBdr>
                <w:top w:val="none" w:sz="0" w:space="0" w:color="auto"/>
                <w:left w:val="none" w:sz="0" w:space="0" w:color="auto"/>
                <w:bottom w:val="none" w:sz="0" w:space="0" w:color="auto"/>
                <w:right w:val="none" w:sz="0" w:space="0" w:color="auto"/>
              </w:divBdr>
              <w:divsChild>
                <w:div w:id="1324814521">
                  <w:marLeft w:val="0"/>
                  <w:marRight w:val="0"/>
                  <w:marTop w:val="0"/>
                  <w:marBottom w:val="0"/>
                  <w:divBdr>
                    <w:top w:val="none" w:sz="0" w:space="0" w:color="auto"/>
                    <w:left w:val="none" w:sz="0" w:space="0" w:color="auto"/>
                    <w:bottom w:val="none" w:sz="0" w:space="0" w:color="auto"/>
                    <w:right w:val="none" w:sz="0" w:space="0" w:color="auto"/>
                  </w:divBdr>
                </w:div>
              </w:divsChild>
            </w:div>
            <w:div w:id="1851524693">
              <w:marLeft w:val="0"/>
              <w:marRight w:val="0"/>
              <w:marTop w:val="0"/>
              <w:marBottom w:val="0"/>
              <w:divBdr>
                <w:top w:val="none" w:sz="0" w:space="0" w:color="auto"/>
                <w:left w:val="none" w:sz="0" w:space="0" w:color="auto"/>
                <w:bottom w:val="none" w:sz="0" w:space="0" w:color="auto"/>
                <w:right w:val="none" w:sz="0" w:space="0" w:color="auto"/>
              </w:divBdr>
              <w:divsChild>
                <w:div w:id="838233934">
                  <w:marLeft w:val="0"/>
                  <w:marRight w:val="0"/>
                  <w:marTop w:val="0"/>
                  <w:marBottom w:val="0"/>
                  <w:divBdr>
                    <w:top w:val="none" w:sz="0" w:space="0" w:color="auto"/>
                    <w:left w:val="none" w:sz="0" w:space="0" w:color="auto"/>
                    <w:bottom w:val="none" w:sz="0" w:space="0" w:color="auto"/>
                    <w:right w:val="none" w:sz="0" w:space="0" w:color="auto"/>
                  </w:divBdr>
                  <w:divsChild>
                    <w:div w:id="83966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000550">
      <w:bodyDiv w:val="1"/>
      <w:marLeft w:val="0"/>
      <w:marRight w:val="0"/>
      <w:marTop w:val="0"/>
      <w:marBottom w:val="0"/>
      <w:divBdr>
        <w:top w:val="none" w:sz="0" w:space="0" w:color="auto"/>
        <w:left w:val="none" w:sz="0" w:space="0" w:color="auto"/>
        <w:bottom w:val="none" w:sz="0" w:space="0" w:color="auto"/>
        <w:right w:val="none" w:sz="0" w:space="0" w:color="auto"/>
      </w:divBdr>
      <w:divsChild>
        <w:div w:id="327754747">
          <w:marLeft w:val="0"/>
          <w:marRight w:val="0"/>
          <w:marTop w:val="0"/>
          <w:marBottom w:val="0"/>
          <w:divBdr>
            <w:top w:val="none" w:sz="0" w:space="0" w:color="auto"/>
            <w:left w:val="none" w:sz="0" w:space="0" w:color="auto"/>
            <w:bottom w:val="none" w:sz="0" w:space="0" w:color="auto"/>
            <w:right w:val="none" w:sz="0" w:space="0" w:color="auto"/>
          </w:divBdr>
          <w:divsChild>
            <w:div w:id="1403210177">
              <w:marLeft w:val="0"/>
              <w:marRight w:val="0"/>
              <w:marTop w:val="0"/>
              <w:marBottom w:val="0"/>
              <w:divBdr>
                <w:top w:val="none" w:sz="0" w:space="0" w:color="auto"/>
                <w:left w:val="none" w:sz="0" w:space="0" w:color="auto"/>
                <w:bottom w:val="none" w:sz="0" w:space="0" w:color="auto"/>
                <w:right w:val="none" w:sz="0" w:space="0" w:color="auto"/>
              </w:divBdr>
              <w:divsChild>
                <w:div w:id="1942949611">
                  <w:marLeft w:val="0"/>
                  <w:marRight w:val="0"/>
                  <w:marTop w:val="0"/>
                  <w:marBottom w:val="0"/>
                  <w:divBdr>
                    <w:top w:val="none" w:sz="0" w:space="0" w:color="auto"/>
                    <w:left w:val="none" w:sz="0" w:space="0" w:color="auto"/>
                    <w:bottom w:val="none" w:sz="0" w:space="0" w:color="auto"/>
                    <w:right w:val="none" w:sz="0" w:space="0" w:color="auto"/>
                  </w:divBdr>
                  <w:divsChild>
                    <w:div w:id="1124080254">
                      <w:marLeft w:val="0"/>
                      <w:marRight w:val="0"/>
                      <w:marTop w:val="0"/>
                      <w:marBottom w:val="0"/>
                      <w:divBdr>
                        <w:top w:val="none" w:sz="0" w:space="0" w:color="auto"/>
                        <w:left w:val="none" w:sz="0" w:space="0" w:color="auto"/>
                        <w:bottom w:val="none" w:sz="0" w:space="0" w:color="auto"/>
                        <w:right w:val="none" w:sz="0" w:space="0" w:color="auto"/>
                      </w:divBdr>
                      <w:divsChild>
                        <w:div w:id="120902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6473886">
      <w:bodyDiv w:val="1"/>
      <w:marLeft w:val="0"/>
      <w:marRight w:val="0"/>
      <w:marTop w:val="0"/>
      <w:marBottom w:val="0"/>
      <w:divBdr>
        <w:top w:val="none" w:sz="0" w:space="0" w:color="auto"/>
        <w:left w:val="none" w:sz="0" w:space="0" w:color="auto"/>
        <w:bottom w:val="none" w:sz="0" w:space="0" w:color="auto"/>
        <w:right w:val="none" w:sz="0" w:space="0" w:color="auto"/>
      </w:divBdr>
    </w:div>
    <w:div w:id="2093814436">
      <w:bodyDiv w:val="1"/>
      <w:marLeft w:val="0"/>
      <w:marRight w:val="0"/>
      <w:marTop w:val="0"/>
      <w:marBottom w:val="0"/>
      <w:divBdr>
        <w:top w:val="none" w:sz="0" w:space="0" w:color="auto"/>
        <w:left w:val="none" w:sz="0" w:space="0" w:color="auto"/>
        <w:bottom w:val="none" w:sz="0" w:space="0" w:color="auto"/>
        <w:right w:val="none" w:sz="0" w:space="0" w:color="auto"/>
      </w:divBdr>
      <w:divsChild>
        <w:div w:id="762845713">
          <w:marLeft w:val="0"/>
          <w:marRight w:val="0"/>
          <w:marTop w:val="0"/>
          <w:marBottom w:val="0"/>
          <w:divBdr>
            <w:top w:val="none" w:sz="0" w:space="0" w:color="auto"/>
            <w:left w:val="none" w:sz="0" w:space="0" w:color="auto"/>
            <w:bottom w:val="none" w:sz="0" w:space="0" w:color="auto"/>
            <w:right w:val="none" w:sz="0" w:space="0" w:color="auto"/>
          </w:divBdr>
          <w:divsChild>
            <w:div w:id="1632904169">
              <w:marLeft w:val="0"/>
              <w:marRight w:val="0"/>
              <w:marTop w:val="0"/>
              <w:marBottom w:val="0"/>
              <w:divBdr>
                <w:top w:val="none" w:sz="0" w:space="0" w:color="auto"/>
                <w:left w:val="none" w:sz="0" w:space="0" w:color="auto"/>
                <w:bottom w:val="none" w:sz="0" w:space="0" w:color="auto"/>
                <w:right w:val="none" w:sz="0" w:space="0" w:color="auto"/>
              </w:divBdr>
              <w:divsChild>
                <w:div w:id="117480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oregon.gov/ccwd/pdf/WIA1B/589-30.12.pdf" TargetMode="External"/><Relationship Id="rId21" Type="http://schemas.openxmlformats.org/officeDocument/2006/relationships/hyperlink" Target="http://www.doleta.gov/regs/statutes/finalrule.htm" TargetMode="External"/><Relationship Id="rId42" Type="http://schemas.openxmlformats.org/officeDocument/2006/relationships/hyperlink" Target="http://wdr.doleta.gov/directives/attach/TEGL/TEGL_2_12_acc.pdf" TargetMode="External"/><Relationship Id="rId47" Type="http://schemas.openxmlformats.org/officeDocument/2006/relationships/footer" Target="footer1.xml"/><Relationship Id="rId63" Type="http://schemas.openxmlformats.org/officeDocument/2006/relationships/hyperlink" Target="http://www.doleta.gov/regs/statutes/finalrule.htm" TargetMode="External"/><Relationship Id="rId68" Type="http://schemas.openxmlformats.org/officeDocument/2006/relationships/hyperlink" Target="http://www.gpo.gov/fdsys/pkg/CFR-2003-title29-vol1/pdf/CFR-2003-title29-vol1-sec37-34.pdf" TargetMode="External"/><Relationship Id="rId84" Type="http://schemas.openxmlformats.org/officeDocument/2006/relationships/hyperlink" Target="http://www.doleta.gov/usworkforce/wia/wialaw.txt" TargetMode="External"/><Relationship Id="rId89" Type="http://schemas.openxmlformats.org/officeDocument/2006/relationships/hyperlink" Target="http://www.doleta.gov/regs/statutes/finalrule.htm" TargetMode="External"/><Relationship Id="rId7" Type="http://schemas.openxmlformats.org/officeDocument/2006/relationships/footnotes" Target="footnotes.xml"/><Relationship Id="rId71" Type="http://schemas.openxmlformats.org/officeDocument/2006/relationships/hyperlink" Target="http://wdr.doleta.gov/directives/attach/TEGL17-05.pdf" TargetMode="External"/><Relationship Id="rId92" Type="http://schemas.openxmlformats.org/officeDocument/2006/relationships/hyperlink" Target="http://www.doleta.gov/regs/statutes/finalrule.htm" TargetMode="External"/><Relationship Id="rId2" Type="http://schemas.openxmlformats.org/officeDocument/2006/relationships/numbering" Target="numbering.xml"/><Relationship Id="rId16" Type="http://schemas.openxmlformats.org/officeDocument/2006/relationships/hyperlink" Target="http://www.doleta.gov/regs/statutes/finalrule.htm" TargetMode="External"/><Relationship Id="rId29" Type="http://schemas.openxmlformats.org/officeDocument/2006/relationships/hyperlink" Target="http://www.doleta.gov/regs/statutes/finalrule.htm" TargetMode="External"/><Relationship Id="rId11" Type="http://schemas.openxmlformats.org/officeDocument/2006/relationships/image" Target="media/image2.emf"/><Relationship Id="rId24" Type="http://schemas.openxmlformats.org/officeDocument/2006/relationships/hyperlink" Target="http://www.doleta.gov/regs/statutes/finalrule.htm" TargetMode="External"/><Relationship Id="rId32" Type="http://schemas.openxmlformats.org/officeDocument/2006/relationships/hyperlink" Target="http://wdr.doleta.gov/directives/attach/TEGL9-00.pdf" TargetMode="External"/><Relationship Id="rId37" Type="http://schemas.openxmlformats.org/officeDocument/2006/relationships/hyperlink" Target="http://www.leg.state.or.us/ors/660.html" TargetMode="External"/><Relationship Id="rId40" Type="http://schemas.openxmlformats.org/officeDocument/2006/relationships/hyperlink" Target="http://www.oregon.gov/ccwd/pdf/WIA1B/589-30.11.pdf" TargetMode="External"/><Relationship Id="rId45" Type="http://schemas.openxmlformats.org/officeDocument/2006/relationships/hyperlink" Target="http://www.doleta.gov/regs/statutes/finalrule.htm" TargetMode="External"/><Relationship Id="rId53" Type="http://schemas.openxmlformats.org/officeDocument/2006/relationships/hyperlink" Target="http://wdr.doleta.gov/directives/attach/TEGL17-05_AttachA.pdf" TargetMode="External"/><Relationship Id="rId58" Type="http://schemas.openxmlformats.org/officeDocument/2006/relationships/hyperlink" Target="http://wdr.doleta.gov/directives/attach/TEGL/TEGL_33_12_Acc.pdf" TargetMode="External"/><Relationship Id="rId66" Type="http://schemas.openxmlformats.org/officeDocument/2006/relationships/hyperlink" Target="http://www.doleta.gov/regs/statutes/finalrule.htm" TargetMode="External"/><Relationship Id="rId74" Type="http://schemas.openxmlformats.org/officeDocument/2006/relationships/hyperlink" Target="http://www.doleta.gov/usworkforce/wia/wialaw.txt" TargetMode="External"/><Relationship Id="rId79" Type="http://schemas.openxmlformats.org/officeDocument/2006/relationships/hyperlink" Target="http://www.doleta.gov/regs/statutes/finalrule.htm" TargetMode="External"/><Relationship Id="rId87" Type="http://schemas.openxmlformats.org/officeDocument/2006/relationships/hyperlink" Target="http://www.doleta.gov/usworkforce/wia/wialaw.txt" TargetMode="External"/><Relationship Id="rId102" Type="http://schemas.openxmlformats.org/officeDocument/2006/relationships/image" Target="media/image3.png"/><Relationship Id="rId5" Type="http://schemas.openxmlformats.org/officeDocument/2006/relationships/settings" Target="settings.xml"/><Relationship Id="rId61" Type="http://schemas.openxmlformats.org/officeDocument/2006/relationships/hyperlink" Target="http://www.doleta.gov/regs/statutes/finalrule.htm" TargetMode="External"/><Relationship Id="rId82" Type="http://schemas.openxmlformats.org/officeDocument/2006/relationships/hyperlink" Target="http://www.doleta.gov/regs/statutes/finalrule.htm" TargetMode="External"/><Relationship Id="rId90" Type="http://schemas.openxmlformats.org/officeDocument/2006/relationships/hyperlink" Target="http://www.doleta.gov/regs/statutes/finalrule.htm" TargetMode="External"/><Relationship Id="rId95" Type="http://schemas.openxmlformats.org/officeDocument/2006/relationships/hyperlink" Target="http://www.doleta.gov/regs/statutes/finalrule.htm" TargetMode="External"/><Relationship Id="rId19" Type="http://schemas.openxmlformats.org/officeDocument/2006/relationships/hyperlink" Target="http://www.doleta.gov/regs/statutes/finalrule.htm" TargetMode="External"/><Relationship Id="rId14" Type="http://schemas.openxmlformats.org/officeDocument/2006/relationships/hyperlink" Target="http://www.doleta.gov/regs/statutes/finalrule.htm" TargetMode="External"/><Relationship Id="rId22" Type="http://schemas.openxmlformats.org/officeDocument/2006/relationships/hyperlink" Target="http://www.worksourceoregon.org/state-workforce-board/about-oregons-workforce-investment-board/rules-and-policies?start=10" TargetMode="External"/><Relationship Id="rId27" Type="http://schemas.openxmlformats.org/officeDocument/2006/relationships/hyperlink" Target="http://www.doleta.gov/regs/statutes/finalrule.htm" TargetMode="External"/><Relationship Id="rId30" Type="http://schemas.openxmlformats.org/officeDocument/2006/relationships/hyperlink" Target="http://www.doleta.gov/regs/statutes/finalrule.htm" TargetMode="External"/><Relationship Id="rId35" Type="http://schemas.openxmlformats.org/officeDocument/2006/relationships/hyperlink" Target="http://www.oregonlaws.org/ors/192.502" TargetMode="External"/><Relationship Id="rId43" Type="http://schemas.openxmlformats.org/officeDocument/2006/relationships/hyperlink" Target="http://www.doleta.gov/regs/statutes/finalrule.htm" TargetMode="External"/><Relationship Id="rId48" Type="http://schemas.openxmlformats.org/officeDocument/2006/relationships/footer" Target="footer2.xml"/><Relationship Id="rId56" Type="http://schemas.openxmlformats.org/officeDocument/2006/relationships/hyperlink" Target="http://www.doleta.gov/regs/statutes/finalrule.htm" TargetMode="External"/><Relationship Id="rId64" Type="http://schemas.openxmlformats.org/officeDocument/2006/relationships/hyperlink" Target="http://www.law.cornell.edu/cfr/text/29/37.26" TargetMode="External"/><Relationship Id="rId69" Type="http://schemas.openxmlformats.org/officeDocument/2006/relationships/hyperlink" Target="http://www.gpo.gov/fdsys/pkg/CFR-2007-title29-vol1/pdf/CFR-2007-title29-vol1-sec37-76.pdf" TargetMode="External"/><Relationship Id="rId77" Type="http://schemas.openxmlformats.org/officeDocument/2006/relationships/hyperlink" Target="http://www.doleta.gov/regs/statutes/finalrule.htm" TargetMode="External"/><Relationship Id="rId100" Type="http://schemas.openxmlformats.org/officeDocument/2006/relationships/hyperlink" Target="http://www.doleta.gov/regs/statutes/finalrule.htm" TargetMode="External"/><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dr.doleta.gov/directives/attach/TEGL9-00.pdf" TargetMode="External"/><Relationship Id="rId72" Type="http://schemas.openxmlformats.org/officeDocument/2006/relationships/hyperlink" Target="http://www.doleta.gov/usworkforce/wia/wialaw.txt" TargetMode="External"/><Relationship Id="rId80" Type="http://schemas.openxmlformats.org/officeDocument/2006/relationships/hyperlink" Target="http://www.doleta.gov/regs/statutes/finalrule.htm" TargetMode="External"/><Relationship Id="rId85" Type="http://schemas.openxmlformats.org/officeDocument/2006/relationships/hyperlink" Target="http://www.doleta.gov/regs/statutes/finalrule.htm" TargetMode="External"/><Relationship Id="rId93" Type="http://schemas.openxmlformats.org/officeDocument/2006/relationships/hyperlink" Target="http://www.doleta.gov/regs/statutes/finalrule.htm" TargetMode="External"/><Relationship Id="rId98" Type="http://schemas.openxmlformats.org/officeDocument/2006/relationships/hyperlink" Target="http://www.leg.state.or.us/13reg/measpdf/hb2300.dir/hb2353.intro.pdf" TargetMode="External"/><Relationship Id="rId3" Type="http://schemas.openxmlformats.org/officeDocument/2006/relationships/styles" Target="styles.xml"/><Relationship Id="rId12" Type="http://schemas.openxmlformats.org/officeDocument/2006/relationships/hyperlink" Target="http://oregonmonitoringpy2013.weebly.com/" TargetMode="External"/><Relationship Id="rId17" Type="http://schemas.openxmlformats.org/officeDocument/2006/relationships/hyperlink" Target="http://www.doleta.gov/regs/statutes/finalrule.htm" TargetMode="External"/><Relationship Id="rId25" Type="http://schemas.openxmlformats.org/officeDocument/2006/relationships/hyperlink" Target="http://www.doleta.gov/regs/statutes/finalrule.htm" TargetMode="External"/><Relationship Id="rId33" Type="http://schemas.openxmlformats.org/officeDocument/2006/relationships/hyperlink" Target="http://www.doleta.gov/regs/statutes/finalrule.htm" TargetMode="External"/><Relationship Id="rId38" Type="http://schemas.openxmlformats.org/officeDocument/2006/relationships/hyperlink" Target="http://arcweb.sos.state.or.us/pages/rules/oars_500/oar_589/589_020.html" TargetMode="External"/><Relationship Id="rId46" Type="http://schemas.openxmlformats.org/officeDocument/2006/relationships/hyperlink" Target="http://arcweb.sos.state.or.us/pages/rules/oars_500/oar_589/589_020.html" TargetMode="External"/><Relationship Id="rId59" Type="http://schemas.openxmlformats.org/officeDocument/2006/relationships/hyperlink" Target="http://www.doleta.gov/regs/statutes/finalrule.htm" TargetMode="External"/><Relationship Id="rId67" Type="http://schemas.openxmlformats.org/officeDocument/2006/relationships/hyperlink" Target="http://www.ecfr.gov/cgi-bin/text-idx?c=ecfr&amp;SID=35c4c672179742c5d68d354b9c0d6a8c&amp;rgn=div8&amp;view=text&amp;node=29:1.1.1.1.31.1.56.9&amp;idno=29" TargetMode="External"/><Relationship Id="rId103" Type="http://schemas.openxmlformats.org/officeDocument/2006/relationships/hyperlink" Target="http://wdr.doleta.gov/directives/attach/TEGL/TEGL_28-11-Acc.pdf" TargetMode="External"/><Relationship Id="rId20" Type="http://schemas.openxmlformats.org/officeDocument/2006/relationships/hyperlink" Target="http://www.doleta.gov/regs/statutes/finalrule.htm" TargetMode="External"/><Relationship Id="rId41" Type="http://schemas.openxmlformats.org/officeDocument/2006/relationships/hyperlink" Target="http://www.doleta.gov/regs/statutes/finalrule.htm" TargetMode="External"/><Relationship Id="rId54" Type="http://schemas.openxmlformats.org/officeDocument/2006/relationships/hyperlink" Target="http://wdr.doleta.gov/directives/corr_doc.cfm?DOCN=2759" TargetMode="External"/><Relationship Id="rId62" Type="http://schemas.openxmlformats.org/officeDocument/2006/relationships/hyperlink" Target="http://www.oregon.gov/ccwd/pdf/WIA1B/589-30.1.pdf" TargetMode="External"/><Relationship Id="rId70" Type="http://schemas.openxmlformats.org/officeDocument/2006/relationships/hyperlink" Target="http://www.gpo.gov/fdsys/granule/CFR-2001-title29-vol1/CFR-2001-title29-vol1-sec37-37/content-detail.html" TargetMode="External"/><Relationship Id="rId75" Type="http://schemas.openxmlformats.org/officeDocument/2006/relationships/hyperlink" Target="http://www.doleta.gov/regs/statutes/finalrule.htm" TargetMode="External"/><Relationship Id="rId83" Type="http://schemas.openxmlformats.org/officeDocument/2006/relationships/hyperlink" Target="http://www.doleta.gov/usworkforce/wia/wialaw.txt" TargetMode="External"/><Relationship Id="rId88" Type="http://schemas.openxmlformats.org/officeDocument/2006/relationships/hyperlink" Target="http://www.doleta.gov/usworkforce/wia/wialaw.txt" TargetMode="External"/><Relationship Id="rId91" Type="http://schemas.openxmlformats.org/officeDocument/2006/relationships/hyperlink" Target="http://www.doleta.gov/regs/statutes/finalrule.htm" TargetMode="External"/><Relationship Id="rId96" Type="http://schemas.openxmlformats.org/officeDocument/2006/relationships/hyperlink" Target="http://www.doleta.gov/usworkforce/wia/wialaw.txt"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doleta.gov/regs/statutes/finalrule.htm" TargetMode="External"/><Relationship Id="rId23" Type="http://schemas.openxmlformats.org/officeDocument/2006/relationships/hyperlink" Target="http://www.doleta.gov/regs/statutes/finalrule.htm" TargetMode="External"/><Relationship Id="rId28" Type="http://schemas.openxmlformats.org/officeDocument/2006/relationships/hyperlink" Target="http://www.doleta.gov/regs/statutes/finalrule.htm" TargetMode="External"/><Relationship Id="rId36" Type="http://schemas.openxmlformats.org/officeDocument/2006/relationships/hyperlink" Target="http://www.leg.state.or.us/ors/192.html" TargetMode="External"/><Relationship Id="rId49" Type="http://schemas.openxmlformats.org/officeDocument/2006/relationships/footer" Target="footer3.xml"/><Relationship Id="rId57" Type="http://schemas.openxmlformats.org/officeDocument/2006/relationships/hyperlink" Target="http://www.doleta.gov/regs/statutes/finalrule.htm" TargetMode="External"/><Relationship Id="rId106" Type="http://schemas.openxmlformats.org/officeDocument/2006/relationships/theme" Target="theme/theme1.xml"/><Relationship Id="rId10" Type="http://schemas.openxmlformats.org/officeDocument/2006/relationships/image" Target="media/image1.emf"/><Relationship Id="rId31" Type="http://schemas.openxmlformats.org/officeDocument/2006/relationships/hyperlink" Target="http://www.doleta.gov/usworkforce/wia/wialaw.txt" TargetMode="External"/><Relationship Id="rId44" Type="http://schemas.openxmlformats.org/officeDocument/2006/relationships/hyperlink" Target="http://www.doleta.gov/regs/statutes/finalrule.htm" TargetMode="External"/><Relationship Id="rId52" Type="http://schemas.openxmlformats.org/officeDocument/2006/relationships/hyperlink" Target="http://wdr.doleta.gov/directives/attach/TEGL/TEGL_5_12_Acc.pdf" TargetMode="External"/><Relationship Id="rId60" Type="http://schemas.openxmlformats.org/officeDocument/2006/relationships/hyperlink" Target="http://www.doleta.gov/usworkforce/wia/wialaw.txt" TargetMode="External"/><Relationship Id="rId65" Type="http://schemas.openxmlformats.org/officeDocument/2006/relationships/hyperlink" Target="http://www.gpo.gov/fdsys/pkg/CFR-2002-title29-vol1/pdf/CFR-2002-title29-vol1-sec37-26.pdf" TargetMode="External"/><Relationship Id="rId73" Type="http://schemas.openxmlformats.org/officeDocument/2006/relationships/hyperlink" Target="http://www.doleta.gov/regs/statutes/finalrule.htm" TargetMode="External"/><Relationship Id="rId78" Type="http://schemas.openxmlformats.org/officeDocument/2006/relationships/hyperlink" Target="http://www.doleta.gov/usworkforce/wia/wialaw.txt" TargetMode="External"/><Relationship Id="rId81" Type="http://schemas.openxmlformats.org/officeDocument/2006/relationships/hyperlink" Target="http://www.doleta.gov/usworkforce/wia/wialaw.txt" TargetMode="External"/><Relationship Id="rId86" Type="http://schemas.openxmlformats.org/officeDocument/2006/relationships/hyperlink" Target="http://www.doleta.gov/usworkforce/wia/wialaw.txt" TargetMode="External"/><Relationship Id="rId94" Type="http://schemas.openxmlformats.org/officeDocument/2006/relationships/hyperlink" Target="http://www.doleta.gov/regs/statutes/finalrule.htm" TargetMode="External"/><Relationship Id="rId99" Type="http://schemas.openxmlformats.org/officeDocument/2006/relationships/hyperlink" Target="http://www.oregon.gov/ccwd/pdf/WIA1B/589-10.19.pdf" TargetMode="External"/><Relationship Id="rId101" Type="http://schemas.openxmlformats.org/officeDocument/2006/relationships/hyperlink" Target="http://wdr.doleta.gov/directives/attach/TEGL/TEGL17-09a1.pdf" TargetMode="External"/><Relationship Id="rId4" Type="http://schemas.microsoft.com/office/2007/relationships/stylesWithEffects" Target="stylesWithEffects.xml"/><Relationship Id="rId9" Type="http://schemas.openxmlformats.org/officeDocument/2006/relationships/hyperlink" Target="http://www.doleta.gov/usworkforce/wia/wialaw.txt" TargetMode="External"/><Relationship Id="rId13" Type="http://schemas.openxmlformats.org/officeDocument/2006/relationships/hyperlink" Target="http://www.doleta.gov/usworkforce/wia/wialaw.txt" TargetMode="External"/><Relationship Id="rId18" Type="http://schemas.openxmlformats.org/officeDocument/2006/relationships/hyperlink" Target="http://www.doleta.gov/regs/statutes/finalrule.htm" TargetMode="External"/><Relationship Id="rId39" Type="http://schemas.openxmlformats.org/officeDocument/2006/relationships/hyperlink" Target="http://www.oregon.gov/ccwd/pdf/WIA1B/589-40.4.pdf" TargetMode="External"/><Relationship Id="rId34" Type="http://schemas.openxmlformats.org/officeDocument/2006/relationships/hyperlink" Target="http://www.oregonlaws.org/ors/192.501" TargetMode="External"/><Relationship Id="rId50" Type="http://schemas.openxmlformats.org/officeDocument/2006/relationships/hyperlink" Target="http://www.doleta.gov/regs/statutes/finalrule.htm" TargetMode="External"/><Relationship Id="rId55" Type="http://schemas.openxmlformats.org/officeDocument/2006/relationships/hyperlink" Target="http://www.doleta.gov/regs/statutes/finalrule.htm" TargetMode="External"/><Relationship Id="rId76" Type="http://schemas.openxmlformats.org/officeDocument/2006/relationships/hyperlink" Target="http://www.doleta.gov/usworkforce/wia/wialaw.txt" TargetMode="External"/><Relationship Id="rId97" Type="http://schemas.openxmlformats.org/officeDocument/2006/relationships/hyperlink" Target="http://www.doleta.gov/regs/statutes/finalrule.htm" TargetMode="External"/><Relationship Id="rId104" Type="http://schemas.openxmlformats.org/officeDocument/2006/relationships/hyperlink" Target="http://wdr.doleta.gov/directives/attach/TEGL/TEGL_33_1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34D7E7-7C2E-4798-B609-145624A8B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59</Pages>
  <Words>18749</Words>
  <Characters>106875</Characters>
  <Application>Microsoft Office Word</Application>
  <DocSecurity>0</DocSecurity>
  <Lines>890</Lines>
  <Paragraphs>250</Paragraphs>
  <ScaleCrop>false</ScaleCrop>
  <HeadingPairs>
    <vt:vector size="2" baseType="variant">
      <vt:variant>
        <vt:lpstr>Title</vt:lpstr>
      </vt:variant>
      <vt:variant>
        <vt:i4>1</vt:i4>
      </vt:variant>
    </vt:vector>
  </HeadingPairs>
  <TitlesOfParts>
    <vt:vector size="1" baseType="lpstr">
      <vt:lpstr/>
    </vt:vector>
  </TitlesOfParts>
  <Company>State of Oregon</Company>
  <LinksUpToDate>false</LinksUpToDate>
  <CharactersWithSpaces>125374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D McCoy</dc:creator>
  <cp:lastModifiedBy>Michael D McCoy</cp:lastModifiedBy>
  <cp:revision>10</cp:revision>
  <dcterms:created xsi:type="dcterms:W3CDTF">2013-08-15T21:47:00Z</dcterms:created>
  <dcterms:modified xsi:type="dcterms:W3CDTF">2013-08-15T22:57:00Z</dcterms:modified>
</cp:coreProperties>
</file>